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50" w:rsidRDefault="00625849">
      <w:pPr>
        <w:wordWrap w:val="0"/>
        <w:ind w:rightChars="191" w:right="401"/>
        <w:jc w:val="right"/>
        <w:rPr>
          <w:rFonts w:ascii="宋体" w:hAnsi="宋体"/>
          <w:sz w:val="18"/>
        </w:rPr>
      </w:pPr>
      <w:bookmarkStart w:id="0" w:name="合同编号"/>
      <w:bookmarkEnd w:id="0"/>
      <w:r>
        <w:rPr>
          <w:rFonts w:ascii="宋体" w:hAnsi="宋体" w:hint="eastAsia"/>
          <w:sz w:val="18"/>
        </w:rPr>
        <w:t>合同编号：</w:t>
      </w:r>
      <w:r>
        <w:rPr>
          <w:szCs w:val="44"/>
        </w:rPr>
        <w:t>0533-2019-QEO</w:t>
      </w:r>
    </w:p>
    <w:p w:rsidR="007E0C50" w:rsidRDefault="00625849" w:rsidP="00B42E62">
      <w:pPr>
        <w:snapToGrid w:val="0"/>
        <w:spacing w:afterLines="30"/>
        <w:jc w:val="right"/>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7E0C50" w:rsidRDefault="007E0C50" w:rsidP="00B42E62">
      <w:pPr>
        <w:snapToGrid w:val="0"/>
        <w:spacing w:afterLines="30"/>
        <w:jc w:val="center"/>
        <w:rPr>
          <w:rFonts w:ascii="楷体" w:eastAsia="楷体" w:hAnsi="楷体"/>
          <w:b/>
          <w:color w:val="000000" w:themeColor="text1"/>
          <w:sz w:val="52"/>
          <w:szCs w:val="52"/>
        </w:rPr>
      </w:pPr>
    </w:p>
    <w:p w:rsidR="007E0C50" w:rsidRDefault="007E0C50" w:rsidP="00B42E62">
      <w:pPr>
        <w:snapToGrid w:val="0"/>
        <w:spacing w:afterLines="30"/>
        <w:jc w:val="center"/>
        <w:rPr>
          <w:rFonts w:ascii="楷体" w:eastAsia="楷体" w:hAnsi="楷体"/>
          <w:b/>
          <w:color w:val="000000" w:themeColor="text1"/>
          <w:sz w:val="52"/>
          <w:szCs w:val="52"/>
        </w:rPr>
      </w:pPr>
    </w:p>
    <w:p w:rsidR="007E0C50" w:rsidRDefault="007E0C50" w:rsidP="00B42E62">
      <w:pPr>
        <w:snapToGrid w:val="0"/>
        <w:spacing w:afterLines="30"/>
        <w:jc w:val="center"/>
        <w:rPr>
          <w:rFonts w:ascii="楷体" w:eastAsia="楷体" w:hAnsi="楷体"/>
          <w:b/>
          <w:color w:val="000000" w:themeColor="text1"/>
          <w:sz w:val="52"/>
          <w:szCs w:val="52"/>
        </w:rPr>
      </w:pPr>
    </w:p>
    <w:p w:rsidR="007E0C50" w:rsidRDefault="00625849" w:rsidP="00B42E6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E0C50" w:rsidRDefault="007E0C50" w:rsidP="00B42E62">
      <w:pPr>
        <w:snapToGrid w:val="0"/>
        <w:spacing w:afterLines="30"/>
        <w:rPr>
          <w:rFonts w:ascii="楷体" w:eastAsia="楷体" w:hAnsi="楷体"/>
          <w:b/>
          <w:color w:val="000000" w:themeColor="text1"/>
          <w:sz w:val="36"/>
          <w:szCs w:val="36"/>
        </w:rPr>
      </w:pPr>
    </w:p>
    <w:p w:rsidR="007E0C50" w:rsidRDefault="007E0C50" w:rsidP="00B42E62">
      <w:pPr>
        <w:snapToGrid w:val="0"/>
        <w:spacing w:afterLines="30"/>
        <w:jc w:val="center"/>
        <w:rPr>
          <w:rFonts w:ascii="楷体" w:eastAsia="楷体" w:hAnsi="楷体"/>
          <w:b/>
          <w:color w:val="000000" w:themeColor="text1"/>
          <w:sz w:val="32"/>
          <w:szCs w:val="32"/>
        </w:rPr>
      </w:pPr>
    </w:p>
    <w:p w:rsidR="007E0C50" w:rsidRDefault="00625849" w:rsidP="00B42E6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 xml:space="preserve"> </w:t>
      </w: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四川鸿源环境检测技术咨询有限公司</w:t>
      </w:r>
      <w:bookmarkEnd w:id="1"/>
    </w:p>
    <w:p w:rsidR="007E0C50" w:rsidRDefault="007E0C50" w:rsidP="00B42E62">
      <w:pPr>
        <w:snapToGrid w:val="0"/>
        <w:spacing w:afterLines="30"/>
        <w:rPr>
          <w:rFonts w:ascii="楷体" w:eastAsia="楷体" w:hAnsi="楷体"/>
          <w:b/>
          <w:color w:val="000000" w:themeColor="text1"/>
          <w:sz w:val="32"/>
          <w:szCs w:val="32"/>
          <w:u w:val="single"/>
        </w:rPr>
      </w:pPr>
    </w:p>
    <w:p w:rsidR="007E0C50" w:rsidRDefault="007E0C50" w:rsidP="00B42E62">
      <w:pPr>
        <w:snapToGrid w:val="0"/>
        <w:spacing w:afterLines="30"/>
        <w:rPr>
          <w:rFonts w:ascii="楷体" w:eastAsia="楷体" w:hAnsi="楷体"/>
          <w:b/>
          <w:color w:val="000000" w:themeColor="text1"/>
          <w:sz w:val="32"/>
          <w:szCs w:val="32"/>
        </w:rPr>
      </w:pPr>
    </w:p>
    <w:p w:rsidR="007E0C50" w:rsidRDefault="00625849" w:rsidP="00B42E6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E0C50" w:rsidRDefault="00625849" w:rsidP="00B42E62">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7E0C50" w:rsidRDefault="00625849" w:rsidP="00B42E62">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7E0C50" w:rsidRDefault="00625849" w:rsidP="00B42E62">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7E0C50" w:rsidRDefault="007E0C50" w:rsidP="00B42E62">
      <w:pPr>
        <w:snapToGrid w:val="0"/>
        <w:spacing w:afterLines="30"/>
        <w:jc w:val="center"/>
        <w:rPr>
          <w:rFonts w:ascii="楷体" w:eastAsia="楷体" w:hAnsi="楷体"/>
          <w:b/>
          <w:color w:val="000000" w:themeColor="text1"/>
          <w:sz w:val="84"/>
          <w:szCs w:val="84"/>
        </w:rPr>
      </w:pPr>
    </w:p>
    <w:p w:rsidR="007E0C50" w:rsidRDefault="00625849" w:rsidP="00B42E6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E0C50" w:rsidRDefault="0062584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7E0C50" w:rsidRDefault="007E0C50">
      <w:pPr>
        <w:widowControl/>
        <w:ind w:firstLineChars="601" w:firstLine="2172"/>
        <w:jc w:val="left"/>
        <w:rPr>
          <w:rFonts w:ascii="楷体" w:eastAsia="楷体" w:hAnsi="楷体"/>
          <w:b/>
          <w:color w:val="000000" w:themeColor="text1"/>
          <w:sz w:val="36"/>
          <w:szCs w:val="36"/>
        </w:rPr>
      </w:pPr>
    </w:p>
    <w:p w:rsidR="007E0C50" w:rsidRDefault="007E0C50">
      <w:pPr>
        <w:widowControl/>
        <w:ind w:firstLineChars="601" w:firstLine="2172"/>
        <w:jc w:val="left"/>
        <w:rPr>
          <w:rFonts w:ascii="楷体" w:eastAsia="楷体" w:hAnsi="楷体"/>
          <w:b/>
          <w:color w:val="000000" w:themeColor="text1"/>
          <w:sz w:val="36"/>
          <w:szCs w:val="36"/>
        </w:rPr>
      </w:pPr>
    </w:p>
    <w:p w:rsidR="007E0C50" w:rsidRDefault="007E0C50">
      <w:pPr>
        <w:widowControl/>
        <w:ind w:firstLineChars="601" w:firstLine="2172"/>
        <w:jc w:val="left"/>
        <w:rPr>
          <w:rFonts w:ascii="楷体" w:eastAsia="楷体" w:hAnsi="楷体"/>
          <w:b/>
          <w:color w:val="000000" w:themeColor="text1"/>
          <w:sz w:val="36"/>
          <w:szCs w:val="36"/>
        </w:rPr>
      </w:pPr>
    </w:p>
    <w:p w:rsidR="007E0C50" w:rsidRDefault="007E0C50">
      <w:pPr>
        <w:pStyle w:val="aa"/>
        <w:ind w:firstLineChars="0" w:firstLine="0"/>
        <w:rPr>
          <w:rFonts w:ascii="宋体" w:hAnsi="宋体"/>
          <w:b/>
          <w:color w:val="000000" w:themeColor="text1"/>
          <w:sz w:val="26"/>
          <w:szCs w:val="26"/>
        </w:rPr>
      </w:pPr>
    </w:p>
    <w:p w:rsidR="007E0C50" w:rsidRDefault="00625849">
      <w:pPr>
        <w:pStyle w:val="aa"/>
        <w:ind w:firstLineChars="0" w:firstLine="0"/>
        <w:rPr>
          <w:rFonts w:ascii="宋体" w:hAnsi="宋体"/>
          <w:b/>
          <w:color w:val="000000" w:themeColor="text1"/>
          <w:sz w:val="26"/>
          <w:szCs w:val="26"/>
        </w:rPr>
      </w:pPr>
      <w:r>
        <w:rPr>
          <w:rFonts w:ascii="宋体" w:hAnsi="宋体" w:hint="eastAsia"/>
          <w:b/>
          <w:color w:val="000000" w:themeColor="text1"/>
          <w:sz w:val="26"/>
          <w:szCs w:val="26"/>
        </w:rPr>
        <w:t>一、审核方基本信息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7E0C50">
        <w:trPr>
          <w:trHeight w:val="354"/>
        </w:trPr>
        <w:tc>
          <w:tcPr>
            <w:tcW w:w="1697" w:type="dxa"/>
            <w:vAlign w:val="center"/>
          </w:tcPr>
          <w:p w:rsidR="007E0C50" w:rsidRDefault="0062584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E0C50" w:rsidRDefault="00625849">
            <w:pPr>
              <w:rPr>
                <w:b/>
                <w:color w:val="000000" w:themeColor="text1"/>
                <w:sz w:val="20"/>
                <w:szCs w:val="20"/>
              </w:rPr>
            </w:pPr>
            <w:r>
              <w:rPr>
                <w:rFonts w:hint="eastAsia"/>
                <w:b/>
                <w:color w:val="000000" w:themeColor="text1"/>
                <w:sz w:val="20"/>
                <w:szCs w:val="20"/>
              </w:rPr>
              <w:t>北京国标联合认证有限公司</w:t>
            </w:r>
          </w:p>
        </w:tc>
      </w:tr>
      <w:tr w:rsidR="007E0C50">
        <w:trPr>
          <w:trHeight w:val="377"/>
        </w:trPr>
        <w:tc>
          <w:tcPr>
            <w:tcW w:w="1697" w:type="dxa"/>
            <w:vAlign w:val="center"/>
          </w:tcPr>
          <w:p w:rsidR="007E0C50" w:rsidRDefault="0062584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E0C50" w:rsidRDefault="00625849">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7E0C50" w:rsidRDefault="00625849">
            <w:pPr>
              <w:rPr>
                <w:b/>
                <w:color w:val="000000" w:themeColor="text1"/>
                <w:sz w:val="20"/>
                <w:szCs w:val="20"/>
              </w:rPr>
            </w:pPr>
            <w:r>
              <w:rPr>
                <w:rFonts w:hint="eastAsia"/>
                <w:b/>
                <w:color w:val="000000" w:themeColor="text1"/>
                <w:sz w:val="20"/>
                <w:szCs w:val="20"/>
              </w:rPr>
              <w:t>邮编</w:t>
            </w:r>
          </w:p>
        </w:tc>
        <w:tc>
          <w:tcPr>
            <w:tcW w:w="1641" w:type="dxa"/>
            <w:vAlign w:val="center"/>
          </w:tcPr>
          <w:p w:rsidR="007E0C50" w:rsidRDefault="00625849">
            <w:pPr>
              <w:rPr>
                <w:b/>
                <w:color w:val="000000" w:themeColor="text1"/>
                <w:sz w:val="20"/>
                <w:szCs w:val="20"/>
              </w:rPr>
            </w:pPr>
            <w:r>
              <w:rPr>
                <w:rFonts w:hint="eastAsia"/>
                <w:b/>
                <w:color w:val="000000" w:themeColor="text1"/>
                <w:sz w:val="20"/>
                <w:szCs w:val="20"/>
              </w:rPr>
              <w:t>100101</w:t>
            </w:r>
          </w:p>
        </w:tc>
      </w:tr>
      <w:tr w:rsidR="007E0C50">
        <w:trPr>
          <w:trHeight w:val="377"/>
        </w:trPr>
        <w:tc>
          <w:tcPr>
            <w:tcW w:w="1697" w:type="dxa"/>
            <w:vAlign w:val="center"/>
          </w:tcPr>
          <w:p w:rsidR="007E0C50" w:rsidRDefault="0062584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E0C50" w:rsidRDefault="00625849">
            <w:pPr>
              <w:rPr>
                <w:b/>
                <w:color w:val="000000" w:themeColor="text1"/>
                <w:sz w:val="20"/>
                <w:szCs w:val="20"/>
              </w:rPr>
            </w:pPr>
            <w:r>
              <w:rPr>
                <w:rFonts w:hint="eastAsia"/>
                <w:b/>
                <w:color w:val="000000" w:themeColor="text1"/>
                <w:sz w:val="20"/>
                <w:szCs w:val="20"/>
              </w:rPr>
              <w:t>010-5351 6278</w:t>
            </w:r>
          </w:p>
        </w:tc>
        <w:tc>
          <w:tcPr>
            <w:tcW w:w="1134" w:type="dxa"/>
            <w:vAlign w:val="center"/>
          </w:tcPr>
          <w:p w:rsidR="007E0C50" w:rsidRDefault="0062584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7E0C50" w:rsidRDefault="00625849">
            <w:pPr>
              <w:rPr>
                <w:b/>
                <w:color w:val="000000" w:themeColor="text1"/>
                <w:sz w:val="20"/>
                <w:szCs w:val="20"/>
              </w:rPr>
            </w:pPr>
            <w:r>
              <w:rPr>
                <w:rFonts w:hint="eastAsia"/>
                <w:b/>
                <w:color w:val="000000" w:themeColor="text1"/>
                <w:sz w:val="20"/>
                <w:szCs w:val="20"/>
              </w:rPr>
              <w:t>service@china-isc.org.cn</w:t>
            </w:r>
          </w:p>
        </w:tc>
      </w:tr>
      <w:tr w:rsidR="007E0C50">
        <w:trPr>
          <w:trHeight w:val="428"/>
        </w:trPr>
        <w:tc>
          <w:tcPr>
            <w:tcW w:w="9863" w:type="dxa"/>
            <w:gridSpan w:val="9"/>
            <w:vAlign w:val="center"/>
          </w:tcPr>
          <w:p w:rsidR="007E0C50" w:rsidRDefault="00625849">
            <w:pPr>
              <w:rPr>
                <w:b/>
                <w:color w:val="000000" w:themeColor="text1"/>
                <w:sz w:val="20"/>
                <w:szCs w:val="20"/>
              </w:rPr>
            </w:pPr>
            <w:r>
              <w:rPr>
                <w:rFonts w:hint="eastAsia"/>
                <w:b/>
                <w:color w:val="000000" w:themeColor="text1"/>
                <w:sz w:val="20"/>
                <w:szCs w:val="20"/>
              </w:rPr>
              <w:t>审核组成员</w:t>
            </w:r>
          </w:p>
        </w:tc>
      </w:tr>
      <w:tr w:rsidR="007E0C50">
        <w:trPr>
          <w:trHeight w:val="645"/>
        </w:trPr>
        <w:tc>
          <w:tcPr>
            <w:tcW w:w="1844" w:type="dxa"/>
            <w:gridSpan w:val="2"/>
            <w:vAlign w:val="center"/>
          </w:tcPr>
          <w:p w:rsidR="007E0C50" w:rsidRDefault="00625849">
            <w:pPr>
              <w:spacing w:line="240" w:lineRule="exact"/>
              <w:jc w:val="center"/>
              <w:rPr>
                <w:b/>
                <w:color w:val="000000" w:themeColor="text1"/>
                <w:sz w:val="20"/>
                <w:szCs w:val="20"/>
              </w:rPr>
            </w:pPr>
            <w:r>
              <w:rPr>
                <w:rFonts w:hint="eastAsia"/>
                <w:sz w:val="18"/>
                <w:szCs w:val="18"/>
              </w:rPr>
              <w:t>姓名</w:t>
            </w:r>
          </w:p>
        </w:tc>
        <w:tc>
          <w:tcPr>
            <w:tcW w:w="992" w:type="dxa"/>
            <w:vAlign w:val="center"/>
          </w:tcPr>
          <w:p w:rsidR="007E0C50" w:rsidRDefault="0062584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E0C50" w:rsidRDefault="0062584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E0C50" w:rsidRDefault="0062584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E0C50" w:rsidRDefault="00625849">
            <w:pPr>
              <w:spacing w:line="240" w:lineRule="exact"/>
              <w:jc w:val="center"/>
              <w:rPr>
                <w:b/>
                <w:color w:val="000000" w:themeColor="text1"/>
                <w:sz w:val="20"/>
                <w:szCs w:val="20"/>
              </w:rPr>
            </w:pPr>
            <w:r>
              <w:rPr>
                <w:rFonts w:hint="eastAsia"/>
                <w:sz w:val="18"/>
                <w:szCs w:val="18"/>
              </w:rPr>
              <w:t>专业代码</w:t>
            </w:r>
          </w:p>
        </w:tc>
      </w:tr>
      <w:tr w:rsidR="007E0C50">
        <w:trPr>
          <w:trHeight w:val="645"/>
        </w:trPr>
        <w:tc>
          <w:tcPr>
            <w:tcW w:w="1844" w:type="dxa"/>
            <w:gridSpan w:val="2"/>
            <w:vAlign w:val="center"/>
          </w:tcPr>
          <w:p w:rsidR="007E0C50" w:rsidRDefault="00625849">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7E0C50" w:rsidRDefault="0062584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E0C50" w:rsidRDefault="0062584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E0C50" w:rsidRDefault="0062584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E0C50" w:rsidRDefault="0062584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E0C50" w:rsidRDefault="0062584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E0C50" w:rsidRDefault="00625849">
            <w:pPr>
              <w:spacing w:line="240" w:lineRule="exact"/>
              <w:jc w:val="center"/>
              <w:rPr>
                <w:b/>
                <w:color w:val="000000" w:themeColor="text1"/>
                <w:sz w:val="20"/>
                <w:szCs w:val="20"/>
              </w:rPr>
            </w:pPr>
            <w:r>
              <w:rPr>
                <w:b/>
                <w:color w:val="000000" w:themeColor="text1"/>
                <w:sz w:val="20"/>
                <w:szCs w:val="20"/>
              </w:rPr>
              <w:t>Q:34.02.00</w:t>
            </w:r>
          </w:p>
          <w:p w:rsidR="007E0C50" w:rsidRDefault="00625849">
            <w:pPr>
              <w:spacing w:line="240" w:lineRule="exact"/>
              <w:jc w:val="center"/>
              <w:rPr>
                <w:b/>
                <w:color w:val="000000" w:themeColor="text1"/>
                <w:sz w:val="20"/>
                <w:szCs w:val="20"/>
              </w:rPr>
            </w:pPr>
            <w:r>
              <w:rPr>
                <w:b/>
                <w:color w:val="000000" w:themeColor="text1"/>
                <w:sz w:val="20"/>
                <w:szCs w:val="20"/>
              </w:rPr>
              <w:t>E:34.02.00</w:t>
            </w:r>
          </w:p>
          <w:p w:rsidR="007E0C50" w:rsidRDefault="00625849">
            <w:pPr>
              <w:spacing w:line="240" w:lineRule="exact"/>
              <w:jc w:val="center"/>
              <w:rPr>
                <w:b/>
                <w:color w:val="000000" w:themeColor="text1"/>
                <w:sz w:val="20"/>
                <w:szCs w:val="20"/>
              </w:rPr>
            </w:pPr>
            <w:r>
              <w:rPr>
                <w:b/>
                <w:color w:val="000000" w:themeColor="text1"/>
                <w:sz w:val="20"/>
                <w:szCs w:val="20"/>
              </w:rPr>
              <w:t>O:34.02.00</w:t>
            </w:r>
          </w:p>
        </w:tc>
      </w:tr>
      <w:tr w:rsidR="007E0C50">
        <w:trPr>
          <w:trHeight w:val="645"/>
        </w:trPr>
        <w:tc>
          <w:tcPr>
            <w:tcW w:w="1844" w:type="dxa"/>
            <w:gridSpan w:val="2"/>
            <w:vAlign w:val="center"/>
          </w:tcPr>
          <w:p w:rsidR="007E0C50" w:rsidRDefault="00625849">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7E0C50" w:rsidRDefault="0062584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E0C50" w:rsidRDefault="0062584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E0C50" w:rsidRDefault="0062584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E0C50" w:rsidRDefault="0062584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E0C50" w:rsidRDefault="0062584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E0C50" w:rsidRDefault="007E0C50">
            <w:pPr>
              <w:spacing w:line="240" w:lineRule="exact"/>
              <w:jc w:val="center"/>
              <w:rPr>
                <w:b/>
                <w:color w:val="000000" w:themeColor="text1"/>
                <w:sz w:val="20"/>
                <w:szCs w:val="20"/>
              </w:rPr>
            </w:pPr>
          </w:p>
        </w:tc>
      </w:tr>
      <w:tr w:rsidR="007E0C50">
        <w:trPr>
          <w:trHeight w:val="645"/>
        </w:trPr>
        <w:tc>
          <w:tcPr>
            <w:tcW w:w="1844" w:type="dxa"/>
            <w:gridSpan w:val="2"/>
            <w:vAlign w:val="center"/>
          </w:tcPr>
          <w:p w:rsidR="007E0C50" w:rsidRDefault="00625849">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7E0C50" w:rsidRDefault="0062584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E0C50" w:rsidRDefault="0062584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7E0C50" w:rsidRDefault="0062584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7E0C50" w:rsidRDefault="007E0C50">
            <w:pPr>
              <w:spacing w:line="240" w:lineRule="exact"/>
              <w:jc w:val="center"/>
              <w:rPr>
                <w:b/>
                <w:color w:val="000000" w:themeColor="text1"/>
                <w:sz w:val="20"/>
                <w:szCs w:val="20"/>
              </w:rPr>
            </w:pPr>
          </w:p>
        </w:tc>
      </w:tr>
      <w:tr w:rsidR="007E0C50">
        <w:trPr>
          <w:trHeight w:val="351"/>
        </w:trPr>
        <w:tc>
          <w:tcPr>
            <w:tcW w:w="9863" w:type="dxa"/>
            <w:gridSpan w:val="9"/>
            <w:vAlign w:val="center"/>
          </w:tcPr>
          <w:p w:rsidR="007E0C50" w:rsidRDefault="00625849">
            <w:pPr>
              <w:rPr>
                <w:b/>
                <w:color w:val="000000" w:themeColor="text1"/>
                <w:sz w:val="20"/>
                <w:szCs w:val="20"/>
              </w:rPr>
            </w:pPr>
            <w:r>
              <w:rPr>
                <w:rFonts w:hint="eastAsia"/>
                <w:b/>
                <w:color w:val="000000" w:themeColor="text1"/>
                <w:sz w:val="20"/>
                <w:szCs w:val="20"/>
              </w:rPr>
              <w:t>与审核组同行人员</w:t>
            </w:r>
          </w:p>
        </w:tc>
      </w:tr>
      <w:tr w:rsidR="007E0C50">
        <w:trPr>
          <w:trHeight w:val="351"/>
        </w:trPr>
        <w:tc>
          <w:tcPr>
            <w:tcW w:w="1844" w:type="dxa"/>
            <w:gridSpan w:val="2"/>
            <w:vAlign w:val="center"/>
          </w:tcPr>
          <w:p w:rsidR="007E0C50" w:rsidRDefault="00625849">
            <w:pPr>
              <w:rPr>
                <w:b/>
                <w:color w:val="000000" w:themeColor="text1"/>
                <w:sz w:val="20"/>
                <w:szCs w:val="20"/>
              </w:rPr>
            </w:pPr>
            <w:r>
              <w:rPr>
                <w:rFonts w:hint="eastAsia"/>
                <w:b/>
                <w:color w:val="000000" w:themeColor="text1"/>
                <w:sz w:val="20"/>
                <w:szCs w:val="20"/>
              </w:rPr>
              <w:t>姓名</w:t>
            </w:r>
          </w:p>
        </w:tc>
        <w:tc>
          <w:tcPr>
            <w:tcW w:w="992" w:type="dxa"/>
            <w:vAlign w:val="center"/>
          </w:tcPr>
          <w:p w:rsidR="007E0C50" w:rsidRDefault="00625849">
            <w:pPr>
              <w:rPr>
                <w:b/>
                <w:color w:val="000000" w:themeColor="text1"/>
                <w:sz w:val="20"/>
                <w:szCs w:val="20"/>
              </w:rPr>
            </w:pPr>
            <w:r>
              <w:rPr>
                <w:rFonts w:hint="eastAsia"/>
                <w:b/>
                <w:color w:val="000000" w:themeColor="text1"/>
                <w:sz w:val="20"/>
                <w:szCs w:val="20"/>
              </w:rPr>
              <w:t>性别</w:t>
            </w:r>
          </w:p>
        </w:tc>
        <w:tc>
          <w:tcPr>
            <w:tcW w:w="1216" w:type="dxa"/>
            <w:vAlign w:val="center"/>
          </w:tcPr>
          <w:p w:rsidR="007E0C50" w:rsidRDefault="0062584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E0C50" w:rsidRDefault="0062584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E0C50" w:rsidRDefault="00625849">
            <w:pPr>
              <w:rPr>
                <w:b/>
                <w:color w:val="000000" w:themeColor="text1"/>
                <w:sz w:val="20"/>
                <w:szCs w:val="20"/>
              </w:rPr>
            </w:pPr>
            <w:r>
              <w:rPr>
                <w:rFonts w:hint="eastAsia"/>
                <w:b/>
                <w:color w:val="000000" w:themeColor="text1"/>
                <w:sz w:val="20"/>
                <w:szCs w:val="20"/>
              </w:rPr>
              <w:t>备注</w:t>
            </w:r>
          </w:p>
        </w:tc>
      </w:tr>
      <w:tr w:rsidR="007E0C50">
        <w:trPr>
          <w:trHeight w:val="351"/>
        </w:trPr>
        <w:tc>
          <w:tcPr>
            <w:tcW w:w="1844" w:type="dxa"/>
            <w:gridSpan w:val="2"/>
            <w:vAlign w:val="center"/>
          </w:tcPr>
          <w:p w:rsidR="007E0C50" w:rsidRDefault="007E0C50">
            <w:pPr>
              <w:rPr>
                <w:b/>
                <w:color w:val="000000" w:themeColor="text1"/>
              </w:rPr>
            </w:pPr>
          </w:p>
        </w:tc>
        <w:tc>
          <w:tcPr>
            <w:tcW w:w="992" w:type="dxa"/>
            <w:vAlign w:val="center"/>
          </w:tcPr>
          <w:p w:rsidR="007E0C50" w:rsidRDefault="007E0C50">
            <w:pPr>
              <w:rPr>
                <w:b/>
                <w:color w:val="000000" w:themeColor="text1"/>
              </w:rPr>
            </w:pPr>
          </w:p>
        </w:tc>
        <w:tc>
          <w:tcPr>
            <w:tcW w:w="1216" w:type="dxa"/>
            <w:vAlign w:val="center"/>
          </w:tcPr>
          <w:p w:rsidR="007E0C50" w:rsidRDefault="007E0C50">
            <w:pPr>
              <w:rPr>
                <w:b/>
                <w:color w:val="000000" w:themeColor="text1"/>
              </w:rPr>
            </w:pPr>
          </w:p>
        </w:tc>
        <w:tc>
          <w:tcPr>
            <w:tcW w:w="3478" w:type="dxa"/>
            <w:gridSpan w:val="3"/>
            <w:vAlign w:val="center"/>
          </w:tcPr>
          <w:p w:rsidR="007E0C50" w:rsidRDefault="007E0C50">
            <w:pPr>
              <w:rPr>
                <w:b/>
                <w:color w:val="000000" w:themeColor="text1"/>
              </w:rPr>
            </w:pPr>
          </w:p>
        </w:tc>
        <w:tc>
          <w:tcPr>
            <w:tcW w:w="2333" w:type="dxa"/>
            <w:gridSpan w:val="2"/>
            <w:vAlign w:val="center"/>
          </w:tcPr>
          <w:p w:rsidR="007E0C50" w:rsidRDefault="007E0C50">
            <w:pPr>
              <w:rPr>
                <w:b/>
                <w:color w:val="000000" w:themeColor="text1"/>
              </w:rPr>
            </w:pPr>
          </w:p>
        </w:tc>
      </w:tr>
      <w:tr w:rsidR="007E0C50">
        <w:trPr>
          <w:trHeight w:val="351"/>
        </w:trPr>
        <w:tc>
          <w:tcPr>
            <w:tcW w:w="1844" w:type="dxa"/>
            <w:gridSpan w:val="2"/>
            <w:vAlign w:val="center"/>
          </w:tcPr>
          <w:p w:rsidR="007E0C50" w:rsidRDefault="007E0C50">
            <w:pPr>
              <w:rPr>
                <w:b/>
                <w:color w:val="000000" w:themeColor="text1"/>
              </w:rPr>
            </w:pPr>
          </w:p>
        </w:tc>
        <w:tc>
          <w:tcPr>
            <w:tcW w:w="992" w:type="dxa"/>
            <w:vAlign w:val="center"/>
          </w:tcPr>
          <w:p w:rsidR="007E0C50" w:rsidRDefault="007E0C50">
            <w:pPr>
              <w:rPr>
                <w:b/>
                <w:color w:val="000000" w:themeColor="text1"/>
              </w:rPr>
            </w:pPr>
          </w:p>
        </w:tc>
        <w:tc>
          <w:tcPr>
            <w:tcW w:w="1216" w:type="dxa"/>
            <w:vAlign w:val="center"/>
          </w:tcPr>
          <w:p w:rsidR="007E0C50" w:rsidRDefault="007E0C50">
            <w:pPr>
              <w:rPr>
                <w:b/>
                <w:color w:val="000000" w:themeColor="text1"/>
              </w:rPr>
            </w:pPr>
          </w:p>
        </w:tc>
        <w:tc>
          <w:tcPr>
            <w:tcW w:w="3478" w:type="dxa"/>
            <w:gridSpan w:val="3"/>
            <w:vAlign w:val="center"/>
          </w:tcPr>
          <w:p w:rsidR="007E0C50" w:rsidRDefault="007E0C50">
            <w:pPr>
              <w:rPr>
                <w:b/>
                <w:color w:val="000000" w:themeColor="text1"/>
              </w:rPr>
            </w:pPr>
          </w:p>
        </w:tc>
        <w:tc>
          <w:tcPr>
            <w:tcW w:w="2333" w:type="dxa"/>
            <w:gridSpan w:val="2"/>
            <w:vAlign w:val="center"/>
          </w:tcPr>
          <w:p w:rsidR="007E0C50" w:rsidRDefault="007E0C50">
            <w:pPr>
              <w:rPr>
                <w:b/>
                <w:color w:val="000000" w:themeColor="text1"/>
              </w:rPr>
            </w:pPr>
          </w:p>
        </w:tc>
      </w:tr>
    </w:tbl>
    <w:p w:rsidR="007E0C50" w:rsidRDefault="00625849">
      <w:pPr>
        <w:pStyle w:val="aa"/>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二、审核目的</w:t>
      </w:r>
    </w:p>
    <w:tbl>
      <w:tblPr>
        <w:tblStyle w:val="a8"/>
        <w:tblW w:w="9923" w:type="dxa"/>
        <w:tblInd w:w="-743" w:type="dxa"/>
        <w:tblLayout w:type="fixed"/>
        <w:tblLook w:val="04A0"/>
      </w:tblPr>
      <w:tblGrid>
        <w:gridCol w:w="2269"/>
        <w:gridCol w:w="7654"/>
      </w:tblGrid>
      <w:tr w:rsidR="007E0C50">
        <w:tc>
          <w:tcPr>
            <w:tcW w:w="2269" w:type="dxa"/>
            <w:vAlign w:val="center"/>
          </w:tcPr>
          <w:p w:rsidR="007E0C50" w:rsidRDefault="0062584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7E0C50" w:rsidRDefault="0062584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E0C50" w:rsidRDefault="0062584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E0C50">
        <w:tc>
          <w:tcPr>
            <w:tcW w:w="2269" w:type="dxa"/>
            <w:vAlign w:val="center"/>
          </w:tcPr>
          <w:p w:rsidR="007E0C50" w:rsidRDefault="0062584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7E0C50" w:rsidRDefault="0062584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E0C50" w:rsidRDefault="0062584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E0C50">
        <w:tc>
          <w:tcPr>
            <w:tcW w:w="2269" w:type="dxa"/>
            <w:vAlign w:val="center"/>
          </w:tcPr>
          <w:p w:rsidR="007E0C50" w:rsidRDefault="0062584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E0C50" w:rsidRDefault="0062584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E0C50" w:rsidRDefault="00625849">
      <w:pPr>
        <w:pStyle w:val="aa"/>
        <w:ind w:firstLineChars="0" w:firstLine="0"/>
        <w:rPr>
          <w:rFonts w:ascii="宋体" w:hAnsi="宋体"/>
          <w:b/>
          <w:color w:val="000000" w:themeColor="text1"/>
          <w:sz w:val="26"/>
          <w:szCs w:val="26"/>
        </w:rPr>
      </w:pPr>
      <w:r>
        <w:rPr>
          <w:rFonts w:ascii="宋体" w:hAnsi="宋体" w:hint="eastAsia"/>
          <w:b/>
          <w:color w:val="000000" w:themeColor="text1"/>
          <w:sz w:val="26"/>
          <w:szCs w:val="26"/>
        </w:rPr>
        <w:t>三、审核准则</w:t>
      </w:r>
    </w:p>
    <w:p w:rsidR="007E0C50" w:rsidRDefault="00625849">
      <w:pPr>
        <w:pStyle w:val="aa"/>
        <w:ind w:left="-851" w:firstLineChars="0" w:firstLine="0"/>
        <w:rPr>
          <w:rFonts w:ascii="宋体" w:hAnsi="宋体"/>
          <w:b/>
          <w:color w:val="000000" w:themeColor="text1"/>
          <w:spacing w:val="-10"/>
          <w:sz w:val="20"/>
          <w:szCs w:val="20"/>
        </w:rPr>
      </w:pPr>
      <w:bookmarkStart w:id="2"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19001-2016idtISO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2"/>
    </w:p>
    <w:p w:rsidR="007E0C50" w:rsidRDefault="00625849">
      <w:pPr>
        <w:pStyle w:val="aa"/>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1453"/>
        <w:gridCol w:w="1080"/>
        <w:gridCol w:w="282"/>
        <w:gridCol w:w="987"/>
        <w:gridCol w:w="531"/>
        <w:gridCol w:w="79"/>
        <w:gridCol w:w="396"/>
        <w:gridCol w:w="128"/>
        <w:gridCol w:w="610"/>
        <w:gridCol w:w="227"/>
        <w:gridCol w:w="156"/>
        <w:gridCol w:w="24"/>
        <w:gridCol w:w="540"/>
        <w:gridCol w:w="1297"/>
      </w:tblGrid>
      <w:tr w:rsidR="007E0C50">
        <w:trPr>
          <w:trHeight w:val="293"/>
          <w:jc w:val="center"/>
        </w:trPr>
        <w:tc>
          <w:tcPr>
            <w:tcW w:w="2086" w:type="dxa"/>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412" w:type="dxa"/>
            <w:gridSpan w:val="6"/>
          </w:tcPr>
          <w:p w:rsidR="007E0C50" w:rsidRDefault="00625849">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四川鸿源环境检测技术咨询有限公司</w:t>
            </w:r>
            <w:bookmarkEnd w:id="3"/>
          </w:p>
        </w:tc>
        <w:tc>
          <w:tcPr>
            <w:tcW w:w="1134" w:type="dxa"/>
            <w:gridSpan w:val="3"/>
          </w:tcPr>
          <w:p w:rsidR="007E0C50" w:rsidRDefault="006258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E0C50" w:rsidRDefault="00625849">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44</w:t>
            </w:r>
            <w:bookmarkEnd w:id="4"/>
          </w:p>
        </w:tc>
      </w:tr>
      <w:tr w:rsidR="007E0C50">
        <w:trPr>
          <w:trHeight w:val="307"/>
          <w:jc w:val="center"/>
        </w:trPr>
        <w:tc>
          <w:tcPr>
            <w:tcW w:w="2086" w:type="dxa"/>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5953" w:type="dxa"/>
            <w:gridSpan w:val="12"/>
          </w:tcPr>
          <w:p w:rsidR="007E0C50" w:rsidRDefault="00625849">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成都市高新区科园三路</w:t>
            </w:r>
            <w:r>
              <w:rPr>
                <w:rFonts w:ascii="宋体" w:hAnsi="宋体"/>
                <w:b/>
                <w:color w:val="000000" w:themeColor="text1"/>
                <w:sz w:val="20"/>
                <w:szCs w:val="20"/>
              </w:rPr>
              <w:t>4</w:t>
            </w:r>
            <w:r>
              <w:rPr>
                <w:rFonts w:ascii="宋体" w:hAnsi="宋体"/>
                <w:b/>
                <w:color w:val="000000" w:themeColor="text1"/>
                <w:sz w:val="20"/>
                <w:szCs w:val="20"/>
              </w:rPr>
              <w:t>号</w:t>
            </w:r>
            <w:r>
              <w:rPr>
                <w:rFonts w:ascii="宋体" w:hAnsi="宋体"/>
                <w:b/>
                <w:color w:val="000000" w:themeColor="text1"/>
                <w:sz w:val="20"/>
                <w:szCs w:val="20"/>
              </w:rPr>
              <w:t>1</w:t>
            </w:r>
            <w:r>
              <w:rPr>
                <w:rFonts w:ascii="宋体" w:hAnsi="宋体"/>
                <w:b/>
                <w:color w:val="000000" w:themeColor="text1"/>
                <w:sz w:val="20"/>
                <w:szCs w:val="20"/>
              </w:rPr>
              <w:t>栋</w:t>
            </w:r>
            <w:r>
              <w:rPr>
                <w:rFonts w:ascii="宋体" w:hAnsi="宋体"/>
                <w:b/>
                <w:color w:val="000000" w:themeColor="text1"/>
                <w:sz w:val="20"/>
                <w:szCs w:val="20"/>
              </w:rPr>
              <w:t>3</w:t>
            </w:r>
            <w:r>
              <w:rPr>
                <w:rFonts w:ascii="宋体" w:hAnsi="宋体"/>
                <w:b/>
                <w:color w:val="000000" w:themeColor="text1"/>
                <w:sz w:val="20"/>
                <w:szCs w:val="20"/>
              </w:rPr>
              <w:t>层</w:t>
            </w:r>
            <w:r>
              <w:rPr>
                <w:rFonts w:ascii="宋体" w:hAnsi="宋体"/>
                <w:b/>
                <w:color w:val="000000" w:themeColor="text1"/>
                <w:sz w:val="20"/>
                <w:szCs w:val="20"/>
              </w:rPr>
              <w:t>3</w:t>
            </w:r>
            <w:r>
              <w:rPr>
                <w:rFonts w:ascii="宋体" w:hAnsi="宋体"/>
                <w:b/>
                <w:color w:val="000000" w:themeColor="text1"/>
                <w:sz w:val="20"/>
                <w:szCs w:val="20"/>
              </w:rPr>
              <w:t>、</w:t>
            </w:r>
            <w:r>
              <w:rPr>
                <w:rFonts w:ascii="宋体" w:hAnsi="宋体"/>
                <w:b/>
                <w:color w:val="000000" w:themeColor="text1"/>
                <w:sz w:val="20"/>
                <w:szCs w:val="20"/>
              </w:rPr>
              <w:t>4</w:t>
            </w:r>
            <w:r>
              <w:rPr>
                <w:rFonts w:ascii="宋体" w:hAnsi="宋体"/>
                <w:b/>
                <w:color w:val="000000" w:themeColor="text1"/>
                <w:sz w:val="20"/>
                <w:szCs w:val="20"/>
              </w:rPr>
              <w:t>号</w:t>
            </w:r>
            <w:bookmarkEnd w:id="5"/>
          </w:p>
        </w:tc>
        <w:tc>
          <w:tcPr>
            <w:tcW w:w="540" w:type="dxa"/>
            <w:vMerge w:val="restart"/>
          </w:tcPr>
          <w:p w:rsidR="007E0C50" w:rsidRDefault="006258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E0C50" w:rsidRDefault="006258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E0C50" w:rsidRDefault="00625849">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610500</w:t>
            </w:r>
            <w:bookmarkEnd w:id="6"/>
          </w:p>
        </w:tc>
      </w:tr>
      <w:tr w:rsidR="007E0C50">
        <w:trPr>
          <w:trHeight w:val="315"/>
          <w:jc w:val="center"/>
        </w:trPr>
        <w:tc>
          <w:tcPr>
            <w:tcW w:w="2086" w:type="dxa"/>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5953" w:type="dxa"/>
            <w:gridSpan w:val="12"/>
          </w:tcPr>
          <w:p w:rsidR="007E0C50" w:rsidRDefault="00625849">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四川省成都市高新区高朋大道</w:t>
            </w:r>
            <w:r>
              <w:rPr>
                <w:rFonts w:ascii="宋体" w:hAnsi="宋体"/>
                <w:b/>
                <w:color w:val="000000" w:themeColor="text1"/>
                <w:sz w:val="20"/>
                <w:szCs w:val="20"/>
              </w:rPr>
              <w:t>17</w:t>
            </w:r>
            <w:r>
              <w:rPr>
                <w:rFonts w:ascii="宋体" w:hAnsi="宋体"/>
                <w:b/>
                <w:color w:val="000000" w:themeColor="text1"/>
                <w:sz w:val="20"/>
                <w:szCs w:val="20"/>
              </w:rPr>
              <w:t>号吉泰安中心</w:t>
            </w:r>
            <w:r>
              <w:rPr>
                <w:rFonts w:ascii="宋体" w:hAnsi="宋体"/>
                <w:b/>
                <w:color w:val="000000" w:themeColor="text1"/>
                <w:sz w:val="20"/>
                <w:szCs w:val="20"/>
              </w:rPr>
              <w:t>1</w:t>
            </w:r>
            <w:r>
              <w:rPr>
                <w:rFonts w:ascii="宋体" w:hAnsi="宋体"/>
                <w:b/>
                <w:color w:val="000000" w:themeColor="text1"/>
                <w:sz w:val="20"/>
                <w:szCs w:val="20"/>
              </w:rPr>
              <w:t>栋</w:t>
            </w:r>
            <w:r>
              <w:rPr>
                <w:rFonts w:ascii="宋体" w:hAnsi="宋体"/>
                <w:b/>
                <w:color w:val="000000" w:themeColor="text1"/>
                <w:sz w:val="20"/>
                <w:szCs w:val="20"/>
              </w:rPr>
              <w:t>1201</w:t>
            </w:r>
            <w:bookmarkEnd w:id="7"/>
          </w:p>
        </w:tc>
        <w:tc>
          <w:tcPr>
            <w:tcW w:w="540" w:type="dxa"/>
            <w:vMerge/>
            <w:vAlign w:val="center"/>
          </w:tcPr>
          <w:p w:rsidR="007E0C50" w:rsidRDefault="007E0C50">
            <w:pPr>
              <w:spacing w:line="320" w:lineRule="exact"/>
              <w:jc w:val="center"/>
              <w:rPr>
                <w:rFonts w:ascii="宋体" w:hAnsi="宋体"/>
                <w:b/>
                <w:color w:val="000000" w:themeColor="text1"/>
                <w:sz w:val="20"/>
                <w:szCs w:val="20"/>
              </w:rPr>
            </w:pPr>
          </w:p>
        </w:tc>
        <w:tc>
          <w:tcPr>
            <w:tcW w:w="1297" w:type="dxa"/>
          </w:tcPr>
          <w:p w:rsidR="007E0C50" w:rsidRDefault="00625849">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610500</w:t>
            </w:r>
            <w:bookmarkEnd w:id="8"/>
          </w:p>
        </w:tc>
      </w:tr>
      <w:tr w:rsidR="007E0C50">
        <w:trPr>
          <w:trHeight w:val="315"/>
          <w:jc w:val="center"/>
        </w:trPr>
        <w:tc>
          <w:tcPr>
            <w:tcW w:w="2086" w:type="dxa"/>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5953" w:type="dxa"/>
            <w:gridSpan w:val="12"/>
          </w:tcPr>
          <w:p w:rsidR="007E0C50" w:rsidRDefault="007E0C50">
            <w:pPr>
              <w:spacing w:line="320" w:lineRule="exact"/>
              <w:rPr>
                <w:rFonts w:ascii="宋体" w:hAnsi="宋体"/>
                <w:b/>
                <w:color w:val="000000" w:themeColor="text1"/>
                <w:sz w:val="20"/>
                <w:szCs w:val="20"/>
              </w:rPr>
            </w:pPr>
          </w:p>
        </w:tc>
        <w:tc>
          <w:tcPr>
            <w:tcW w:w="540" w:type="dxa"/>
            <w:vMerge/>
            <w:vAlign w:val="center"/>
          </w:tcPr>
          <w:p w:rsidR="007E0C50" w:rsidRDefault="007E0C50">
            <w:pPr>
              <w:spacing w:line="320" w:lineRule="exact"/>
              <w:jc w:val="center"/>
              <w:rPr>
                <w:rFonts w:ascii="宋体" w:hAnsi="宋体"/>
                <w:b/>
                <w:color w:val="000000" w:themeColor="text1"/>
                <w:sz w:val="20"/>
                <w:szCs w:val="20"/>
              </w:rPr>
            </w:pPr>
          </w:p>
        </w:tc>
        <w:tc>
          <w:tcPr>
            <w:tcW w:w="1297" w:type="dxa"/>
          </w:tcPr>
          <w:p w:rsidR="007E0C50" w:rsidRDefault="007E0C50">
            <w:pPr>
              <w:spacing w:line="320" w:lineRule="exact"/>
              <w:rPr>
                <w:rFonts w:ascii="宋体" w:hAnsi="宋体"/>
                <w:b/>
                <w:color w:val="000000" w:themeColor="text1"/>
                <w:sz w:val="20"/>
                <w:szCs w:val="20"/>
              </w:rPr>
            </w:pPr>
          </w:p>
        </w:tc>
      </w:tr>
      <w:tr w:rsidR="007E0C50">
        <w:trPr>
          <w:trHeight w:val="315"/>
          <w:jc w:val="center"/>
        </w:trPr>
        <w:tc>
          <w:tcPr>
            <w:tcW w:w="2086" w:type="dxa"/>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5953" w:type="dxa"/>
            <w:gridSpan w:val="12"/>
          </w:tcPr>
          <w:p w:rsidR="007E0C50" w:rsidRDefault="007E0C50">
            <w:pPr>
              <w:spacing w:line="320" w:lineRule="exact"/>
              <w:rPr>
                <w:rFonts w:ascii="宋体" w:hAnsi="宋体"/>
                <w:b/>
                <w:color w:val="000000" w:themeColor="text1"/>
                <w:sz w:val="20"/>
                <w:szCs w:val="20"/>
              </w:rPr>
            </w:pPr>
          </w:p>
        </w:tc>
        <w:tc>
          <w:tcPr>
            <w:tcW w:w="540" w:type="dxa"/>
            <w:vMerge/>
            <w:vAlign w:val="center"/>
          </w:tcPr>
          <w:p w:rsidR="007E0C50" w:rsidRDefault="007E0C50">
            <w:pPr>
              <w:spacing w:line="320" w:lineRule="exact"/>
              <w:jc w:val="center"/>
              <w:rPr>
                <w:rFonts w:ascii="宋体" w:hAnsi="宋体"/>
                <w:b/>
                <w:color w:val="000000" w:themeColor="text1"/>
                <w:sz w:val="20"/>
                <w:szCs w:val="20"/>
              </w:rPr>
            </w:pPr>
          </w:p>
        </w:tc>
        <w:tc>
          <w:tcPr>
            <w:tcW w:w="1297" w:type="dxa"/>
          </w:tcPr>
          <w:p w:rsidR="007E0C50" w:rsidRDefault="007E0C50">
            <w:pPr>
              <w:spacing w:line="320" w:lineRule="exact"/>
              <w:rPr>
                <w:rFonts w:ascii="宋体" w:hAnsi="宋体"/>
                <w:b/>
                <w:color w:val="000000" w:themeColor="text1"/>
                <w:sz w:val="20"/>
                <w:szCs w:val="20"/>
              </w:rPr>
            </w:pPr>
          </w:p>
        </w:tc>
      </w:tr>
      <w:tr w:rsidR="007E0C50">
        <w:trPr>
          <w:trHeight w:val="237"/>
          <w:jc w:val="center"/>
        </w:trPr>
        <w:tc>
          <w:tcPr>
            <w:tcW w:w="2086" w:type="dxa"/>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5953" w:type="dxa"/>
            <w:gridSpan w:val="12"/>
          </w:tcPr>
          <w:p w:rsidR="007E0C50" w:rsidRDefault="007E0C50">
            <w:pPr>
              <w:spacing w:line="320" w:lineRule="exact"/>
              <w:rPr>
                <w:rFonts w:ascii="宋体" w:hAnsi="宋体"/>
                <w:b/>
                <w:color w:val="000000" w:themeColor="text1"/>
                <w:sz w:val="20"/>
                <w:szCs w:val="20"/>
              </w:rPr>
            </w:pPr>
          </w:p>
        </w:tc>
        <w:tc>
          <w:tcPr>
            <w:tcW w:w="540" w:type="dxa"/>
            <w:vMerge/>
            <w:vAlign w:val="center"/>
          </w:tcPr>
          <w:p w:rsidR="007E0C50" w:rsidRDefault="007E0C50">
            <w:pPr>
              <w:spacing w:line="320" w:lineRule="exact"/>
              <w:jc w:val="center"/>
              <w:rPr>
                <w:rFonts w:ascii="宋体" w:hAnsi="宋体"/>
                <w:b/>
                <w:color w:val="000000" w:themeColor="text1"/>
                <w:sz w:val="20"/>
                <w:szCs w:val="20"/>
              </w:rPr>
            </w:pPr>
          </w:p>
        </w:tc>
        <w:tc>
          <w:tcPr>
            <w:tcW w:w="1297" w:type="dxa"/>
          </w:tcPr>
          <w:p w:rsidR="007E0C50" w:rsidRDefault="007E0C50">
            <w:pPr>
              <w:spacing w:line="320" w:lineRule="exact"/>
              <w:rPr>
                <w:rFonts w:ascii="宋体" w:hAnsi="宋体"/>
                <w:b/>
                <w:color w:val="000000" w:themeColor="text1"/>
                <w:sz w:val="20"/>
                <w:szCs w:val="20"/>
              </w:rPr>
            </w:pPr>
          </w:p>
        </w:tc>
      </w:tr>
      <w:tr w:rsidR="007E0C50">
        <w:trPr>
          <w:trHeight w:val="247"/>
          <w:jc w:val="center"/>
        </w:trPr>
        <w:tc>
          <w:tcPr>
            <w:tcW w:w="2086" w:type="dxa"/>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453" w:type="dxa"/>
            <w:vAlign w:val="center"/>
          </w:tcPr>
          <w:p w:rsidR="007E0C50" w:rsidRDefault="00625849">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解小丽</w:t>
            </w:r>
            <w:bookmarkEnd w:id="9"/>
          </w:p>
        </w:tc>
        <w:tc>
          <w:tcPr>
            <w:tcW w:w="1362" w:type="dxa"/>
            <w:gridSpan w:val="2"/>
            <w:vAlign w:val="center"/>
          </w:tcPr>
          <w:p w:rsidR="007E0C50" w:rsidRDefault="006258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E0C50" w:rsidRDefault="00625849">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13730638797</w:t>
            </w:r>
            <w:bookmarkEnd w:id="10"/>
          </w:p>
        </w:tc>
        <w:tc>
          <w:tcPr>
            <w:tcW w:w="965" w:type="dxa"/>
            <w:gridSpan w:val="3"/>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E0C50" w:rsidRDefault="007E0C50">
            <w:pPr>
              <w:spacing w:line="320" w:lineRule="exact"/>
              <w:jc w:val="center"/>
              <w:rPr>
                <w:rFonts w:ascii="宋体" w:hAnsi="宋体"/>
                <w:b/>
                <w:color w:val="000000" w:themeColor="text1"/>
                <w:sz w:val="20"/>
                <w:szCs w:val="20"/>
              </w:rPr>
            </w:pPr>
            <w:bookmarkStart w:id="11" w:name="联系人传真"/>
            <w:bookmarkEnd w:id="11"/>
          </w:p>
        </w:tc>
      </w:tr>
      <w:tr w:rsidR="007E0C50">
        <w:trPr>
          <w:jc w:val="center"/>
        </w:trPr>
        <w:tc>
          <w:tcPr>
            <w:tcW w:w="2086" w:type="dxa"/>
            <w:vAlign w:val="center"/>
          </w:tcPr>
          <w:p w:rsidR="007E0C50" w:rsidRDefault="0062584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453" w:type="dxa"/>
            <w:vAlign w:val="center"/>
          </w:tcPr>
          <w:p w:rsidR="007E0C50" w:rsidRDefault="00625849">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庞敏</w:t>
            </w:r>
            <w:bookmarkEnd w:id="12"/>
          </w:p>
        </w:tc>
        <w:tc>
          <w:tcPr>
            <w:tcW w:w="1362" w:type="dxa"/>
            <w:gridSpan w:val="2"/>
            <w:vAlign w:val="center"/>
          </w:tcPr>
          <w:p w:rsidR="007E0C50" w:rsidRDefault="006258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E0C50" w:rsidRDefault="007E0C50">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E0C50" w:rsidRDefault="00625849">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苏萍</w:t>
            </w:r>
            <w:bookmarkEnd w:id="14"/>
          </w:p>
        </w:tc>
      </w:tr>
      <w:tr w:rsidR="007E0C50">
        <w:trPr>
          <w:trHeight w:val="784"/>
          <w:jc w:val="center"/>
        </w:trPr>
        <w:tc>
          <w:tcPr>
            <w:tcW w:w="2086" w:type="dxa"/>
            <w:vAlign w:val="center"/>
          </w:tcPr>
          <w:p w:rsidR="007E0C50" w:rsidRDefault="006258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7E0C50" w:rsidRDefault="006258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E0C50" w:rsidRDefault="007E0C50">
            <w:pPr>
              <w:spacing w:line="320" w:lineRule="exact"/>
              <w:jc w:val="center"/>
              <w:rPr>
                <w:rFonts w:ascii="宋体" w:hAnsi="宋体"/>
                <w:b/>
                <w:color w:val="000000" w:themeColor="text1"/>
                <w:sz w:val="20"/>
                <w:szCs w:val="20"/>
              </w:rPr>
            </w:pPr>
          </w:p>
        </w:tc>
        <w:tc>
          <w:tcPr>
            <w:tcW w:w="7790" w:type="dxa"/>
            <w:gridSpan w:val="14"/>
          </w:tcPr>
          <w:p w:rsidR="007E0C50" w:rsidRDefault="00625849">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w:t>
            </w:r>
            <w:r>
              <w:rPr>
                <w:rFonts w:ascii="宋体" w:hAnsi="宋体"/>
                <w:b/>
                <w:color w:val="000000" w:themeColor="text1"/>
                <w:sz w:val="20"/>
                <w:szCs w:val="20"/>
              </w:rPr>
              <w:t>：资质范围内的环境监测服务、环境验收服务、职业病危害因素检测与评价、放射性卫生防护检测与评价</w:t>
            </w:r>
            <w:r>
              <w:rPr>
                <w:rFonts w:ascii="宋体" w:hAnsi="宋体"/>
                <w:b/>
                <w:color w:val="000000" w:themeColor="text1"/>
                <w:sz w:val="20"/>
                <w:szCs w:val="20"/>
              </w:rPr>
              <w:t xml:space="preserve"> </w:t>
            </w:r>
            <w:r>
              <w:rPr>
                <w:rFonts w:ascii="宋体" w:hAnsi="宋体"/>
                <w:b/>
                <w:color w:val="000000" w:themeColor="text1"/>
                <w:sz w:val="20"/>
                <w:szCs w:val="20"/>
              </w:rPr>
              <w:t>、公共卫生检测</w:t>
            </w:r>
          </w:p>
          <w:p w:rsidR="007E0C50" w:rsidRDefault="00625849">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：资质范围内的环境监测服务、环境验收服务、职业病危害因素检测与评价、放射性卫生防护检测与评价</w:t>
            </w:r>
            <w:r>
              <w:rPr>
                <w:rFonts w:ascii="宋体" w:hAnsi="宋体"/>
                <w:b/>
                <w:color w:val="000000" w:themeColor="text1"/>
                <w:sz w:val="20"/>
                <w:szCs w:val="20"/>
              </w:rPr>
              <w:t xml:space="preserve"> </w:t>
            </w:r>
            <w:r>
              <w:rPr>
                <w:rFonts w:ascii="宋体" w:hAnsi="宋体"/>
                <w:b/>
                <w:color w:val="000000" w:themeColor="text1"/>
                <w:sz w:val="20"/>
                <w:szCs w:val="20"/>
              </w:rPr>
              <w:t>、公共卫生检测所涉及的相关环境管理活动</w:t>
            </w:r>
          </w:p>
          <w:p w:rsidR="007E0C50" w:rsidRDefault="00625849">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：资质范围内的环境监测服务、环境验收服务、职业病危害因素检测与评价、放射性卫生防护检测与评价</w:t>
            </w:r>
            <w:r>
              <w:rPr>
                <w:rFonts w:ascii="宋体" w:hAnsi="宋体"/>
                <w:b/>
                <w:color w:val="000000" w:themeColor="text1"/>
                <w:sz w:val="20"/>
                <w:szCs w:val="20"/>
              </w:rPr>
              <w:t xml:space="preserve"> </w:t>
            </w:r>
            <w:r>
              <w:rPr>
                <w:rFonts w:ascii="宋体" w:hAnsi="宋体"/>
                <w:b/>
                <w:color w:val="000000" w:themeColor="text1"/>
                <w:sz w:val="20"/>
                <w:szCs w:val="20"/>
              </w:rPr>
              <w:t>、公共卫生检测所涉及的相关职业健康安全管理活动。</w:t>
            </w:r>
            <w:bookmarkEnd w:id="15"/>
          </w:p>
        </w:tc>
      </w:tr>
      <w:tr w:rsidR="007E0C50">
        <w:trPr>
          <w:trHeight w:val="606"/>
          <w:jc w:val="center"/>
        </w:trPr>
        <w:tc>
          <w:tcPr>
            <w:tcW w:w="2086" w:type="dxa"/>
            <w:vAlign w:val="center"/>
          </w:tcPr>
          <w:p w:rsidR="007E0C50" w:rsidRDefault="0062584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802" w:type="dxa"/>
            <w:gridSpan w:val="4"/>
          </w:tcPr>
          <w:p w:rsidR="007E0C50" w:rsidRDefault="00625849">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34.02.00</w:t>
            </w:r>
          </w:p>
          <w:p w:rsidR="007E0C50" w:rsidRDefault="00625849">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34.02.00</w:t>
            </w:r>
          </w:p>
          <w:p w:rsidR="007E0C50" w:rsidRDefault="00625849">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34.02.00</w:t>
            </w:r>
            <w:bookmarkEnd w:id="16"/>
          </w:p>
        </w:tc>
        <w:tc>
          <w:tcPr>
            <w:tcW w:w="2127" w:type="dxa"/>
            <w:gridSpan w:val="7"/>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E0C50" w:rsidRDefault="00625849">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7E0C50">
        <w:trPr>
          <w:trHeight w:val="564"/>
          <w:jc w:val="center"/>
        </w:trPr>
        <w:tc>
          <w:tcPr>
            <w:tcW w:w="2086" w:type="dxa"/>
            <w:vAlign w:val="center"/>
          </w:tcPr>
          <w:p w:rsidR="007E0C50" w:rsidRDefault="0062584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533" w:type="dxa"/>
            <w:gridSpan w:val="2"/>
            <w:vAlign w:val="center"/>
          </w:tcPr>
          <w:p w:rsidR="007E0C50" w:rsidRDefault="00625849">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2019-05-21 0:00:00</w:t>
            </w:r>
            <w:bookmarkEnd w:id="17"/>
          </w:p>
        </w:tc>
        <w:tc>
          <w:tcPr>
            <w:tcW w:w="2403" w:type="dxa"/>
            <w:gridSpan w:val="6"/>
            <w:vAlign w:val="center"/>
          </w:tcPr>
          <w:p w:rsidR="007E0C50" w:rsidRDefault="0062584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E0C50" w:rsidRDefault="007E0C50">
            <w:pPr>
              <w:rPr>
                <w:rFonts w:ascii="宋体" w:hAnsi="宋体"/>
                <w:b/>
                <w:color w:val="000000" w:themeColor="text1"/>
                <w:sz w:val="20"/>
                <w:szCs w:val="20"/>
              </w:rPr>
            </w:pPr>
          </w:p>
        </w:tc>
      </w:tr>
      <w:tr w:rsidR="007E0C50">
        <w:trPr>
          <w:cantSplit/>
          <w:trHeight w:val="90"/>
          <w:jc w:val="center"/>
        </w:trPr>
        <w:tc>
          <w:tcPr>
            <w:tcW w:w="2086" w:type="dxa"/>
            <w:vAlign w:val="center"/>
          </w:tcPr>
          <w:p w:rsidR="007E0C50" w:rsidRDefault="0062584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790" w:type="dxa"/>
            <w:gridSpan w:val="14"/>
          </w:tcPr>
          <w:p w:rsidR="007E0C50" w:rsidRDefault="0062584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7E0C50" w:rsidRDefault="0062584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7E0C50">
        <w:trPr>
          <w:cantSplit/>
          <w:trHeight w:val="835"/>
          <w:jc w:val="center"/>
        </w:trPr>
        <w:tc>
          <w:tcPr>
            <w:tcW w:w="2086" w:type="dxa"/>
            <w:vAlign w:val="center"/>
          </w:tcPr>
          <w:p w:rsidR="007E0C50" w:rsidRDefault="0062584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上次审核后发生的影响客户管理体系的重要变更（再认证）</w:t>
            </w:r>
          </w:p>
        </w:tc>
        <w:tc>
          <w:tcPr>
            <w:tcW w:w="7790" w:type="dxa"/>
            <w:gridSpan w:val="14"/>
          </w:tcPr>
          <w:p w:rsidR="007E0C50" w:rsidRDefault="007E0C50">
            <w:pPr>
              <w:widowControl/>
              <w:jc w:val="left"/>
              <w:rPr>
                <w:rFonts w:ascii="宋体" w:hAnsi="宋体"/>
                <w:b/>
                <w:color w:val="000000" w:themeColor="text1"/>
                <w:sz w:val="20"/>
                <w:szCs w:val="20"/>
              </w:rPr>
            </w:pPr>
          </w:p>
        </w:tc>
      </w:tr>
    </w:tbl>
    <w:p w:rsidR="007E0C50" w:rsidRDefault="00625849">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7E0C50" w:rsidRDefault="0062584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7E0C50" w:rsidRDefault="0062584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7E0C50">
        <w:tc>
          <w:tcPr>
            <w:tcW w:w="3119" w:type="dxa"/>
          </w:tcPr>
          <w:p w:rsidR="007E0C50" w:rsidRDefault="0062584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E0C50" w:rsidRDefault="0062584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E0C50">
        <w:tc>
          <w:tcPr>
            <w:tcW w:w="3119" w:type="dxa"/>
          </w:tcPr>
          <w:p w:rsidR="007E0C50" w:rsidRDefault="00B42E62">
            <w:pPr>
              <w:jc w:val="center"/>
              <w:rPr>
                <w:rFonts w:ascii="宋体" w:hAnsi="宋体"/>
                <w:b/>
                <w:color w:val="000000" w:themeColor="text1"/>
                <w:sz w:val="20"/>
                <w:szCs w:val="20"/>
              </w:rPr>
            </w:pPr>
            <w:r>
              <w:rPr>
                <w:rFonts w:ascii="宋体" w:hAnsi="宋体" w:hint="eastAsia"/>
                <w:b/>
                <w:color w:val="000000" w:themeColor="text1"/>
                <w:sz w:val="20"/>
                <w:szCs w:val="20"/>
              </w:rPr>
              <w:t>综合办公室</w:t>
            </w:r>
          </w:p>
        </w:tc>
        <w:tc>
          <w:tcPr>
            <w:tcW w:w="6804" w:type="dxa"/>
          </w:tcPr>
          <w:p w:rsidR="007E0C50" w:rsidRDefault="0062584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7E0C50">
        <w:tc>
          <w:tcPr>
            <w:tcW w:w="3119" w:type="dxa"/>
          </w:tcPr>
          <w:p w:rsidR="007E0C50" w:rsidRDefault="00B42E62">
            <w:pPr>
              <w:jc w:val="center"/>
              <w:rPr>
                <w:rFonts w:ascii="宋体" w:hAnsi="宋体"/>
                <w:b/>
                <w:color w:val="000000" w:themeColor="text1"/>
                <w:sz w:val="20"/>
                <w:szCs w:val="20"/>
              </w:rPr>
            </w:pPr>
            <w:r>
              <w:rPr>
                <w:rFonts w:ascii="宋体" w:hAnsi="宋体" w:hint="eastAsia"/>
                <w:b/>
                <w:color w:val="000000" w:themeColor="text1"/>
                <w:sz w:val="20"/>
                <w:szCs w:val="20"/>
              </w:rPr>
              <w:t>质量控制部</w:t>
            </w:r>
            <w:r w:rsidR="00625849">
              <w:rPr>
                <w:rFonts w:ascii="宋体" w:hAnsi="宋体" w:hint="eastAsia"/>
                <w:b/>
                <w:color w:val="000000" w:themeColor="text1"/>
                <w:sz w:val="20"/>
                <w:szCs w:val="20"/>
              </w:rPr>
              <w:t>、</w:t>
            </w:r>
            <w:r w:rsidR="00625849">
              <w:rPr>
                <w:rFonts w:ascii="宋体" w:hAnsi="宋体" w:hint="eastAsia"/>
                <w:b/>
                <w:color w:val="000000" w:themeColor="text1"/>
                <w:sz w:val="20"/>
                <w:szCs w:val="20"/>
              </w:rPr>
              <w:t>技术部</w:t>
            </w:r>
          </w:p>
        </w:tc>
        <w:tc>
          <w:tcPr>
            <w:tcW w:w="6804" w:type="dxa"/>
          </w:tcPr>
          <w:p w:rsidR="007E0C50" w:rsidRDefault="0062584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7E0C50">
        <w:tc>
          <w:tcPr>
            <w:tcW w:w="3119" w:type="dxa"/>
          </w:tcPr>
          <w:p w:rsidR="007E0C50" w:rsidRDefault="00625849">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7E0C50" w:rsidRDefault="00625849">
            <w:pPr>
              <w:jc w:val="left"/>
              <w:rPr>
                <w:rFonts w:ascii="宋体" w:hAnsi="宋体"/>
                <w:b/>
                <w:color w:val="000000" w:themeColor="text1"/>
                <w:sz w:val="20"/>
                <w:szCs w:val="20"/>
              </w:rPr>
            </w:pPr>
            <w:r>
              <w:rPr>
                <w:rFonts w:ascii="宋体" w:hAnsi="宋体" w:hint="eastAsia"/>
                <w:b/>
                <w:color w:val="000000" w:themeColor="text1"/>
                <w:sz w:val="20"/>
                <w:szCs w:val="20"/>
              </w:rPr>
              <w:t>采购管理；合同管理；供方管理；</w:t>
            </w:r>
          </w:p>
        </w:tc>
      </w:tr>
    </w:tbl>
    <w:p w:rsidR="007E0C50" w:rsidRDefault="00625849">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tbl>
      <w:tblPr>
        <w:tblStyle w:val="a8"/>
        <w:tblW w:w="9923" w:type="dxa"/>
        <w:tblInd w:w="-743" w:type="dxa"/>
        <w:tblLayout w:type="fixed"/>
        <w:tblLook w:val="04A0"/>
      </w:tblPr>
      <w:tblGrid>
        <w:gridCol w:w="3119"/>
        <w:gridCol w:w="3249"/>
        <w:gridCol w:w="3555"/>
      </w:tblGrid>
      <w:tr w:rsidR="007E0C50">
        <w:tc>
          <w:tcPr>
            <w:tcW w:w="3119" w:type="dxa"/>
          </w:tcPr>
          <w:p w:rsidR="007E0C50" w:rsidRDefault="0062584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E0C50" w:rsidRDefault="0062584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E0C50" w:rsidRDefault="0062584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E0C50">
        <w:tc>
          <w:tcPr>
            <w:tcW w:w="3119" w:type="dxa"/>
          </w:tcPr>
          <w:p w:rsidR="007E0C50" w:rsidRDefault="007E0C50">
            <w:pPr>
              <w:jc w:val="center"/>
              <w:rPr>
                <w:rFonts w:ascii="宋体" w:hAnsi="宋体"/>
                <w:b/>
                <w:color w:val="000000" w:themeColor="text1"/>
                <w:sz w:val="20"/>
                <w:szCs w:val="20"/>
              </w:rPr>
            </w:pPr>
          </w:p>
        </w:tc>
        <w:tc>
          <w:tcPr>
            <w:tcW w:w="3249" w:type="dxa"/>
          </w:tcPr>
          <w:p w:rsidR="007E0C50" w:rsidRDefault="007E0C50">
            <w:pPr>
              <w:jc w:val="center"/>
              <w:rPr>
                <w:rFonts w:ascii="宋体" w:hAnsi="宋体"/>
                <w:b/>
                <w:color w:val="000000" w:themeColor="text1"/>
                <w:spacing w:val="-20"/>
                <w:sz w:val="20"/>
                <w:szCs w:val="20"/>
                <w:u w:val="single"/>
              </w:rPr>
            </w:pPr>
          </w:p>
        </w:tc>
        <w:tc>
          <w:tcPr>
            <w:tcW w:w="3555" w:type="dxa"/>
          </w:tcPr>
          <w:p w:rsidR="007E0C50" w:rsidRDefault="007E0C50">
            <w:pPr>
              <w:jc w:val="center"/>
              <w:rPr>
                <w:rFonts w:ascii="宋体" w:hAnsi="宋体"/>
                <w:b/>
                <w:color w:val="000000" w:themeColor="text1"/>
                <w:spacing w:val="-20"/>
                <w:sz w:val="20"/>
                <w:szCs w:val="20"/>
                <w:u w:val="single"/>
              </w:rPr>
            </w:pPr>
          </w:p>
        </w:tc>
      </w:tr>
    </w:tbl>
    <w:p w:rsidR="007E0C50" w:rsidRDefault="0062584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1361"/>
        <w:gridCol w:w="1456"/>
        <w:gridCol w:w="728"/>
        <w:gridCol w:w="6490"/>
      </w:tblGrid>
      <w:tr w:rsidR="007E0C50">
        <w:trPr>
          <w:trHeight w:val="90"/>
        </w:trPr>
        <w:tc>
          <w:tcPr>
            <w:tcW w:w="1361" w:type="dxa"/>
          </w:tcPr>
          <w:p w:rsidR="007E0C50" w:rsidRDefault="0062584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7E0C50" w:rsidRDefault="00625849">
            <w:pPr>
              <w:rPr>
                <w:b/>
                <w:color w:val="000000" w:themeColor="text1"/>
                <w:sz w:val="20"/>
                <w:szCs w:val="20"/>
              </w:rPr>
            </w:pPr>
            <w:r>
              <w:rPr>
                <w:rFonts w:hint="eastAsia"/>
                <w:b/>
                <w:color w:val="000000" w:themeColor="text1"/>
                <w:sz w:val="20"/>
                <w:szCs w:val="20"/>
              </w:rPr>
              <w:t>服务名称</w:t>
            </w:r>
          </w:p>
        </w:tc>
        <w:tc>
          <w:tcPr>
            <w:tcW w:w="1456" w:type="dxa"/>
          </w:tcPr>
          <w:p w:rsidR="007E0C50" w:rsidRDefault="0062584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E0C50" w:rsidRDefault="00625849">
            <w:pPr>
              <w:rPr>
                <w:b/>
                <w:color w:val="000000" w:themeColor="text1"/>
                <w:sz w:val="20"/>
                <w:szCs w:val="20"/>
              </w:rPr>
            </w:pPr>
            <w:r>
              <w:rPr>
                <w:rFonts w:hint="eastAsia"/>
                <w:b/>
                <w:color w:val="000000" w:themeColor="text1"/>
                <w:sz w:val="20"/>
                <w:szCs w:val="20"/>
              </w:rPr>
              <w:t>服务类型</w:t>
            </w:r>
          </w:p>
        </w:tc>
        <w:tc>
          <w:tcPr>
            <w:tcW w:w="728" w:type="dxa"/>
          </w:tcPr>
          <w:p w:rsidR="007E0C50" w:rsidRDefault="00625849">
            <w:pPr>
              <w:rPr>
                <w:b/>
                <w:color w:val="000000" w:themeColor="text1"/>
                <w:sz w:val="20"/>
                <w:szCs w:val="20"/>
              </w:rPr>
            </w:pPr>
            <w:r>
              <w:rPr>
                <w:rFonts w:hint="eastAsia"/>
                <w:b/>
                <w:color w:val="000000" w:themeColor="text1"/>
                <w:sz w:val="20"/>
                <w:szCs w:val="20"/>
              </w:rPr>
              <w:t>规格</w:t>
            </w:r>
          </w:p>
        </w:tc>
        <w:tc>
          <w:tcPr>
            <w:tcW w:w="6490" w:type="dxa"/>
          </w:tcPr>
          <w:p w:rsidR="007E0C50" w:rsidRDefault="00625849">
            <w:pPr>
              <w:rPr>
                <w:b/>
                <w:color w:val="000000" w:themeColor="text1"/>
                <w:sz w:val="20"/>
                <w:szCs w:val="20"/>
              </w:rPr>
            </w:pPr>
            <w:r>
              <w:rPr>
                <w:rFonts w:hint="eastAsia"/>
                <w:b/>
                <w:color w:val="000000" w:themeColor="text1"/>
                <w:sz w:val="20"/>
                <w:szCs w:val="20"/>
              </w:rPr>
              <w:t>执行标准</w:t>
            </w:r>
          </w:p>
        </w:tc>
      </w:tr>
      <w:tr w:rsidR="007E0C50">
        <w:trPr>
          <w:trHeight w:val="4052"/>
        </w:trPr>
        <w:tc>
          <w:tcPr>
            <w:tcW w:w="1361" w:type="dxa"/>
          </w:tcPr>
          <w:p w:rsidR="007E0C50" w:rsidRDefault="00625849">
            <w:pPr>
              <w:spacing w:line="400" w:lineRule="exact"/>
              <w:rPr>
                <w:b/>
                <w:color w:val="FF0000"/>
                <w:sz w:val="20"/>
                <w:szCs w:val="20"/>
              </w:rPr>
            </w:pPr>
            <w:r>
              <w:rPr>
                <w:rFonts w:hint="eastAsia"/>
                <w:b/>
                <w:sz w:val="20"/>
                <w:szCs w:val="20"/>
              </w:rPr>
              <w:lastRenderedPageBreak/>
              <w:t>资质范围内的环境监测服务、环境验收服务、职业病危害因素检测与评价、放射性卫生防护检测与评价</w:t>
            </w:r>
            <w:r>
              <w:rPr>
                <w:rFonts w:hint="eastAsia"/>
                <w:b/>
                <w:sz w:val="20"/>
                <w:szCs w:val="20"/>
              </w:rPr>
              <w:t xml:space="preserve"> </w:t>
            </w:r>
            <w:r>
              <w:rPr>
                <w:rFonts w:hint="eastAsia"/>
                <w:b/>
                <w:sz w:val="20"/>
                <w:szCs w:val="20"/>
              </w:rPr>
              <w:t>、公共卫生检测</w:t>
            </w:r>
          </w:p>
        </w:tc>
        <w:tc>
          <w:tcPr>
            <w:tcW w:w="1456" w:type="dxa"/>
          </w:tcPr>
          <w:p w:rsidR="007E0C50" w:rsidRDefault="00625849">
            <w:pPr>
              <w:rPr>
                <w:b/>
                <w:sz w:val="20"/>
                <w:szCs w:val="20"/>
              </w:rPr>
            </w:pPr>
            <w:r>
              <w:rPr>
                <w:rFonts w:hint="eastAsia"/>
                <w:b/>
                <w:sz w:val="20"/>
                <w:szCs w:val="20"/>
              </w:rPr>
              <w:t>服务</w:t>
            </w:r>
          </w:p>
        </w:tc>
        <w:tc>
          <w:tcPr>
            <w:tcW w:w="728" w:type="dxa"/>
          </w:tcPr>
          <w:p w:rsidR="007E0C50" w:rsidRDefault="007E0C50">
            <w:pPr>
              <w:rPr>
                <w:b/>
                <w:color w:val="000000" w:themeColor="text1"/>
                <w:sz w:val="20"/>
                <w:szCs w:val="20"/>
              </w:rPr>
            </w:pPr>
          </w:p>
        </w:tc>
        <w:tc>
          <w:tcPr>
            <w:tcW w:w="6490" w:type="dxa"/>
          </w:tcPr>
          <w:p w:rsidR="007E0C50" w:rsidRDefault="00625849">
            <w:pPr>
              <w:spacing w:line="400" w:lineRule="exact"/>
              <w:rPr>
                <w:b/>
                <w:sz w:val="20"/>
                <w:szCs w:val="20"/>
              </w:rPr>
            </w:pPr>
            <w:r>
              <w:rPr>
                <w:rFonts w:ascii="宋体" w:hAnsi="宋体" w:hint="eastAsia"/>
                <w:szCs w:val="21"/>
              </w:rPr>
              <w:t>环境空气</w:t>
            </w:r>
            <w:r>
              <w:rPr>
                <w:rFonts w:ascii="宋体" w:hAnsi="宋体" w:hint="eastAsia"/>
                <w:szCs w:val="21"/>
              </w:rPr>
              <w:t>.PM&lt;</w:t>
            </w:r>
            <w:r>
              <w:rPr>
                <w:rFonts w:ascii="宋体" w:hAnsi="宋体" w:hint="eastAsia"/>
                <w:szCs w:val="21"/>
              </w:rPr>
              <w:t>下标</w:t>
            </w:r>
            <w:r>
              <w:rPr>
                <w:rFonts w:ascii="宋体" w:hAnsi="宋体" w:hint="eastAsia"/>
                <w:szCs w:val="21"/>
              </w:rPr>
              <w:t xml:space="preserve"> 10&gt;</w:t>
            </w:r>
            <w:r>
              <w:rPr>
                <w:rFonts w:ascii="宋体" w:hAnsi="宋体" w:hint="eastAsia"/>
                <w:szCs w:val="21"/>
              </w:rPr>
              <w:t>和</w:t>
            </w:r>
            <w:r>
              <w:rPr>
                <w:rFonts w:ascii="宋体" w:hAnsi="宋体" w:hint="eastAsia"/>
                <w:szCs w:val="21"/>
              </w:rPr>
              <w:t>PM&lt;</w:t>
            </w:r>
            <w:r>
              <w:rPr>
                <w:rFonts w:ascii="宋体" w:hAnsi="宋体" w:hint="eastAsia"/>
                <w:szCs w:val="21"/>
              </w:rPr>
              <w:t>下标</w:t>
            </w:r>
            <w:r>
              <w:rPr>
                <w:rFonts w:ascii="宋体" w:hAnsi="宋体" w:hint="eastAsia"/>
                <w:szCs w:val="21"/>
              </w:rPr>
              <w:t xml:space="preserve"> 2.5&gt;</w:t>
            </w:r>
            <w:r>
              <w:rPr>
                <w:rFonts w:ascii="宋体" w:hAnsi="宋体" w:hint="eastAsia"/>
                <w:szCs w:val="21"/>
              </w:rPr>
              <w:t>的测定</w:t>
            </w:r>
            <w:r>
              <w:rPr>
                <w:rFonts w:ascii="宋体" w:hAnsi="宋体" w:hint="eastAsia"/>
                <w:szCs w:val="21"/>
              </w:rPr>
              <w:t>.</w:t>
            </w:r>
            <w:r>
              <w:rPr>
                <w:rFonts w:ascii="宋体" w:hAnsi="宋体" w:hint="eastAsia"/>
                <w:szCs w:val="21"/>
              </w:rPr>
              <w:t>重量法</w:t>
            </w:r>
            <w:r>
              <w:rPr>
                <w:rFonts w:ascii="宋体" w:hAnsi="宋体" w:hint="eastAsia"/>
                <w:szCs w:val="21"/>
              </w:rPr>
              <w:t>Hj 618-2011</w:t>
            </w:r>
            <w:r>
              <w:rPr>
                <w:rFonts w:ascii="宋体" w:hAnsi="宋体" w:hint="eastAsia"/>
                <w:szCs w:val="21"/>
              </w:rPr>
              <w:t>、</w:t>
            </w:r>
            <w:r>
              <w:rPr>
                <w:rFonts w:ascii="宋体" w:hAnsi="宋体" w:hint="eastAsia"/>
                <w:szCs w:val="21"/>
              </w:rPr>
              <w:t>天然气</w:t>
            </w:r>
            <w:r>
              <w:rPr>
                <w:rFonts w:ascii="宋体" w:hAnsi="宋体" w:hint="eastAsia"/>
                <w:szCs w:val="21"/>
              </w:rPr>
              <w:t>.</w:t>
            </w:r>
            <w:r>
              <w:rPr>
                <w:rFonts w:ascii="宋体" w:hAnsi="宋体" w:hint="eastAsia"/>
                <w:szCs w:val="21"/>
              </w:rPr>
              <w:t>含硫化合物的测定</w:t>
            </w:r>
            <w:r>
              <w:rPr>
                <w:rFonts w:ascii="宋体" w:hAnsi="宋体" w:hint="eastAsia"/>
                <w:szCs w:val="21"/>
              </w:rPr>
              <w:t>.</w:t>
            </w:r>
            <w:r>
              <w:rPr>
                <w:rFonts w:ascii="宋体" w:hAnsi="宋体" w:hint="eastAsia"/>
                <w:szCs w:val="21"/>
              </w:rPr>
              <w:t>第</w:t>
            </w:r>
            <w:r>
              <w:rPr>
                <w:rFonts w:ascii="宋体" w:hAnsi="宋体" w:hint="eastAsia"/>
                <w:szCs w:val="21"/>
              </w:rPr>
              <w:t>2</w:t>
            </w:r>
            <w:r>
              <w:rPr>
                <w:rFonts w:ascii="宋体" w:hAnsi="宋体" w:hint="eastAsia"/>
                <w:szCs w:val="21"/>
              </w:rPr>
              <w:t>部分</w:t>
            </w:r>
            <w:r>
              <w:rPr>
                <w:rFonts w:ascii="宋体" w:hAnsi="宋体" w:hint="eastAsia"/>
                <w:szCs w:val="21"/>
              </w:rPr>
              <w:t>:</w:t>
            </w:r>
            <w:r>
              <w:rPr>
                <w:rFonts w:ascii="宋体" w:hAnsi="宋体" w:hint="eastAsia"/>
                <w:szCs w:val="21"/>
              </w:rPr>
              <w:t>用亚甲蓝法测定硫化氢含量</w:t>
            </w:r>
            <w:r>
              <w:rPr>
                <w:rFonts w:ascii="宋体" w:hAnsi="宋体"/>
                <w:szCs w:val="21"/>
              </w:rPr>
              <w:t>GB/T 11060.2-2008</w:t>
            </w:r>
            <w:r>
              <w:rPr>
                <w:rFonts w:ascii="宋体" w:hAnsi="宋体" w:hint="eastAsia"/>
                <w:szCs w:val="21"/>
              </w:rPr>
              <w:t>、</w:t>
            </w:r>
            <w:r>
              <w:rPr>
                <w:rFonts w:ascii="宋体" w:hAnsi="宋体" w:hint="eastAsia"/>
                <w:szCs w:val="21"/>
              </w:rPr>
              <w:t>二次供水设施</w:t>
            </w:r>
            <w:r>
              <w:rPr>
                <w:rFonts w:ascii="宋体" w:hAnsi="宋体"/>
                <w:szCs w:val="21"/>
              </w:rPr>
              <w:t>卫生规范</w:t>
            </w:r>
            <w:r>
              <w:rPr>
                <w:rFonts w:ascii="宋体" w:hAnsi="宋体"/>
                <w:szCs w:val="21"/>
              </w:rPr>
              <w:t>GB 17051-1997</w:t>
            </w:r>
            <w:r>
              <w:rPr>
                <w:rFonts w:ascii="宋体" w:hAnsi="宋体" w:hint="eastAsia"/>
                <w:szCs w:val="21"/>
              </w:rPr>
              <w:t>、</w:t>
            </w:r>
            <w:r>
              <w:rPr>
                <w:rFonts w:ascii="宋体" w:hAnsi="宋体" w:hint="eastAsia"/>
                <w:szCs w:val="21"/>
              </w:rPr>
              <w:t>工作场所空气有毒物质测定</w:t>
            </w:r>
            <w:r>
              <w:rPr>
                <w:rFonts w:ascii="宋体" w:hAnsi="宋体" w:hint="eastAsia"/>
                <w:szCs w:val="21"/>
              </w:rPr>
              <w:t xml:space="preserve"> </w:t>
            </w:r>
            <w:r>
              <w:rPr>
                <w:rFonts w:ascii="宋体" w:hAnsi="宋体" w:hint="eastAsia"/>
                <w:szCs w:val="21"/>
              </w:rPr>
              <w:t>第</w:t>
            </w:r>
            <w:r>
              <w:rPr>
                <w:rFonts w:ascii="宋体" w:hAnsi="宋体" w:hint="eastAsia"/>
                <w:szCs w:val="21"/>
              </w:rPr>
              <w:t>1</w:t>
            </w:r>
            <w:r>
              <w:rPr>
                <w:rFonts w:ascii="宋体" w:hAnsi="宋体" w:hint="eastAsia"/>
                <w:szCs w:val="21"/>
              </w:rPr>
              <w:t>部分：总则</w:t>
            </w:r>
            <w:r>
              <w:rPr>
                <w:rFonts w:ascii="宋体" w:hAnsi="宋体"/>
                <w:szCs w:val="21"/>
              </w:rPr>
              <w:t>GBZ/T 300.1-2017</w:t>
            </w:r>
            <w:r>
              <w:rPr>
                <w:rFonts w:ascii="宋体" w:hAnsi="宋体" w:hint="eastAsia"/>
                <w:szCs w:val="21"/>
              </w:rPr>
              <w:t>、</w:t>
            </w:r>
            <w:r>
              <w:rPr>
                <w:rFonts w:ascii="宋体" w:hAnsi="宋体" w:hint="eastAsia"/>
                <w:szCs w:val="21"/>
              </w:rPr>
              <w:t>生活饮用水标准检验方法</w:t>
            </w:r>
            <w:r>
              <w:rPr>
                <w:rFonts w:ascii="宋体" w:hAnsi="宋体" w:hint="eastAsia"/>
                <w:szCs w:val="21"/>
              </w:rPr>
              <w:t xml:space="preserve"> </w:t>
            </w:r>
            <w:r>
              <w:rPr>
                <w:rFonts w:ascii="宋体" w:hAnsi="宋体" w:hint="eastAsia"/>
                <w:szCs w:val="21"/>
              </w:rPr>
              <w:t>消毒剂指标</w:t>
            </w:r>
            <w:r>
              <w:rPr>
                <w:rFonts w:ascii="宋体" w:hAnsi="宋体"/>
                <w:szCs w:val="21"/>
              </w:rPr>
              <w:t xml:space="preserve">GB/T </w:t>
            </w:r>
            <w:r>
              <w:rPr>
                <w:rFonts w:ascii="宋体" w:hAnsi="宋体"/>
                <w:szCs w:val="21"/>
              </w:rPr>
              <w:t>5750.11-2006 </w:t>
            </w:r>
            <w:r>
              <w:rPr>
                <w:rFonts w:ascii="宋体" w:hAnsi="宋体" w:hint="eastAsia"/>
                <w:szCs w:val="21"/>
              </w:rPr>
              <w:t>、</w:t>
            </w:r>
            <w:r>
              <w:rPr>
                <w:rFonts w:ascii="宋体" w:hAnsi="宋体"/>
                <w:szCs w:val="21"/>
              </w:rPr>
              <w:t>生活饮用水标准检验方法</w:t>
            </w:r>
            <w:r>
              <w:rPr>
                <w:rFonts w:ascii="宋体" w:hAnsi="宋体"/>
                <w:szCs w:val="21"/>
              </w:rPr>
              <w:t xml:space="preserve"> </w:t>
            </w:r>
            <w:r>
              <w:rPr>
                <w:rFonts w:ascii="宋体" w:hAnsi="宋体"/>
                <w:szCs w:val="21"/>
              </w:rPr>
              <w:t>金属指标</w:t>
            </w:r>
            <w:r>
              <w:rPr>
                <w:rFonts w:ascii="宋体" w:hAnsi="宋体"/>
                <w:szCs w:val="21"/>
              </w:rPr>
              <w:t>GB/T 5750.6-2006</w:t>
            </w:r>
            <w:r>
              <w:rPr>
                <w:rFonts w:ascii="宋体" w:hAnsi="宋体" w:hint="eastAsia"/>
                <w:szCs w:val="21"/>
              </w:rPr>
              <w:t>、</w:t>
            </w:r>
            <w:r>
              <w:rPr>
                <w:rFonts w:ascii="宋体" w:hAnsi="宋体" w:hint="eastAsia"/>
                <w:szCs w:val="21"/>
              </w:rPr>
              <w:t>室内空气质量标准</w:t>
            </w:r>
            <w:r>
              <w:rPr>
                <w:rFonts w:ascii="宋体" w:hAnsi="宋体"/>
                <w:szCs w:val="21"/>
              </w:rPr>
              <w:t>GB/T 18883-2002</w:t>
            </w:r>
            <w:r>
              <w:rPr>
                <w:rFonts w:ascii="宋体" w:hAnsi="宋体" w:hint="eastAsia"/>
                <w:szCs w:val="21"/>
              </w:rPr>
              <w:t>工作场所</w:t>
            </w:r>
            <w:r>
              <w:rPr>
                <w:rFonts w:ascii="宋体" w:hAnsi="宋体" w:hint="eastAsia"/>
                <w:szCs w:val="21"/>
              </w:rPr>
              <w:t>、</w:t>
            </w:r>
            <w:r>
              <w:rPr>
                <w:rFonts w:ascii="宋体" w:hAnsi="宋体" w:hint="eastAsia"/>
                <w:szCs w:val="21"/>
              </w:rPr>
              <w:t>工作场所空气有毒物质测定第</w:t>
            </w:r>
            <w:r>
              <w:rPr>
                <w:rFonts w:ascii="宋体" w:hAnsi="宋体" w:hint="eastAsia"/>
                <w:szCs w:val="21"/>
              </w:rPr>
              <w:t>23</w:t>
            </w:r>
            <w:r>
              <w:rPr>
                <w:rFonts w:ascii="宋体" w:hAnsi="宋体" w:hint="eastAsia"/>
                <w:szCs w:val="21"/>
              </w:rPr>
              <w:t>部分</w:t>
            </w:r>
            <w:r>
              <w:rPr>
                <w:rFonts w:ascii="宋体" w:hAnsi="宋体" w:hint="eastAsia"/>
                <w:szCs w:val="21"/>
              </w:rPr>
              <w:t>:</w:t>
            </w:r>
            <w:r>
              <w:rPr>
                <w:rFonts w:ascii="宋体" w:hAnsi="宋体" w:hint="eastAsia"/>
                <w:szCs w:val="21"/>
              </w:rPr>
              <w:t>锶及其化合物</w:t>
            </w:r>
            <w:r>
              <w:rPr>
                <w:rFonts w:ascii="宋体" w:hAnsi="宋体" w:hint="eastAsia"/>
                <w:szCs w:val="21"/>
              </w:rPr>
              <w:t>GBZ/T300.23-2017</w:t>
            </w:r>
            <w:r>
              <w:rPr>
                <w:rFonts w:ascii="宋体" w:hAnsi="宋体" w:hint="eastAsia"/>
                <w:szCs w:val="21"/>
              </w:rPr>
              <w:t>、工</w:t>
            </w:r>
            <w:r>
              <w:rPr>
                <w:rFonts w:ascii="宋体" w:hAnsi="宋体" w:hint="eastAsia"/>
                <w:szCs w:val="21"/>
              </w:rPr>
              <w:t>作场所空气有毒物质测定第</w:t>
            </w:r>
            <w:r>
              <w:rPr>
                <w:rFonts w:ascii="宋体" w:hAnsi="宋体" w:hint="eastAsia"/>
                <w:szCs w:val="21"/>
              </w:rPr>
              <w:t>24</w:t>
            </w:r>
            <w:r>
              <w:rPr>
                <w:rFonts w:ascii="宋体" w:hAnsi="宋体" w:hint="eastAsia"/>
                <w:szCs w:val="21"/>
              </w:rPr>
              <w:t>部分</w:t>
            </w:r>
            <w:r>
              <w:rPr>
                <w:rFonts w:ascii="宋体" w:hAnsi="宋体" w:hint="eastAsia"/>
                <w:szCs w:val="21"/>
              </w:rPr>
              <w:t>:</w:t>
            </w:r>
            <w:r>
              <w:rPr>
                <w:rFonts w:ascii="宋体" w:hAnsi="宋体" w:hint="eastAsia"/>
                <w:szCs w:val="21"/>
              </w:rPr>
              <w:t>钽及其化合物</w:t>
            </w:r>
            <w:r>
              <w:rPr>
                <w:rFonts w:ascii="宋体" w:hAnsi="宋体" w:hint="eastAsia"/>
                <w:szCs w:val="21"/>
              </w:rPr>
              <w:t>GBz/m30024-2017</w:t>
            </w:r>
            <w:r>
              <w:rPr>
                <w:rFonts w:ascii="宋体" w:hAnsi="宋体" w:hint="eastAsia"/>
                <w:szCs w:val="21"/>
              </w:rPr>
              <w:t>化锡</w:t>
            </w:r>
            <w:r>
              <w:rPr>
                <w:rFonts w:ascii="宋体" w:hAnsi="宋体" w:hint="eastAsia"/>
                <w:szCs w:val="21"/>
              </w:rPr>
              <w:t>、工</w:t>
            </w:r>
            <w:r>
              <w:rPr>
                <w:rFonts w:ascii="宋体" w:hAnsi="宋体" w:hint="eastAsia"/>
                <w:szCs w:val="21"/>
              </w:rPr>
              <w:t>作场所空气有毒物质测定第</w:t>
            </w:r>
            <w:r>
              <w:rPr>
                <w:rFonts w:ascii="宋体" w:hAnsi="宋体" w:hint="eastAsia"/>
                <w:szCs w:val="21"/>
              </w:rPr>
              <w:t>26</w:t>
            </w:r>
            <w:r>
              <w:rPr>
                <w:rFonts w:ascii="宋体" w:hAnsi="宋体" w:hint="eastAsia"/>
                <w:szCs w:val="21"/>
              </w:rPr>
              <w:t>部分</w:t>
            </w:r>
            <w:r>
              <w:rPr>
                <w:rFonts w:ascii="宋体" w:hAnsi="宋体" w:hint="eastAsia"/>
                <w:szCs w:val="21"/>
              </w:rPr>
              <w:t>:</w:t>
            </w:r>
            <w:r>
              <w:rPr>
                <w:rFonts w:ascii="宋体" w:hAnsi="宋体" w:hint="eastAsia"/>
                <w:szCs w:val="21"/>
              </w:rPr>
              <w:t>锡及其化合物</w:t>
            </w:r>
            <w:r>
              <w:rPr>
                <w:rFonts w:ascii="宋体" w:hAnsi="宋体" w:hint="eastAsia"/>
                <w:szCs w:val="21"/>
              </w:rPr>
              <w:t>GBz/T300.26-20</w:t>
            </w:r>
            <w:r>
              <w:rPr>
                <w:rFonts w:ascii="宋体" w:hAnsi="宋体" w:hint="eastAsia"/>
                <w:szCs w:val="21"/>
              </w:rPr>
              <w:t>17</w:t>
            </w:r>
            <w:r>
              <w:rPr>
                <w:rFonts w:ascii="宋体" w:hAnsi="宋体" w:hint="eastAsia"/>
                <w:szCs w:val="21"/>
              </w:rPr>
              <w:t>等标准</w:t>
            </w:r>
            <w:r>
              <w:rPr>
                <w:rFonts w:ascii="宋体" w:hAnsi="宋体" w:hint="eastAsia"/>
                <w:szCs w:val="21"/>
              </w:rPr>
              <w:t>.</w:t>
            </w:r>
          </w:p>
        </w:tc>
      </w:tr>
    </w:tbl>
    <w:p w:rsidR="007E0C50" w:rsidRDefault="007E0C50">
      <w:pPr>
        <w:ind w:leftChars="-337" w:left="-137" w:hangingChars="271" w:hanging="571"/>
        <w:rPr>
          <w:b/>
          <w:color w:val="000000" w:themeColor="text1"/>
          <w:szCs w:val="21"/>
          <w:u w:val="single"/>
        </w:rPr>
      </w:pPr>
    </w:p>
    <w:p w:rsidR="007E0C50" w:rsidRDefault="00625849">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7E0C50" w:rsidRDefault="00625849">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rPr>
        <w:t>5</w:t>
      </w:r>
      <w:r>
        <w:rPr>
          <w:rFonts w:hint="eastAsia"/>
          <w:b/>
          <w:color w:val="000000" w:themeColor="text1"/>
          <w:spacing w:val="-10"/>
          <w:szCs w:val="21"/>
        </w:rPr>
        <w:t>月</w:t>
      </w:r>
      <w:bookmarkStart w:id="18" w:name="OLE_LINK1"/>
      <w:r>
        <w:rPr>
          <w:rFonts w:hint="eastAsia"/>
          <w:b/>
          <w:color w:val="000000" w:themeColor="text1"/>
          <w:spacing w:val="-10"/>
          <w:szCs w:val="21"/>
        </w:rPr>
        <w:t>2</w:t>
      </w:r>
      <w:r>
        <w:rPr>
          <w:rFonts w:hint="eastAsia"/>
          <w:b/>
          <w:color w:val="000000" w:themeColor="text1"/>
          <w:spacing w:val="-10"/>
          <w:szCs w:val="21"/>
        </w:rPr>
        <w:t xml:space="preserve"> 1</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sidR="00334E41">
        <w:rPr>
          <w:rFonts w:hint="eastAsia"/>
          <w:b/>
          <w:color w:val="000000" w:themeColor="text1"/>
          <w:spacing w:val="-10"/>
          <w:szCs w:val="21"/>
          <w:u w:val="single"/>
        </w:rPr>
        <w:t>11</w:t>
      </w:r>
      <w:r>
        <w:rPr>
          <w:rFonts w:hint="eastAsia"/>
          <w:b/>
          <w:color w:val="000000" w:themeColor="text1"/>
          <w:spacing w:val="-10"/>
          <w:szCs w:val="21"/>
        </w:rPr>
        <w:t>月</w:t>
      </w:r>
      <w:r w:rsidR="00334E41" w:rsidRPr="00334E41">
        <w:rPr>
          <w:rFonts w:hint="eastAsia"/>
          <w:b/>
          <w:color w:val="000000" w:themeColor="text1"/>
          <w:spacing w:val="-10"/>
          <w:szCs w:val="21"/>
          <w:u w:val="single"/>
        </w:rPr>
        <w:t>4</w:t>
      </w:r>
      <w:r>
        <w:rPr>
          <w:rFonts w:hint="eastAsia"/>
          <w:b/>
          <w:color w:val="000000" w:themeColor="text1"/>
          <w:spacing w:val="-10"/>
          <w:szCs w:val="21"/>
        </w:rPr>
        <w:t>日。</w:t>
      </w:r>
    </w:p>
    <w:p w:rsidR="007E0C50" w:rsidRDefault="0062584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7E0C50" w:rsidRDefault="0062584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E0C50" w:rsidRDefault="00625849">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7E0C50" w:rsidRDefault="0062584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E0C50" w:rsidRDefault="00625849">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7E0C50" w:rsidRDefault="00625849">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E0C50">
        <w:trPr>
          <w:cantSplit/>
          <w:trHeight w:val="656"/>
          <w:jc w:val="center"/>
        </w:trPr>
        <w:tc>
          <w:tcPr>
            <w:tcW w:w="720" w:type="dxa"/>
            <w:vMerge w:val="restart"/>
            <w:textDirection w:val="tbRlV"/>
            <w:vAlign w:val="center"/>
          </w:tcPr>
          <w:p w:rsidR="007E0C50" w:rsidRDefault="0062584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7E0C50" w:rsidRDefault="0062584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E0C50" w:rsidRDefault="00625849">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组织对内外部因素、相关方需求和期望进行了充分的识别，策划和实施有效。组织确定了体系的边界，基本适用。管理体系条款</w:t>
            </w:r>
            <w:r>
              <w:rPr>
                <w:rFonts w:ascii="宋体" w:hAnsi="宋体" w:hint="eastAsia"/>
                <w:color w:val="000000" w:themeColor="text1"/>
              </w:rPr>
              <w:t>8.3</w:t>
            </w:r>
            <w:r>
              <w:rPr>
                <w:rFonts w:ascii="宋体" w:hAnsi="宋体" w:hint="eastAsia"/>
                <w:color w:val="000000" w:themeColor="text1"/>
              </w:rPr>
              <w:t>不适用</w:t>
            </w:r>
            <w:r>
              <w:rPr>
                <w:rFonts w:ascii="华文楷体" w:eastAsia="华文楷体" w:hAnsi="华文楷体" w:hint="eastAsia"/>
                <w:bCs/>
                <w:iCs/>
              </w:rPr>
              <w:t>。</w:t>
            </w:r>
          </w:p>
        </w:tc>
      </w:tr>
      <w:tr w:rsidR="007E0C50">
        <w:trPr>
          <w:cantSplit/>
          <w:trHeight w:val="1417"/>
          <w:jc w:val="center"/>
        </w:trPr>
        <w:tc>
          <w:tcPr>
            <w:tcW w:w="720" w:type="dxa"/>
            <w:vMerge/>
            <w:textDirection w:val="tbRlV"/>
            <w:vAlign w:val="center"/>
          </w:tcPr>
          <w:p w:rsidR="007E0C50" w:rsidRDefault="007E0C50">
            <w:pPr>
              <w:spacing w:line="240" w:lineRule="exact"/>
              <w:ind w:left="201" w:right="113" w:hangingChars="100" w:hanging="201"/>
              <w:jc w:val="center"/>
              <w:rPr>
                <w:rFonts w:ascii="宋体" w:hAnsi="宋体"/>
                <w:b/>
                <w:color w:val="000000" w:themeColor="text1"/>
                <w:sz w:val="20"/>
                <w:szCs w:val="20"/>
              </w:rPr>
            </w:pPr>
          </w:p>
        </w:tc>
        <w:tc>
          <w:tcPr>
            <w:tcW w:w="9198" w:type="dxa"/>
          </w:tcPr>
          <w:p w:rsidR="007E0C50" w:rsidRDefault="0062584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7E0C50" w:rsidRDefault="00625849">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7E0C50">
        <w:trPr>
          <w:cantSplit/>
          <w:trHeight w:val="1204"/>
          <w:jc w:val="center"/>
        </w:trPr>
        <w:tc>
          <w:tcPr>
            <w:tcW w:w="720" w:type="dxa"/>
            <w:vMerge/>
            <w:textDirection w:val="tbRlV"/>
            <w:vAlign w:val="center"/>
          </w:tcPr>
          <w:p w:rsidR="007E0C50" w:rsidRDefault="007E0C50">
            <w:pPr>
              <w:spacing w:line="240" w:lineRule="exact"/>
              <w:ind w:left="201" w:right="113" w:hangingChars="100" w:hanging="201"/>
              <w:jc w:val="center"/>
              <w:rPr>
                <w:rFonts w:ascii="宋体" w:hAnsi="宋体"/>
                <w:b/>
                <w:color w:val="000000" w:themeColor="text1"/>
                <w:sz w:val="20"/>
                <w:szCs w:val="20"/>
              </w:rPr>
            </w:pPr>
          </w:p>
        </w:tc>
        <w:tc>
          <w:tcPr>
            <w:tcW w:w="9198" w:type="dxa"/>
          </w:tcPr>
          <w:p w:rsidR="007E0C50" w:rsidRDefault="00625849">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7E0C50" w:rsidRDefault="00625849">
            <w:pPr>
              <w:pStyle w:val="a3"/>
              <w:rPr>
                <w:b/>
                <w:color w:val="000000" w:themeColor="text1"/>
              </w:rPr>
            </w:pPr>
            <w:r>
              <w:rPr>
                <w:rFonts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Ansi="宋体" w:cs="宋体" w:hint="eastAsia"/>
                <w:szCs w:val="21"/>
              </w:rPr>
              <w:t>管理方针：</w:t>
            </w:r>
            <w:r>
              <w:rPr>
                <w:rFonts w:hAnsi="宋体" w:cs="宋体" w:hint="eastAsia"/>
                <w:szCs w:val="21"/>
              </w:rPr>
              <w:t xml:space="preserve"> </w:t>
            </w:r>
            <w:r>
              <w:rPr>
                <w:rFonts w:hAnsi="宋体" w:cs="宋体" w:hint="eastAsia"/>
                <w:szCs w:val="21"/>
              </w:rPr>
              <w:t>竭诚服务、顾客至上；节能降耗、绿色环保；以人为本、持续改进</w:t>
            </w:r>
          </w:p>
        </w:tc>
      </w:tr>
      <w:tr w:rsidR="007E0C50">
        <w:trPr>
          <w:cantSplit/>
          <w:trHeight w:val="870"/>
          <w:jc w:val="center"/>
        </w:trPr>
        <w:tc>
          <w:tcPr>
            <w:tcW w:w="720" w:type="dxa"/>
            <w:vMerge/>
            <w:textDirection w:val="tbRlV"/>
            <w:vAlign w:val="center"/>
          </w:tcPr>
          <w:p w:rsidR="007E0C50" w:rsidRDefault="007E0C50">
            <w:pPr>
              <w:spacing w:line="240" w:lineRule="exact"/>
              <w:ind w:left="201" w:right="113" w:hangingChars="100" w:hanging="201"/>
              <w:jc w:val="center"/>
              <w:rPr>
                <w:rFonts w:ascii="宋体" w:hAnsi="宋体"/>
                <w:b/>
                <w:color w:val="000000" w:themeColor="text1"/>
                <w:sz w:val="20"/>
                <w:szCs w:val="20"/>
              </w:rPr>
            </w:pPr>
          </w:p>
        </w:tc>
        <w:tc>
          <w:tcPr>
            <w:tcW w:w="9198" w:type="dxa"/>
          </w:tcPr>
          <w:p w:rsidR="007E0C50" w:rsidRDefault="0062584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E0C50" w:rsidRDefault="00625849">
            <w:pPr>
              <w:spacing w:line="240" w:lineRule="exact"/>
              <w:ind w:firstLineChars="300" w:firstLine="630"/>
              <w:rPr>
                <w:rFonts w:ascii="宋体" w:hAnsi="宋体"/>
                <w:color w:val="000000" w:themeColor="text1"/>
              </w:rPr>
            </w:pPr>
            <w:r>
              <w:rPr>
                <w:rFonts w:ascii="宋体" w:hAnsi="宋体" w:hint="eastAsia"/>
                <w:color w:val="000000" w:themeColor="text1"/>
              </w:rPr>
              <w:t>制定并实施了相关程序和安全管理制度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7E0C50">
        <w:trPr>
          <w:cantSplit/>
          <w:trHeight w:val="1965"/>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Default="0062584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7E0C50" w:rsidRDefault="0062584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w:t>
            </w:r>
            <w:r>
              <w:rPr>
                <w:rFonts w:ascii="宋体" w:hAnsi="宋体" w:hint="eastAsia"/>
                <w:b/>
                <w:color w:val="000000" w:themeColor="text1"/>
                <w:sz w:val="20"/>
                <w:szCs w:val="20"/>
              </w:rPr>
              <w:t>服务</w:t>
            </w:r>
            <w:r>
              <w:rPr>
                <w:rFonts w:ascii="宋体" w:hAnsi="宋体" w:hint="eastAsia"/>
                <w:b/>
                <w:color w:val="000000" w:themeColor="text1"/>
                <w:sz w:val="20"/>
                <w:szCs w:val="20"/>
              </w:rPr>
              <w:t>管理过程。</w:t>
            </w:r>
          </w:p>
          <w:p w:rsidR="007E0C50" w:rsidRPr="00334E41" w:rsidRDefault="00625849">
            <w:pPr>
              <w:tabs>
                <w:tab w:val="left" w:pos="540"/>
              </w:tabs>
              <w:spacing w:line="300" w:lineRule="exact"/>
              <w:ind w:left="201" w:hangingChars="100" w:hanging="201"/>
              <w:rPr>
                <w:rFonts w:ascii="宋体" w:hAnsi="宋体"/>
                <w:b/>
                <w:sz w:val="20"/>
                <w:szCs w:val="20"/>
                <w:u w:val="single"/>
              </w:rPr>
            </w:pPr>
            <w:r w:rsidRPr="00334E41">
              <w:rPr>
                <w:rFonts w:ascii="宋体" w:hAnsi="宋体" w:hint="eastAsia"/>
                <w:b/>
                <w:sz w:val="20"/>
                <w:szCs w:val="20"/>
              </w:rPr>
              <w:t>其中关键过程有：</w:t>
            </w:r>
            <w:r w:rsidR="00334E41" w:rsidRPr="00334E41">
              <w:rPr>
                <w:rFonts w:ascii="宋体" w:hAnsi="宋体" w:hint="eastAsia"/>
                <w:b/>
                <w:sz w:val="20"/>
                <w:szCs w:val="20"/>
              </w:rPr>
              <w:t>检测</w:t>
            </w:r>
            <w:r w:rsidRPr="00334E41">
              <w:rPr>
                <w:rFonts w:ascii="宋体" w:hAnsi="宋体" w:hint="eastAsia"/>
                <w:b/>
                <w:sz w:val="20"/>
                <w:szCs w:val="20"/>
              </w:rPr>
              <w:t>。</w:t>
            </w:r>
          </w:p>
          <w:p w:rsidR="007E0C50" w:rsidRPr="00334E41" w:rsidRDefault="00625849">
            <w:pPr>
              <w:tabs>
                <w:tab w:val="left" w:pos="540"/>
              </w:tabs>
              <w:spacing w:line="300" w:lineRule="exact"/>
              <w:ind w:left="201" w:hangingChars="100" w:hanging="201"/>
              <w:rPr>
                <w:rFonts w:ascii="宋体" w:hAnsi="宋体"/>
                <w:b/>
                <w:sz w:val="20"/>
                <w:szCs w:val="20"/>
                <w:u w:val="single"/>
              </w:rPr>
            </w:pPr>
            <w:r w:rsidRPr="00334E41">
              <w:rPr>
                <w:rFonts w:ascii="宋体" w:hAnsi="宋体" w:hint="eastAsia"/>
                <w:b/>
                <w:sz w:val="20"/>
                <w:szCs w:val="20"/>
              </w:rPr>
              <w:t>需要确认过程：</w:t>
            </w:r>
            <w:r w:rsidR="00334E41" w:rsidRPr="00334E41">
              <w:rPr>
                <w:rFonts w:ascii="宋体" w:hAnsi="宋体" w:hint="eastAsia"/>
                <w:b/>
                <w:sz w:val="20"/>
                <w:szCs w:val="20"/>
              </w:rPr>
              <w:t>无</w:t>
            </w:r>
            <w:r w:rsidRPr="00334E41">
              <w:rPr>
                <w:rFonts w:ascii="宋体" w:hAnsi="宋体" w:hint="eastAsia"/>
                <w:b/>
                <w:sz w:val="20"/>
                <w:szCs w:val="20"/>
              </w:rPr>
              <w:t>。</w:t>
            </w:r>
            <w:r w:rsidRPr="00334E41">
              <w:rPr>
                <w:rFonts w:ascii="宋体" w:hAnsi="宋体" w:hint="eastAsia"/>
                <w:b/>
                <w:sz w:val="20"/>
                <w:szCs w:val="20"/>
              </w:rPr>
              <w:t xml:space="preserve"> </w:t>
            </w:r>
          </w:p>
          <w:p w:rsidR="007E0C50" w:rsidRDefault="007E0C50" w:rsidP="00334E41">
            <w:pPr>
              <w:spacing w:line="360" w:lineRule="auto"/>
              <w:rPr>
                <w:rFonts w:ascii="宋体" w:hAnsi="宋体"/>
                <w:b/>
                <w:color w:val="000000" w:themeColor="text1"/>
                <w:szCs w:val="21"/>
              </w:rPr>
            </w:pPr>
            <w:r w:rsidRPr="007E0C50">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55.15pt;margin-top:21.2pt;width:42pt;height:0;z-index:251668480" o:connectortype="straight"/>
              </w:pict>
            </w:r>
            <w:r w:rsidR="00625849">
              <w:rPr>
                <w:rFonts w:ascii="宋体" w:hAnsi="宋体" w:hint="eastAsia"/>
                <w:b/>
                <w:color w:val="000000" w:themeColor="text1"/>
                <w:sz w:val="20"/>
                <w:szCs w:val="20"/>
              </w:rPr>
              <w:t>不适用条款是</w:t>
            </w:r>
            <w:r w:rsidR="00625849">
              <w:rPr>
                <w:rFonts w:ascii="宋体" w:hAnsi="宋体" w:hint="eastAsia"/>
                <w:b/>
                <w:color w:val="000000" w:themeColor="text1"/>
                <w:sz w:val="20"/>
                <w:szCs w:val="20"/>
              </w:rPr>
              <w:t xml:space="preserve"> Q8.3  </w:t>
            </w:r>
            <w:r w:rsidR="00625849">
              <w:rPr>
                <w:rFonts w:ascii="宋体" w:hAnsi="宋体" w:hint="eastAsia"/>
                <w:b/>
                <w:color w:val="000000" w:themeColor="text1"/>
                <w:sz w:val="20"/>
                <w:szCs w:val="20"/>
              </w:rPr>
              <w:t xml:space="preserve"> </w:t>
            </w:r>
            <w:r w:rsidR="00625849">
              <w:rPr>
                <w:rFonts w:ascii="宋体" w:hAnsi="宋体" w:hint="eastAsia"/>
                <w:b/>
                <w:color w:val="000000" w:themeColor="text1"/>
                <w:sz w:val="20"/>
                <w:szCs w:val="20"/>
              </w:rPr>
              <w:t>，不适用理由：</w:t>
            </w:r>
            <w:r w:rsidR="00625849">
              <w:rPr>
                <w:rFonts w:ascii="宋体" w:hAnsi="宋体" w:hint="eastAsia"/>
                <w:color w:val="000000"/>
                <w:szCs w:val="21"/>
              </w:rPr>
              <w:t>，公司依据国家及行业标准进行服务，服务模式固定，不涉及新服务的开发，</w:t>
            </w:r>
            <w:r w:rsidR="00625849">
              <w:rPr>
                <w:rFonts w:ascii="宋体" w:hAnsi="宋体" w:hint="eastAsia"/>
                <w:color w:val="000000"/>
                <w:szCs w:val="21"/>
              </w:rPr>
              <w:t>故</w:t>
            </w:r>
            <w:r w:rsidR="00625849">
              <w:rPr>
                <w:rFonts w:ascii="宋体" w:hAnsi="宋体" w:hint="eastAsia"/>
                <w:color w:val="000000"/>
                <w:szCs w:val="21"/>
              </w:rPr>
              <w:t>GB/T19001-2016</w:t>
            </w:r>
            <w:r w:rsidR="00625849">
              <w:rPr>
                <w:rFonts w:ascii="宋体" w:hAnsi="宋体" w:hint="eastAsia"/>
                <w:color w:val="000000"/>
                <w:szCs w:val="21"/>
              </w:rPr>
              <w:t>标准第</w:t>
            </w:r>
            <w:r w:rsidR="00625849">
              <w:rPr>
                <w:rFonts w:ascii="宋体" w:hAnsi="宋体" w:hint="eastAsia"/>
                <w:color w:val="000000"/>
                <w:szCs w:val="21"/>
              </w:rPr>
              <w:t>8.3</w:t>
            </w:r>
            <w:r w:rsidR="00625849">
              <w:rPr>
                <w:rFonts w:ascii="宋体" w:hAnsi="宋体" w:hint="eastAsia"/>
                <w:color w:val="000000"/>
                <w:szCs w:val="21"/>
              </w:rPr>
              <w:t>条款不适用</w:t>
            </w:r>
            <w:r w:rsidR="00625849">
              <w:rPr>
                <w:rFonts w:ascii="宋体" w:hAnsi="宋体" w:hint="eastAsia"/>
                <w:color w:val="000000" w:themeColor="text1"/>
              </w:rPr>
              <w:t>，理由基本合理</w:t>
            </w:r>
            <w:r w:rsidR="00625849">
              <w:rPr>
                <w:rFonts w:ascii="宋体" w:hAnsi="宋体" w:hint="eastAsia"/>
                <w:color w:val="000000" w:themeColor="text1"/>
              </w:rPr>
              <w:t>。</w:t>
            </w:r>
          </w:p>
        </w:tc>
      </w:tr>
      <w:tr w:rsidR="007E0C50">
        <w:trPr>
          <w:cantSplit/>
          <w:trHeight w:val="1770"/>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Default="0062584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7E0C50" w:rsidRDefault="0062584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E0C50" w:rsidRDefault="00625849">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sidRPr="00F936E4">
              <w:rPr>
                <w:rFonts w:asciiTheme="minorEastAsia" w:eastAsiaTheme="minorEastAsia" w:hAnsiTheme="minorEastAsia" w:hint="eastAsia"/>
                <w:bCs/>
                <w:iCs/>
              </w:rPr>
              <w:t>包括：固废的控制、潜在火灾的应急预案等。</w:t>
            </w:r>
            <w:bookmarkStart w:id="19" w:name="_GoBack"/>
            <w:bookmarkEnd w:id="19"/>
          </w:p>
        </w:tc>
      </w:tr>
      <w:tr w:rsidR="007E0C50">
        <w:trPr>
          <w:cantSplit/>
          <w:trHeight w:val="1283"/>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Default="0062584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E0C50" w:rsidRDefault="0062584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E0C50" w:rsidRDefault="00625849" w:rsidP="00F936E4">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sidR="00F936E4">
              <w:rPr>
                <w:rFonts w:ascii="宋体" w:hAnsi="宋体" w:hint="eastAsia"/>
                <w:color w:val="000000" w:themeColor="text1"/>
              </w:rPr>
              <w:t>检测</w:t>
            </w:r>
            <w:r>
              <w:rPr>
                <w:rFonts w:ascii="宋体" w:hAnsi="宋体" w:hint="eastAsia"/>
                <w:color w:val="000000" w:themeColor="text1"/>
              </w:rPr>
              <w:t>，针对重要危险源制定了管理方案。控制措施实施有效。</w:t>
            </w:r>
          </w:p>
        </w:tc>
      </w:tr>
      <w:tr w:rsidR="007E0C50">
        <w:trPr>
          <w:cantSplit/>
          <w:trHeight w:val="1394"/>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Default="00625849">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7E0C50" w:rsidRDefault="00625849">
            <w:pPr>
              <w:pStyle w:val="aa"/>
              <w:tabs>
                <w:tab w:val="left" w:pos="540"/>
              </w:tabs>
              <w:spacing w:line="300" w:lineRule="exact"/>
              <w:ind w:firstLineChars="0" w:firstLine="0"/>
              <w:rPr>
                <w:rFonts w:ascii="宋体" w:hAnsi="宋体"/>
                <w:b/>
                <w:color w:val="000000" w:themeColor="text1"/>
                <w:szCs w:val="21"/>
                <w:u w:val="single"/>
              </w:rPr>
            </w:pPr>
            <w:r>
              <w:rPr>
                <w:rFonts w:ascii="宋体" w:hAnsi="宋体" w:hint="eastAsia"/>
                <w:b/>
                <w:color w:val="000000" w:themeColor="text1"/>
                <w:szCs w:val="21"/>
              </w:rPr>
              <w:t>（</w:t>
            </w:r>
            <w:r>
              <w:rPr>
                <w:rFonts w:ascii="宋体" w:hAnsi="宋体" w:hint="eastAsia"/>
                <w:b/>
                <w:color w:val="000000" w:themeColor="text1"/>
                <w:szCs w:val="21"/>
              </w:rPr>
              <w:t>1</w:t>
            </w:r>
            <w:r>
              <w:rPr>
                <w:rFonts w:ascii="宋体" w:hAnsi="宋体" w:hint="eastAsia"/>
                <w:b/>
                <w:color w:val="000000" w:themeColor="text1"/>
                <w:szCs w:val="21"/>
              </w:rPr>
              <w:t>）</w:t>
            </w:r>
            <w:r>
              <w:rPr>
                <w:rFonts w:ascii="宋体" w:hAnsi="宋体" w:hint="eastAsia"/>
                <w:b/>
                <w:color w:val="000000" w:themeColor="text1"/>
                <w:szCs w:val="21"/>
              </w:rPr>
              <w:t>获取法律法规项，■法律法规获取充分，□法律法规获取有遗漏，缺少</w:t>
            </w:r>
          </w:p>
          <w:p w:rsidR="007E0C50" w:rsidRDefault="00625849">
            <w:pPr>
              <w:pStyle w:val="aa"/>
              <w:tabs>
                <w:tab w:val="left" w:pos="540"/>
              </w:tabs>
              <w:spacing w:line="300" w:lineRule="exact"/>
              <w:ind w:firstLineChars="0" w:firstLine="0"/>
              <w:rPr>
                <w:rFonts w:ascii="宋体" w:hAnsi="宋体"/>
                <w:b/>
                <w:color w:val="000000" w:themeColor="text1"/>
                <w:szCs w:val="21"/>
              </w:rPr>
            </w:pPr>
            <w:r>
              <w:rPr>
                <w:rFonts w:ascii="宋体" w:hAnsi="宋体" w:hint="eastAsia"/>
                <w:b/>
                <w:color w:val="000000" w:themeColor="text1"/>
                <w:szCs w:val="21"/>
              </w:rPr>
              <w:t>（</w:t>
            </w:r>
            <w:r>
              <w:rPr>
                <w:rFonts w:ascii="宋体" w:hAnsi="宋体" w:hint="eastAsia"/>
                <w:b/>
                <w:color w:val="000000" w:themeColor="text1"/>
                <w:szCs w:val="21"/>
              </w:rPr>
              <w:t>2</w:t>
            </w:r>
            <w:r>
              <w:rPr>
                <w:rFonts w:ascii="宋体" w:hAnsi="宋体" w:hint="eastAsia"/>
                <w:b/>
                <w:color w:val="000000" w:themeColor="text1"/>
                <w:szCs w:val="21"/>
              </w:rPr>
              <w:t>）</w:t>
            </w: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7E0C50" w:rsidRDefault="00625849">
            <w:pPr>
              <w:pStyle w:val="aa"/>
              <w:tabs>
                <w:tab w:val="left" w:pos="540"/>
              </w:tabs>
              <w:spacing w:line="300" w:lineRule="exact"/>
              <w:ind w:firstLineChars="0" w:firstLine="0"/>
              <w:rPr>
                <w:rFonts w:ascii="宋体" w:hAnsi="宋体"/>
                <w:b/>
                <w:color w:val="000000" w:themeColor="text1"/>
                <w:szCs w:val="21"/>
              </w:rPr>
            </w:pPr>
            <w:r>
              <w:rPr>
                <w:rFonts w:ascii="宋体" w:hAnsi="宋体" w:hint="eastAsia"/>
                <w:b/>
                <w:color w:val="000000" w:themeColor="text1"/>
                <w:szCs w:val="21"/>
              </w:rPr>
              <w:t>（</w:t>
            </w:r>
            <w:r>
              <w:rPr>
                <w:rFonts w:ascii="宋体" w:hAnsi="宋体" w:hint="eastAsia"/>
                <w:b/>
                <w:color w:val="000000" w:themeColor="text1"/>
                <w:szCs w:val="21"/>
              </w:rPr>
              <w:t>3</w:t>
            </w:r>
            <w:r>
              <w:rPr>
                <w:rFonts w:ascii="宋体" w:hAnsi="宋体" w:hint="eastAsia"/>
                <w:b/>
                <w:color w:val="000000" w:themeColor="text1"/>
                <w:szCs w:val="21"/>
              </w:rPr>
              <w:t>）</w:t>
            </w:r>
            <w:r>
              <w:rPr>
                <w:rFonts w:ascii="宋体" w:hAnsi="宋体" w:hint="eastAsia"/>
                <w:b/>
                <w:color w:val="000000" w:themeColor="text1"/>
                <w:szCs w:val="21"/>
              </w:rPr>
              <w:t>法律法规的宣传方式：培训、会议、张贴。</w:t>
            </w:r>
          </w:p>
          <w:p w:rsidR="007E0C50" w:rsidRDefault="00625849">
            <w:pPr>
              <w:pStyle w:val="aa"/>
              <w:tabs>
                <w:tab w:val="left" w:pos="540"/>
              </w:tabs>
              <w:spacing w:line="300" w:lineRule="exact"/>
              <w:ind w:firstLineChars="0" w:firstLine="0"/>
              <w:rPr>
                <w:b/>
                <w:color w:val="000000" w:themeColor="text1"/>
                <w:sz w:val="14"/>
                <w:szCs w:val="14"/>
              </w:rPr>
            </w:pPr>
            <w:r>
              <w:rPr>
                <w:rFonts w:ascii="宋体" w:hAnsi="宋体" w:hint="eastAsia"/>
                <w:b/>
                <w:color w:val="000000" w:themeColor="text1"/>
                <w:szCs w:val="21"/>
              </w:rPr>
              <w:t>（</w:t>
            </w:r>
            <w:r>
              <w:rPr>
                <w:rFonts w:ascii="宋体" w:hAnsi="宋体" w:hint="eastAsia"/>
                <w:b/>
                <w:color w:val="000000" w:themeColor="text1"/>
                <w:szCs w:val="21"/>
              </w:rPr>
              <w:t>4</w:t>
            </w:r>
            <w:r>
              <w:rPr>
                <w:rFonts w:ascii="宋体" w:hAnsi="宋体" w:hint="eastAsia"/>
                <w:b/>
                <w:color w:val="000000" w:themeColor="text1"/>
                <w:szCs w:val="21"/>
              </w:rPr>
              <w:t>）</w:t>
            </w:r>
            <w:r>
              <w:rPr>
                <w:rFonts w:ascii="宋体" w:hAnsi="宋体" w:hint="eastAsia"/>
                <w:b/>
                <w:color w:val="000000" w:themeColor="text1"/>
                <w:szCs w:val="21"/>
              </w:rPr>
              <w:t>法律法规要求及时更新了</w:t>
            </w:r>
          </w:p>
        </w:tc>
      </w:tr>
      <w:tr w:rsidR="007E0C50">
        <w:trPr>
          <w:cantSplit/>
          <w:trHeight w:val="2219"/>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Default="00625849">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7E0C50" w:rsidRDefault="0062584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E0C50" w:rsidRDefault="00625849">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7E0C50" w:rsidRDefault="00625849">
            <w:pPr>
              <w:spacing w:line="276" w:lineRule="auto"/>
              <w:rPr>
                <w:rFonts w:ascii="宋体" w:hAnsi="宋体" w:cs="宋体"/>
                <w:szCs w:val="21"/>
              </w:rPr>
            </w:pPr>
            <w:r>
              <w:rPr>
                <w:rFonts w:ascii="宋体" w:hAnsi="宋体" w:cs="宋体" w:hint="eastAsia"/>
                <w:szCs w:val="21"/>
              </w:rPr>
              <w:t>质量目标</w:t>
            </w:r>
            <w:r>
              <w:rPr>
                <w:rFonts w:ascii="宋体" w:hAnsi="宋体" w:cs="宋体" w:hint="eastAsia"/>
                <w:szCs w:val="21"/>
              </w:rPr>
              <w:t>：</w:t>
            </w:r>
          </w:p>
          <w:p w:rsidR="007E0C50" w:rsidRDefault="00625849" w:rsidP="00B42E62">
            <w:pPr>
              <w:spacing w:line="276" w:lineRule="auto"/>
              <w:ind w:left="5250" w:hangingChars="2500" w:hanging="5250"/>
              <w:rPr>
                <w:rFonts w:ascii="宋体" w:hAnsi="宋体" w:cs="宋体"/>
                <w:szCs w:val="21"/>
              </w:rPr>
            </w:pPr>
            <w:r>
              <w:rPr>
                <w:rFonts w:ascii="宋体" w:hAnsi="宋体" w:cs="宋体" w:hint="eastAsia"/>
                <w:szCs w:val="21"/>
              </w:rPr>
              <w:t xml:space="preserve">   1</w:t>
            </w:r>
            <w:r>
              <w:rPr>
                <w:rFonts w:ascii="宋体" w:hAnsi="宋体" w:cs="宋体" w:hint="eastAsia"/>
                <w:szCs w:val="21"/>
              </w:rPr>
              <w:t>项目合格率≥</w:t>
            </w:r>
            <w:r>
              <w:rPr>
                <w:rFonts w:ascii="宋体" w:hAnsi="宋体" w:cs="宋体" w:hint="eastAsia"/>
                <w:szCs w:val="21"/>
              </w:rPr>
              <w:t>95</w:t>
            </w:r>
            <w:r>
              <w:rPr>
                <w:rFonts w:ascii="宋体" w:hAnsi="宋体" w:cs="宋体" w:hint="eastAsia"/>
                <w:szCs w:val="21"/>
              </w:rPr>
              <w:t>％</w:t>
            </w:r>
          </w:p>
          <w:p w:rsidR="007E0C50" w:rsidRDefault="00625849" w:rsidP="00B42E62">
            <w:pPr>
              <w:spacing w:line="276" w:lineRule="auto"/>
              <w:ind w:left="5250" w:hangingChars="2500" w:hanging="5250"/>
              <w:rPr>
                <w:rFonts w:ascii="宋体" w:hAnsi="宋体" w:cs="宋体"/>
                <w:szCs w:val="21"/>
              </w:rPr>
            </w:pPr>
            <w:r>
              <w:rPr>
                <w:rFonts w:ascii="宋体" w:hAnsi="宋体" w:cs="宋体" w:hint="eastAsia"/>
                <w:szCs w:val="21"/>
              </w:rPr>
              <w:t xml:space="preserve">   2 </w:t>
            </w:r>
            <w:r>
              <w:rPr>
                <w:rFonts w:ascii="宋体" w:hAnsi="宋体" w:cs="宋体" w:hint="eastAsia"/>
                <w:szCs w:val="21"/>
              </w:rPr>
              <w:t>顾客满意度≥</w:t>
            </w:r>
            <w:r>
              <w:rPr>
                <w:rFonts w:ascii="宋体" w:hAnsi="宋体" w:cs="宋体" w:hint="eastAsia"/>
                <w:szCs w:val="21"/>
              </w:rPr>
              <w:t>95</w:t>
            </w:r>
            <w:r>
              <w:rPr>
                <w:rFonts w:ascii="宋体" w:hAnsi="宋体" w:cs="宋体" w:hint="eastAsia"/>
                <w:szCs w:val="21"/>
              </w:rPr>
              <w:t>％</w:t>
            </w:r>
          </w:p>
          <w:p w:rsidR="007E0C50" w:rsidRDefault="00625849" w:rsidP="00B42E62">
            <w:pPr>
              <w:spacing w:line="276" w:lineRule="auto"/>
              <w:ind w:left="5250" w:hangingChars="2500" w:hanging="5250"/>
              <w:rPr>
                <w:rFonts w:ascii="宋体" w:hAnsi="宋体" w:cs="宋体"/>
                <w:szCs w:val="21"/>
              </w:rPr>
            </w:pPr>
            <w:r>
              <w:rPr>
                <w:rFonts w:ascii="宋体" w:hAnsi="宋体" w:cs="宋体" w:hint="eastAsia"/>
                <w:szCs w:val="21"/>
              </w:rPr>
              <w:t xml:space="preserve"> </w:t>
            </w:r>
            <w:r>
              <w:rPr>
                <w:rFonts w:ascii="宋体" w:hAnsi="宋体" w:cs="宋体" w:hint="eastAsia"/>
                <w:szCs w:val="21"/>
              </w:rPr>
              <w:t>环境和职业健康安全目标</w:t>
            </w:r>
            <w:r>
              <w:rPr>
                <w:rFonts w:ascii="宋体" w:hAnsi="宋体" w:cs="宋体" w:hint="eastAsia"/>
                <w:szCs w:val="21"/>
              </w:rPr>
              <w:t>：</w:t>
            </w:r>
          </w:p>
          <w:p w:rsidR="007E0C50" w:rsidRDefault="00625849" w:rsidP="00B42E62">
            <w:pPr>
              <w:spacing w:line="276" w:lineRule="auto"/>
              <w:ind w:left="5250" w:hangingChars="2500" w:hanging="5250"/>
              <w:rPr>
                <w:rFonts w:ascii="宋体" w:hAnsi="宋体" w:cs="宋体"/>
                <w:szCs w:val="21"/>
              </w:rPr>
            </w:pPr>
            <w:r>
              <w:rPr>
                <w:rFonts w:ascii="宋体" w:hAnsi="宋体" w:cs="宋体" w:hint="eastAsia"/>
                <w:szCs w:val="21"/>
              </w:rPr>
              <w:t xml:space="preserve">   1</w:t>
            </w:r>
            <w:r>
              <w:rPr>
                <w:rFonts w:ascii="宋体" w:hAnsi="宋体" w:cs="宋体" w:hint="eastAsia"/>
                <w:szCs w:val="21"/>
              </w:rPr>
              <w:t>固体废弃物回收处置率</w:t>
            </w:r>
            <w:r>
              <w:rPr>
                <w:rFonts w:ascii="宋体" w:hAnsi="宋体" w:cs="宋体" w:hint="eastAsia"/>
                <w:szCs w:val="21"/>
              </w:rPr>
              <w:t>100%  ;</w:t>
            </w:r>
          </w:p>
          <w:p w:rsidR="007E0C50" w:rsidRDefault="00625849">
            <w:pPr>
              <w:spacing w:line="276" w:lineRule="auto"/>
              <w:ind w:firstLineChars="150" w:firstLine="315"/>
              <w:rPr>
                <w:rFonts w:ascii="宋体" w:hAnsi="宋体" w:cs="宋体"/>
                <w:szCs w:val="21"/>
              </w:rPr>
            </w:pPr>
            <w:r>
              <w:rPr>
                <w:rFonts w:ascii="宋体" w:hAnsi="宋体" w:cs="宋体" w:hint="eastAsia"/>
                <w:szCs w:val="21"/>
              </w:rPr>
              <w:t>2</w:t>
            </w:r>
            <w:r>
              <w:rPr>
                <w:rFonts w:ascii="宋体" w:hAnsi="宋体" w:cs="宋体" w:hint="eastAsia"/>
                <w:szCs w:val="21"/>
              </w:rPr>
              <w:t>火灾事故为</w:t>
            </w:r>
            <w:r>
              <w:rPr>
                <w:rFonts w:ascii="宋体" w:hAnsi="宋体" w:cs="宋体" w:hint="eastAsia"/>
                <w:szCs w:val="21"/>
              </w:rPr>
              <w:t>0</w:t>
            </w:r>
          </w:p>
          <w:p w:rsidR="007E0C50" w:rsidRDefault="00625849">
            <w:pPr>
              <w:spacing w:line="276" w:lineRule="auto"/>
              <w:ind w:firstLineChars="150" w:firstLine="315"/>
              <w:rPr>
                <w:rFonts w:ascii="宋体" w:hAnsi="宋体" w:cs="宋体"/>
                <w:szCs w:val="21"/>
              </w:rPr>
            </w:pPr>
            <w:r>
              <w:rPr>
                <w:rFonts w:ascii="宋体" w:hAnsi="宋体" w:cs="宋体" w:hint="eastAsia"/>
                <w:szCs w:val="21"/>
              </w:rPr>
              <w:t>3</w:t>
            </w:r>
            <w:r>
              <w:rPr>
                <w:rFonts w:ascii="宋体" w:hAnsi="宋体" w:cs="宋体" w:hint="eastAsia"/>
                <w:szCs w:val="21"/>
              </w:rPr>
              <w:t>触电事故为</w:t>
            </w:r>
            <w:r>
              <w:rPr>
                <w:rFonts w:ascii="宋体" w:hAnsi="宋体" w:cs="宋体" w:hint="eastAsia"/>
                <w:szCs w:val="21"/>
              </w:rPr>
              <w:t>0</w:t>
            </w:r>
          </w:p>
          <w:p w:rsidR="007E0C50" w:rsidRDefault="00625849">
            <w:pPr>
              <w:spacing w:line="276" w:lineRule="auto"/>
              <w:ind w:firstLineChars="150" w:firstLine="315"/>
              <w:rPr>
                <w:rFonts w:ascii="宋体" w:hAnsi="宋体" w:cs="宋体"/>
                <w:szCs w:val="21"/>
              </w:rPr>
            </w:pPr>
            <w:r>
              <w:rPr>
                <w:rFonts w:ascii="宋体" w:hAnsi="宋体" w:cs="宋体" w:hint="eastAsia"/>
                <w:szCs w:val="21"/>
              </w:rPr>
              <w:t>4</w:t>
            </w:r>
            <w:r>
              <w:rPr>
                <w:rFonts w:ascii="宋体" w:hAnsi="宋体" w:cs="宋体" w:hint="eastAsia"/>
                <w:szCs w:val="21"/>
              </w:rPr>
              <w:t>重大交通事故为</w:t>
            </w:r>
            <w:r>
              <w:rPr>
                <w:rFonts w:ascii="宋体" w:hAnsi="宋体" w:cs="宋体" w:hint="eastAsia"/>
                <w:szCs w:val="21"/>
              </w:rPr>
              <w:t>0</w:t>
            </w:r>
          </w:p>
          <w:p w:rsidR="007E0C50" w:rsidRDefault="00625849">
            <w:pPr>
              <w:spacing w:line="276" w:lineRule="auto"/>
              <w:ind w:firstLineChars="150" w:firstLine="315"/>
              <w:rPr>
                <w:rFonts w:ascii="宋体" w:hAnsi="宋体" w:cs="宋体"/>
                <w:color w:val="FF0000"/>
                <w:szCs w:val="21"/>
              </w:rPr>
            </w:pPr>
            <w:r>
              <w:rPr>
                <w:rFonts w:ascii="宋体" w:hAnsi="宋体" w:cs="宋体" w:hint="eastAsia"/>
                <w:szCs w:val="21"/>
              </w:rPr>
              <w:t>5</w:t>
            </w:r>
            <w:r>
              <w:rPr>
                <w:rFonts w:ascii="宋体" w:hAnsi="宋体" w:cs="宋体" w:hint="eastAsia"/>
                <w:szCs w:val="21"/>
              </w:rPr>
              <w:t>重大环境事故为</w:t>
            </w:r>
            <w:r>
              <w:rPr>
                <w:rFonts w:ascii="宋体" w:hAnsi="宋体" w:cs="宋体" w:hint="eastAsia"/>
                <w:szCs w:val="21"/>
              </w:rPr>
              <w:t>0</w:t>
            </w:r>
          </w:p>
        </w:tc>
      </w:tr>
      <w:tr w:rsidR="007E0C50">
        <w:trPr>
          <w:cantSplit/>
          <w:trHeight w:val="1297"/>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Default="00625849">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7E0C50" w:rsidRDefault="00625849">
            <w:pPr>
              <w:tabs>
                <w:tab w:val="left" w:pos="540"/>
              </w:tabs>
              <w:spacing w:line="240" w:lineRule="exact"/>
              <w:ind w:firstLineChars="300" w:firstLine="63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w:t>
            </w:r>
            <w:r>
              <w:rPr>
                <w:rFonts w:ascii="宋体" w:hAnsi="宋体" w:cs="宋体" w:hint="eastAsia"/>
                <w:color w:val="000000" w:themeColor="text1"/>
              </w:rPr>
              <w:t>5</w:t>
            </w:r>
            <w:r>
              <w:rPr>
                <w:rFonts w:ascii="宋体" w:hAnsi="宋体" w:cs="宋体" w:hint="eastAsia"/>
                <w:color w:val="000000" w:themeColor="text1"/>
              </w:rPr>
              <w:t>月</w:t>
            </w:r>
            <w:r>
              <w:rPr>
                <w:rFonts w:ascii="宋体" w:hAnsi="宋体" w:cs="宋体" w:hint="eastAsia"/>
                <w:color w:val="000000" w:themeColor="text1"/>
              </w:rPr>
              <w:t>2</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7E0C50">
        <w:trPr>
          <w:cantSplit/>
          <w:trHeight w:val="1126"/>
          <w:jc w:val="center"/>
        </w:trPr>
        <w:tc>
          <w:tcPr>
            <w:tcW w:w="720" w:type="dxa"/>
            <w:vMerge w:val="restart"/>
            <w:textDirection w:val="tbRlV"/>
            <w:vAlign w:val="center"/>
          </w:tcPr>
          <w:p w:rsidR="007E0C50" w:rsidRDefault="00625849">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7E0C50" w:rsidRDefault="0062584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E0C50" w:rsidRDefault="00625849">
            <w:pPr>
              <w:ind w:firstLineChars="200" w:firstLine="420"/>
              <w:rPr>
                <w:rFonts w:ascii="宋体" w:hAnsi="宋体"/>
                <w:b/>
                <w:color w:val="000000" w:themeColor="text1"/>
                <w:sz w:val="20"/>
                <w:szCs w:val="20"/>
              </w:rPr>
            </w:pPr>
            <w:r>
              <w:rPr>
                <w:rFonts w:ascii="宋体" w:hAnsi="宋体" w:hint="eastAsia"/>
                <w:bCs/>
                <w:iCs/>
              </w:rPr>
              <w:t>组</w:t>
            </w:r>
            <w:r>
              <w:rPr>
                <w:rFonts w:ascii="宋体" w:hAnsi="宋体" w:hint="eastAsia"/>
                <w:bCs/>
                <w:iCs/>
                <w:szCs w:val="22"/>
              </w:rPr>
              <w:t>织按管理体系需求配置了充足的人员、设施等资源，并建立维持了</w:t>
            </w:r>
            <w:r>
              <w:rPr>
                <w:rFonts w:ascii="宋体" w:hAnsi="宋体" w:hint="eastAsia"/>
                <w:szCs w:val="21"/>
              </w:rPr>
              <w:t>服务</w:t>
            </w:r>
            <w:r>
              <w:rPr>
                <w:rFonts w:ascii="宋体" w:hAnsi="宋体" w:hint="eastAsia"/>
                <w:szCs w:val="21"/>
              </w:rPr>
              <w:t>的</w:t>
            </w:r>
            <w:r>
              <w:rPr>
                <w:rFonts w:ascii="宋体" w:hAnsi="宋体" w:hint="eastAsia"/>
                <w:bCs/>
                <w:iCs/>
                <w:szCs w:val="22"/>
              </w:rPr>
              <w:t>运行环境，可以维持管理体系的正常运行。</w:t>
            </w: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w:t>
            </w:r>
            <w:r>
              <w:rPr>
                <w:rFonts w:ascii="宋体" w:hAnsi="宋体" w:hint="eastAsia"/>
                <w:bCs/>
                <w:iCs/>
              </w:rPr>
              <w:t>对不断变化的需求和发展趋势进行评价。</w:t>
            </w:r>
          </w:p>
        </w:tc>
      </w:tr>
      <w:tr w:rsidR="007E0C50">
        <w:trPr>
          <w:cantSplit/>
          <w:trHeight w:val="645"/>
          <w:jc w:val="center"/>
        </w:trPr>
        <w:tc>
          <w:tcPr>
            <w:tcW w:w="720" w:type="dxa"/>
            <w:vMerge/>
            <w:textDirection w:val="tbRlV"/>
            <w:vAlign w:val="center"/>
          </w:tcPr>
          <w:p w:rsidR="007E0C50" w:rsidRDefault="007E0C50">
            <w:pPr>
              <w:spacing w:line="240" w:lineRule="exact"/>
              <w:ind w:left="113" w:right="113"/>
              <w:jc w:val="center"/>
              <w:rPr>
                <w:b/>
                <w:color w:val="000000" w:themeColor="text1"/>
                <w:szCs w:val="21"/>
              </w:rPr>
            </w:pPr>
          </w:p>
        </w:tc>
        <w:tc>
          <w:tcPr>
            <w:tcW w:w="9198" w:type="dxa"/>
          </w:tcPr>
          <w:p w:rsidR="007E0C50" w:rsidRDefault="00625849">
            <w:pPr>
              <w:spacing w:line="240" w:lineRule="exact"/>
              <w:rPr>
                <w:rFonts w:ascii="宋体" w:hAnsi="宋体"/>
                <w:b/>
                <w:sz w:val="20"/>
                <w:szCs w:val="20"/>
              </w:rPr>
            </w:pPr>
            <w:r>
              <w:rPr>
                <w:rFonts w:ascii="宋体" w:hAnsi="宋体" w:hint="eastAsia"/>
                <w:b/>
                <w:sz w:val="20"/>
                <w:szCs w:val="20"/>
              </w:rPr>
              <w:t>设备设施（包括信息系统）、</w:t>
            </w:r>
          </w:p>
          <w:p w:rsidR="007E0C50" w:rsidRPr="00F936E4" w:rsidRDefault="00625849" w:rsidP="00F936E4">
            <w:pPr>
              <w:spacing w:line="400" w:lineRule="exact"/>
              <w:ind w:firstLineChars="200" w:firstLine="420"/>
              <w:rPr>
                <w:rFonts w:ascii="宋体" w:hAnsi="宋体"/>
                <w:b/>
                <w:sz w:val="20"/>
                <w:szCs w:val="20"/>
              </w:rPr>
            </w:pPr>
            <w:r w:rsidRPr="00F936E4">
              <w:rPr>
                <w:rFonts w:ascii="宋体" w:hAnsi="宋体" w:hint="eastAsia"/>
                <w:szCs w:val="21"/>
              </w:rPr>
              <w:t>办公场所面积</w:t>
            </w:r>
            <w:r w:rsidR="00F936E4" w:rsidRPr="00F936E4">
              <w:rPr>
                <w:rFonts w:ascii="宋体" w:hAnsi="宋体" w:hint="eastAsia"/>
                <w:szCs w:val="21"/>
              </w:rPr>
              <w:t>20</w:t>
            </w:r>
            <w:r w:rsidRPr="00F936E4">
              <w:rPr>
                <w:rFonts w:ascii="宋体" w:hAnsi="宋体" w:hint="eastAsia"/>
                <w:szCs w:val="21"/>
              </w:rPr>
              <w:t>00</w:t>
            </w:r>
            <w:r w:rsidRPr="00F936E4">
              <w:rPr>
                <w:rFonts w:ascii="宋体" w:hAnsi="宋体" w:hint="eastAsia"/>
                <w:szCs w:val="21"/>
              </w:rPr>
              <w:t>平方左右，</w:t>
            </w:r>
            <w:r w:rsidRPr="00F936E4">
              <w:rPr>
                <w:rFonts w:ascii="宋体" w:hAnsi="宋体" w:cs="宋体" w:hint="eastAsia"/>
                <w:szCs w:val="21"/>
              </w:rPr>
              <w:t>主要</w:t>
            </w:r>
            <w:r w:rsidRPr="00F936E4">
              <w:rPr>
                <w:rFonts w:ascii="宋体" w:hAnsi="宋体" w:cs="宋体" w:hint="eastAsia"/>
                <w:szCs w:val="21"/>
              </w:rPr>
              <w:t>设备包括</w:t>
            </w:r>
            <w:r w:rsidR="00F936E4">
              <w:rPr>
                <w:rFonts w:ascii="宋体" w:hAnsi="宋体" w:cs="宋体" w:hint="eastAsia"/>
                <w:szCs w:val="21"/>
              </w:rPr>
              <w:t>气</w:t>
            </w:r>
            <w:r w:rsidR="00F936E4" w:rsidRPr="00F936E4">
              <w:rPr>
                <w:rFonts w:ascii="宋体" w:hAnsi="宋体" w:hint="eastAsia"/>
                <w:szCs w:val="21"/>
              </w:rPr>
              <w:t>相色谱仪、热解吸仪、可见分光光度计、电子天平、恒温浴锅、生物显微镜、积分声级器、紫外辐射照度计、辐射检测仪、智能烟尘烟气分析仪等检测</w:t>
            </w:r>
            <w:r w:rsidRPr="00F936E4">
              <w:rPr>
                <w:rFonts w:ascii="宋体" w:hAnsi="宋体" w:hint="eastAsia"/>
                <w:szCs w:val="21"/>
              </w:rPr>
              <w:t>设备，可以满足</w:t>
            </w:r>
            <w:r w:rsidR="00F936E4" w:rsidRPr="00F936E4">
              <w:rPr>
                <w:rFonts w:hint="eastAsia"/>
                <w:szCs w:val="22"/>
              </w:rPr>
              <w:t>资质范围内的环境监测服务、环境验收服务、职业病危害因素检测与评价、放射性卫生防护检测与评价</w:t>
            </w:r>
            <w:r w:rsidR="00F936E4" w:rsidRPr="00F936E4">
              <w:rPr>
                <w:rFonts w:hint="eastAsia"/>
                <w:szCs w:val="22"/>
              </w:rPr>
              <w:t xml:space="preserve"> </w:t>
            </w:r>
            <w:r w:rsidR="00F936E4" w:rsidRPr="00F936E4">
              <w:rPr>
                <w:rFonts w:hint="eastAsia"/>
                <w:szCs w:val="22"/>
              </w:rPr>
              <w:t>、公共卫生检测需要</w:t>
            </w:r>
            <w:r w:rsidRPr="00F936E4">
              <w:rPr>
                <w:rFonts w:ascii="宋体" w:hAnsi="宋体" w:cs="宋体" w:hint="eastAsia"/>
                <w:szCs w:val="21"/>
              </w:rPr>
              <w:t>。对设备按要求维护保养，并实施。特种设备：无。公司未建立信息管理系统用于生产和服务。</w:t>
            </w:r>
          </w:p>
        </w:tc>
      </w:tr>
      <w:tr w:rsidR="007E0C50">
        <w:trPr>
          <w:cantSplit/>
          <w:trHeight w:val="645"/>
          <w:jc w:val="center"/>
        </w:trPr>
        <w:tc>
          <w:tcPr>
            <w:tcW w:w="720" w:type="dxa"/>
            <w:vMerge/>
            <w:textDirection w:val="tbRlV"/>
            <w:vAlign w:val="center"/>
          </w:tcPr>
          <w:p w:rsidR="007E0C50" w:rsidRDefault="007E0C50">
            <w:pPr>
              <w:spacing w:line="240" w:lineRule="exact"/>
              <w:ind w:left="113" w:right="113"/>
              <w:jc w:val="center"/>
              <w:rPr>
                <w:b/>
                <w:color w:val="000000" w:themeColor="text1"/>
                <w:szCs w:val="21"/>
              </w:rPr>
            </w:pPr>
          </w:p>
        </w:tc>
        <w:tc>
          <w:tcPr>
            <w:tcW w:w="9198" w:type="dxa"/>
          </w:tcPr>
          <w:p w:rsidR="007E0C50" w:rsidRDefault="00625849">
            <w:pPr>
              <w:spacing w:line="240" w:lineRule="exact"/>
              <w:rPr>
                <w:rFonts w:ascii="宋体" w:hAnsi="宋体"/>
                <w:b/>
                <w:sz w:val="20"/>
                <w:szCs w:val="20"/>
              </w:rPr>
            </w:pPr>
            <w:r>
              <w:rPr>
                <w:rFonts w:ascii="宋体" w:hAnsi="宋体" w:hint="eastAsia"/>
                <w:b/>
                <w:sz w:val="20"/>
                <w:szCs w:val="20"/>
              </w:rPr>
              <w:t>过程运行环境</w:t>
            </w:r>
          </w:p>
          <w:p w:rsidR="007E0C50" w:rsidRDefault="00625849">
            <w:pPr>
              <w:spacing w:line="240" w:lineRule="exact"/>
              <w:ind w:firstLineChars="200" w:firstLine="420"/>
              <w:rPr>
                <w:rFonts w:ascii="宋体" w:hAnsi="宋体"/>
                <w:b/>
                <w:sz w:val="20"/>
                <w:szCs w:val="20"/>
              </w:rPr>
            </w:pPr>
            <w:r>
              <w:rPr>
                <w:rFonts w:ascii="宋体" w:hAnsi="宋体" w:cs="宋体" w:hint="eastAsia"/>
                <w:szCs w:val="21"/>
              </w:rPr>
              <w:t>办公</w:t>
            </w:r>
            <w:r>
              <w:rPr>
                <w:rFonts w:ascii="宋体" w:hAnsi="宋体" w:cs="宋体" w:hint="eastAsia"/>
                <w:szCs w:val="21"/>
              </w:rPr>
              <w:t>场所及办公设备布置合理，通道畅通，照明设施齐全，均配备了消防设施等设施。办公室明亮，场内光线较充足。每月由</w:t>
            </w:r>
            <w:r w:rsidR="00B42E62">
              <w:rPr>
                <w:rFonts w:ascii="宋体" w:hAnsi="宋体" w:cs="宋体" w:hint="eastAsia"/>
                <w:szCs w:val="21"/>
              </w:rPr>
              <w:t>综合办公室</w:t>
            </w:r>
            <w:r>
              <w:rPr>
                <w:rFonts w:ascii="宋体" w:hAnsi="宋体" w:cs="宋体" w:hint="eastAsia"/>
                <w:szCs w:val="21"/>
              </w:rPr>
              <w:t>对工作环境进行定期检查。</w:t>
            </w:r>
          </w:p>
        </w:tc>
      </w:tr>
      <w:tr w:rsidR="007E0C50">
        <w:trPr>
          <w:cantSplit/>
          <w:trHeight w:val="645"/>
          <w:jc w:val="center"/>
        </w:trPr>
        <w:tc>
          <w:tcPr>
            <w:tcW w:w="720" w:type="dxa"/>
            <w:vMerge/>
            <w:textDirection w:val="tbRlV"/>
            <w:vAlign w:val="center"/>
          </w:tcPr>
          <w:p w:rsidR="007E0C50" w:rsidRDefault="007E0C50">
            <w:pPr>
              <w:spacing w:line="240" w:lineRule="exact"/>
              <w:ind w:left="113" w:right="113"/>
              <w:jc w:val="center"/>
              <w:rPr>
                <w:b/>
                <w:color w:val="000000" w:themeColor="text1"/>
                <w:szCs w:val="21"/>
              </w:rPr>
            </w:pPr>
          </w:p>
        </w:tc>
        <w:tc>
          <w:tcPr>
            <w:tcW w:w="9198" w:type="dxa"/>
          </w:tcPr>
          <w:p w:rsidR="007E0C50" w:rsidRDefault="00625849">
            <w:pPr>
              <w:spacing w:line="240" w:lineRule="exact"/>
              <w:rPr>
                <w:rFonts w:ascii="宋体" w:hAnsi="宋体"/>
                <w:b/>
                <w:sz w:val="20"/>
                <w:szCs w:val="20"/>
              </w:rPr>
            </w:pPr>
            <w:r>
              <w:rPr>
                <w:rFonts w:ascii="宋体" w:hAnsi="宋体" w:hint="eastAsia"/>
                <w:b/>
                <w:sz w:val="20"/>
                <w:szCs w:val="20"/>
              </w:rPr>
              <w:t>监视和测量资源</w:t>
            </w:r>
          </w:p>
          <w:p w:rsidR="007E0C50" w:rsidRDefault="00B42E62" w:rsidP="00F936E4">
            <w:pPr>
              <w:spacing w:line="240" w:lineRule="exact"/>
              <w:ind w:firstLineChars="200" w:firstLine="420"/>
              <w:rPr>
                <w:rFonts w:ascii="宋体" w:hAnsi="宋体"/>
                <w:b/>
                <w:sz w:val="20"/>
                <w:szCs w:val="20"/>
              </w:rPr>
            </w:pPr>
            <w:r>
              <w:rPr>
                <w:rFonts w:ascii="宋体" w:hAnsi="宋体" w:cs="宋体" w:hint="eastAsia"/>
                <w:szCs w:val="21"/>
              </w:rPr>
              <w:t>质量控制部</w:t>
            </w:r>
            <w:r w:rsidR="00625849">
              <w:rPr>
                <w:rFonts w:ascii="宋体" w:hAnsi="宋体" w:cs="宋体" w:hint="eastAsia"/>
                <w:szCs w:val="21"/>
              </w:rPr>
              <w:t>门均按策划的要求配置了相应的检测设</w:t>
            </w:r>
            <w:r w:rsidR="00625849" w:rsidRPr="00F936E4">
              <w:rPr>
                <w:rFonts w:ascii="宋体" w:hAnsi="宋体" w:cs="宋体" w:hint="eastAsia"/>
                <w:szCs w:val="21"/>
              </w:rPr>
              <w:t>备，</w:t>
            </w:r>
            <w:r w:rsidR="00625849" w:rsidRPr="00F936E4">
              <w:rPr>
                <w:rFonts w:ascii="宋体" w:hAnsi="宋体" w:cs="宋体" w:hint="eastAsia"/>
                <w:szCs w:val="21"/>
              </w:rPr>
              <w:t>其中包含</w:t>
            </w:r>
            <w:r w:rsidR="00F936E4" w:rsidRPr="00F936E4">
              <w:rPr>
                <w:rFonts w:ascii="宋体" w:hAnsi="宋体" w:cs="宋体" w:hint="eastAsia"/>
                <w:szCs w:val="21"/>
              </w:rPr>
              <w:t>气</w:t>
            </w:r>
            <w:r w:rsidR="00F936E4" w:rsidRPr="00F936E4">
              <w:rPr>
                <w:rFonts w:ascii="宋体" w:hAnsi="宋体" w:hint="eastAsia"/>
                <w:szCs w:val="21"/>
              </w:rPr>
              <w:t>相色谱仪、热解吸仪、可见分光光度计、电子天平、恒温浴锅、生物显微镜、积分声级器、紫外辐射照度计、辐射检测仪、智能烟尘烟气分析仪</w:t>
            </w:r>
            <w:r w:rsidR="00625849" w:rsidRPr="00F936E4">
              <w:rPr>
                <w:rFonts w:ascii="宋体" w:hAnsi="宋体" w:cs="宋体" w:hint="eastAsia"/>
                <w:szCs w:val="21"/>
              </w:rPr>
              <w:t>等。查</w:t>
            </w:r>
            <w:r w:rsidRPr="00F936E4">
              <w:rPr>
                <w:rFonts w:ascii="宋体" w:hAnsi="宋体" w:cs="宋体" w:hint="eastAsia"/>
                <w:szCs w:val="21"/>
              </w:rPr>
              <w:t>质量控制部</w:t>
            </w:r>
            <w:r w:rsidR="00625849" w:rsidRPr="00F936E4">
              <w:rPr>
                <w:rFonts w:ascii="宋体" w:hAnsi="宋体" w:cs="宋体" w:hint="eastAsia"/>
                <w:szCs w:val="21"/>
              </w:rPr>
              <w:t>按规定，对所有的检测设备进行了规定的检验及校准。采取委外方式进行，</w:t>
            </w:r>
            <w:r w:rsidR="00625849" w:rsidRPr="00F936E4">
              <w:rPr>
                <w:rFonts w:ascii="宋体" w:hAnsi="宋体" w:cs="宋体" w:hint="eastAsia"/>
                <w:szCs w:val="21"/>
              </w:rPr>
              <w:t>能提供有校准</w:t>
            </w:r>
            <w:r w:rsidR="00F936E4" w:rsidRPr="00F936E4">
              <w:rPr>
                <w:rFonts w:ascii="宋体" w:hAnsi="宋体" w:cs="宋体" w:hint="eastAsia"/>
                <w:szCs w:val="21"/>
              </w:rPr>
              <w:t>或检定</w:t>
            </w:r>
            <w:r w:rsidR="00625849" w:rsidRPr="00F936E4">
              <w:rPr>
                <w:rFonts w:ascii="宋体" w:hAnsi="宋体" w:cs="宋体" w:hint="eastAsia"/>
                <w:szCs w:val="21"/>
              </w:rPr>
              <w:t>证书。</w:t>
            </w:r>
          </w:p>
        </w:tc>
      </w:tr>
      <w:tr w:rsidR="007E0C50">
        <w:trPr>
          <w:cantSplit/>
          <w:trHeight w:val="645"/>
          <w:jc w:val="center"/>
        </w:trPr>
        <w:tc>
          <w:tcPr>
            <w:tcW w:w="720" w:type="dxa"/>
            <w:vMerge/>
            <w:textDirection w:val="tbRlV"/>
            <w:vAlign w:val="center"/>
          </w:tcPr>
          <w:p w:rsidR="007E0C50" w:rsidRDefault="007E0C50">
            <w:pPr>
              <w:spacing w:line="240" w:lineRule="exact"/>
              <w:ind w:left="113" w:right="113"/>
              <w:jc w:val="center"/>
              <w:rPr>
                <w:b/>
                <w:color w:val="000000" w:themeColor="text1"/>
                <w:szCs w:val="21"/>
              </w:rPr>
            </w:pPr>
          </w:p>
        </w:tc>
        <w:tc>
          <w:tcPr>
            <w:tcW w:w="9198" w:type="dxa"/>
          </w:tcPr>
          <w:p w:rsidR="007E0C50" w:rsidRDefault="0062584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E0C50" w:rsidRDefault="00625849">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E0C50" w:rsidRDefault="00625849">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7E0C50">
        <w:trPr>
          <w:cantSplit/>
          <w:trHeight w:val="645"/>
          <w:jc w:val="center"/>
        </w:trPr>
        <w:tc>
          <w:tcPr>
            <w:tcW w:w="720" w:type="dxa"/>
            <w:vMerge/>
            <w:textDirection w:val="tbRlV"/>
            <w:vAlign w:val="center"/>
          </w:tcPr>
          <w:p w:rsidR="007E0C50" w:rsidRDefault="007E0C50">
            <w:pPr>
              <w:spacing w:line="240" w:lineRule="exact"/>
              <w:ind w:left="113" w:right="113"/>
              <w:jc w:val="center"/>
              <w:rPr>
                <w:b/>
                <w:color w:val="000000" w:themeColor="text1"/>
                <w:szCs w:val="21"/>
              </w:rPr>
            </w:pPr>
          </w:p>
        </w:tc>
        <w:tc>
          <w:tcPr>
            <w:tcW w:w="9198" w:type="dxa"/>
          </w:tcPr>
          <w:p w:rsidR="007E0C50" w:rsidRPr="00F936E4" w:rsidRDefault="00625849">
            <w:pPr>
              <w:spacing w:line="240" w:lineRule="exact"/>
              <w:rPr>
                <w:rFonts w:ascii="宋体" w:hAnsi="宋体"/>
                <w:b/>
                <w:sz w:val="20"/>
                <w:szCs w:val="20"/>
              </w:rPr>
            </w:pPr>
            <w:r w:rsidRPr="00F936E4">
              <w:rPr>
                <w:rFonts w:ascii="宋体" w:hAnsi="宋体" w:hint="eastAsia"/>
                <w:b/>
                <w:sz w:val="20"/>
                <w:szCs w:val="20"/>
              </w:rPr>
              <w:t>环保设施：</w:t>
            </w:r>
          </w:p>
          <w:p w:rsidR="007E0C50" w:rsidRPr="00F936E4" w:rsidRDefault="00625849">
            <w:pPr>
              <w:spacing w:line="240" w:lineRule="exact"/>
              <w:rPr>
                <w:rFonts w:ascii="宋体" w:hAnsi="宋体"/>
                <w:sz w:val="20"/>
                <w:szCs w:val="20"/>
              </w:rPr>
            </w:pPr>
            <w:r w:rsidRPr="00F936E4">
              <w:rPr>
                <w:rFonts w:ascii="宋体" w:hAnsi="宋体" w:hint="eastAsia"/>
                <w:sz w:val="20"/>
                <w:szCs w:val="20"/>
              </w:rPr>
              <w:t>消防栓、灭火器</w:t>
            </w:r>
            <w:r w:rsidR="00F936E4" w:rsidRPr="00F936E4">
              <w:rPr>
                <w:rFonts w:ascii="宋体" w:hAnsi="宋体" w:hint="eastAsia"/>
                <w:sz w:val="20"/>
                <w:szCs w:val="20"/>
              </w:rPr>
              <w:t>、废气处理装置</w:t>
            </w:r>
          </w:p>
        </w:tc>
      </w:tr>
      <w:tr w:rsidR="007E0C50">
        <w:trPr>
          <w:cantSplit/>
          <w:trHeight w:val="555"/>
          <w:jc w:val="center"/>
        </w:trPr>
        <w:tc>
          <w:tcPr>
            <w:tcW w:w="720" w:type="dxa"/>
            <w:vMerge/>
            <w:textDirection w:val="tbRlV"/>
            <w:vAlign w:val="center"/>
          </w:tcPr>
          <w:p w:rsidR="007E0C50" w:rsidRDefault="007E0C50">
            <w:pPr>
              <w:spacing w:line="240" w:lineRule="exact"/>
              <w:ind w:left="113" w:right="113"/>
              <w:jc w:val="center"/>
              <w:rPr>
                <w:b/>
                <w:color w:val="000000" w:themeColor="text1"/>
                <w:szCs w:val="21"/>
              </w:rPr>
            </w:pPr>
          </w:p>
        </w:tc>
        <w:tc>
          <w:tcPr>
            <w:tcW w:w="9198" w:type="dxa"/>
          </w:tcPr>
          <w:p w:rsidR="007E0C50" w:rsidRPr="00F936E4" w:rsidRDefault="00625849">
            <w:pPr>
              <w:spacing w:line="240" w:lineRule="exact"/>
              <w:rPr>
                <w:rFonts w:ascii="宋体" w:hAnsi="宋体"/>
                <w:b/>
                <w:sz w:val="20"/>
                <w:szCs w:val="20"/>
              </w:rPr>
            </w:pPr>
            <w:r w:rsidRPr="00F936E4">
              <w:rPr>
                <w:rFonts w:ascii="宋体" w:hAnsi="宋体" w:hint="eastAsia"/>
                <w:b/>
                <w:sz w:val="20"/>
                <w:szCs w:val="20"/>
              </w:rPr>
              <w:t>职业健康安全设施：</w:t>
            </w:r>
          </w:p>
          <w:p w:rsidR="007E0C50" w:rsidRPr="00F936E4" w:rsidRDefault="00625849">
            <w:pPr>
              <w:spacing w:line="240" w:lineRule="exact"/>
              <w:rPr>
                <w:rFonts w:ascii="宋体" w:hAnsi="宋体"/>
                <w:sz w:val="20"/>
                <w:szCs w:val="20"/>
              </w:rPr>
            </w:pPr>
            <w:r w:rsidRPr="00F936E4">
              <w:rPr>
                <w:rFonts w:ascii="宋体" w:hAnsi="宋体" w:hint="eastAsia"/>
                <w:sz w:val="20"/>
                <w:szCs w:val="20"/>
              </w:rPr>
              <w:t>消防栓、灭火器</w:t>
            </w:r>
          </w:p>
        </w:tc>
      </w:tr>
      <w:tr w:rsidR="007E0C50">
        <w:trPr>
          <w:cantSplit/>
          <w:trHeight w:val="1646"/>
          <w:jc w:val="center"/>
        </w:trPr>
        <w:tc>
          <w:tcPr>
            <w:tcW w:w="720" w:type="dxa"/>
            <w:vMerge w:val="restart"/>
            <w:textDirection w:val="tbRlV"/>
            <w:vAlign w:val="center"/>
          </w:tcPr>
          <w:p w:rsidR="007E0C50" w:rsidRDefault="0062584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E0C50" w:rsidRDefault="0062584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7E0C50" w:rsidRDefault="0062584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7E0C50" w:rsidRDefault="00625849">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7E0C50">
        <w:trPr>
          <w:cantSplit/>
          <w:trHeight w:val="2553"/>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E0C50" w:rsidRDefault="007E0C50">
            <w:pPr>
              <w:spacing w:line="240" w:lineRule="exact"/>
              <w:rPr>
                <w:rFonts w:ascii="楷体_GB2312" w:eastAsia="楷体_GB2312"/>
                <w:b/>
                <w:color w:val="000000" w:themeColor="text1"/>
                <w:sz w:val="20"/>
                <w:szCs w:val="20"/>
              </w:rPr>
            </w:pPr>
          </w:p>
          <w:p w:rsidR="007E0C50" w:rsidRDefault="006258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7E0C50" w:rsidRDefault="006258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7E0C50" w:rsidRDefault="007E0C50">
            <w:pPr>
              <w:spacing w:line="240" w:lineRule="exact"/>
              <w:rPr>
                <w:rFonts w:ascii="楷体_GB2312" w:eastAsia="楷体_GB2312"/>
                <w:b/>
                <w:color w:val="000000" w:themeColor="text1"/>
                <w:sz w:val="20"/>
                <w:szCs w:val="20"/>
              </w:rPr>
            </w:pPr>
          </w:p>
          <w:p w:rsidR="007E0C50" w:rsidRDefault="006258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7E0C50" w:rsidRDefault="007E0C50">
            <w:pPr>
              <w:spacing w:line="240" w:lineRule="exact"/>
              <w:rPr>
                <w:rFonts w:ascii="楷体_GB2312" w:eastAsia="楷体_GB2312"/>
                <w:b/>
                <w:color w:val="000000" w:themeColor="text1"/>
                <w:sz w:val="20"/>
                <w:szCs w:val="20"/>
              </w:rPr>
            </w:pPr>
          </w:p>
          <w:p w:rsidR="007E0C50" w:rsidRDefault="006258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7E0C50" w:rsidRDefault="007E0C50">
            <w:pPr>
              <w:spacing w:line="240" w:lineRule="exact"/>
              <w:rPr>
                <w:rFonts w:ascii="楷体_GB2312" w:eastAsia="楷体_GB2312"/>
                <w:b/>
                <w:color w:val="000000" w:themeColor="text1"/>
                <w:sz w:val="20"/>
                <w:szCs w:val="20"/>
              </w:rPr>
            </w:pPr>
          </w:p>
          <w:p w:rsidR="007E0C50" w:rsidRDefault="00625849">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7E0C50" w:rsidRDefault="007E0C50">
            <w:pPr>
              <w:spacing w:line="240" w:lineRule="exact"/>
              <w:rPr>
                <w:rFonts w:ascii="楷体_GB2312" w:eastAsia="楷体_GB2312"/>
                <w:b/>
                <w:color w:val="000000" w:themeColor="text1"/>
                <w:sz w:val="20"/>
                <w:szCs w:val="20"/>
              </w:rPr>
            </w:pPr>
          </w:p>
          <w:p w:rsidR="007E0C50" w:rsidRDefault="0062584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7E0C50" w:rsidRDefault="007E0C50">
            <w:pPr>
              <w:spacing w:line="240" w:lineRule="exact"/>
              <w:rPr>
                <w:rFonts w:ascii="楷体_GB2312" w:eastAsia="楷体_GB2312"/>
                <w:b/>
                <w:color w:val="000000" w:themeColor="text1"/>
                <w:szCs w:val="21"/>
              </w:rPr>
            </w:pPr>
          </w:p>
          <w:p w:rsidR="007E0C50" w:rsidRDefault="0062584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7E0C50">
        <w:trPr>
          <w:cantSplit/>
          <w:trHeight w:val="1735"/>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E0C50" w:rsidRDefault="0062584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E0C50" w:rsidRDefault="00625849">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7E0C50">
        <w:trPr>
          <w:cantSplit/>
          <w:trHeight w:val="1594"/>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E0C50" w:rsidRDefault="00625849">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制定并实施了检验控制规定，规定了公司各管理层次和品质检测部门在各阶段对服务质量实施检查与验收的管理要求，</w:t>
            </w:r>
            <w:r>
              <w:rPr>
                <w:rFonts w:ascii="宋体" w:hAnsi="宋体" w:cs="宋体" w:hint="eastAsia"/>
                <w:color w:val="000000"/>
                <w:szCs w:val="21"/>
              </w:rPr>
              <w:t>报告</w:t>
            </w:r>
            <w:r>
              <w:rPr>
                <w:rFonts w:ascii="宋体" w:hAnsi="宋体" w:cs="宋体" w:hint="eastAsia"/>
                <w:color w:val="000000"/>
                <w:szCs w:val="21"/>
              </w:rPr>
              <w:t>的验收工作均在</w:t>
            </w:r>
            <w:r>
              <w:rPr>
                <w:rFonts w:ascii="宋体" w:hAnsi="宋体" w:cs="宋体" w:hint="eastAsia"/>
                <w:color w:val="000000"/>
                <w:szCs w:val="21"/>
              </w:rPr>
              <w:t>交付</w:t>
            </w:r>
            <w:r>
              <w:rPr>
                <w:rFonts w:ascii="宋体" w:hAnsi="宋体" w:cs="宋体" w:hint="eastAsia"/>
                <w:color w:val="000000"/>
                <w:szCs w:val="21"/>
              </w:rPr>
              <w:t>前予以完成。内容基本具备全面性、系统性及可操作性，范围包括：过程、最终产品。以此保证持续向顾客稳定提供稳定合格的产品。</w:t>
            </w:r>
          </w:p>
          <w:p w:rsidR="007E0C50" w:rsidRDefault="0062584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7E0C50">
        <w:trPr>
          <w:cantSplit/>
          <w:trHeight w:val="888"/>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E0C50" w:rsidRDefault="00625849">
            <w:pPr>
              <w:spacing w:line="300" w:lineRule="exact"/>
              <w:ind w:firstLineChars="98" w:firstLine="197"/>
              <w:rPr>
                <w:b/>
                <w:sz w:val="20"/>
                <w:szCs w:val="20"/>
              </w:rPr>
            </w:pPr>
            <w:r>
              <w:rPr>
                <w:rFonts w:hint="eastAsia"/>
                <w:b/>
                <w:sz w:val="20"/>
                <w:szCs w:val="20"/>
              </w:rPr>
              <w:t>有型式试验和委外检测报告，见附件</w:t>
            </w:r>
          </w:p>
          <w:p w:rsidR="007E0C50" w:rsidRDefault="00625849">
            <w:pPr>
              <w:spacing w:line="300" w:lineRule="exact"/>
              <w:ind w:firstLineChars="98" w:firstLine="197"/>
              <w:rPr>
                <w:b/>
                <w:color w:val="000000" w:themeColor="text1"/>
                <w:sz w:val="20"/>
                <w:szCs w:val="20"/>
              </w:rPr>
            </w:pPr>
            <w:r>
              <w:rPr>
                <w:rFonts w:hint="eastAsia"/>
                <w:b/>
                <w:sz w:val="20"/>
                <w:szCs w:val="20"/>
              </w:rPr>
              <w:t>（附相关证据）：</w:t>
            </w:r>
          </w:p>
        </w:tc>
      </w:tr>
      <w:tr w:rsidR="007E0C50">
        <w:trPr>
          <w:cantSplit/>
          <w:trHeight w:val="1331"/>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E0C50" w:rsidRDefault="00625849">
            <w:pPr>
              <w:spacing w:line="240" w:lineRule="exact"/>
              <w:ind w:firstLineChars="200" w:firstLine="420"/>
              <w:rPr>
                <w:b/>
                <w:color w:val="000000" w:themeColor="text1"/>
                <w:sz w:val="20"/>
                <w:szCs w:val="20"/>
              </w:rPr>
            </w:pPr>
            <w:r>
              <w:rPr>
                <w:rFonts w:asciiTheme="minorEastAsia" w:eastAsiaTheme="minorEastAsia" w:hAnsiTheme="minorEastAsia" w:hint="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7E0C50">
        <w:trPr>
          <w:cantSplit/>
          <w:trHeight w:val="1833"/>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7E0C50" w:rsidRPr="00F936E4" w:rsidRDefault="00625849">
            <w:pPr>
              <w:spacing w:line="240" w:lineRule="exact"/>
              <w:rPr>
                <w:b/>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w:t>
            </w:r>
            <w:r w:rsidRPr="00F936E4">
              <w:rPr>
                <w:rFonts w:hint="eastAsia"/>
                <w:b/>
                <w:sz w:val="20"/>
                <w:szCs w:val="20"/>
              </w:rPr>
              <w:t>控制，重大环境因素对周边环境产生的影响及控制</w:t>
            </w:r>
            <w:r w:rsidRPr="00F936E4">
              <w:rPr>
                <w:rFonts w:hint="eastAsia"/>
                <w:b/>
                <w:sz w:val="20"/>
                <w:szCs w:val="20"/>
              </w:rPr>
              <w:t>;</w:t>
            </w:r>
            <w:r w:rsidRPr="00F936E4">
              <w:rPr>
                <w:rFonts w:hint="eastAsia"/>
                <w:b/>
                <w:sz w:val="20"/>
                <w:szCs w:val="20"/>
              </w:rPr>
              <w:t>对相关方施加影响</w:t>
            </w:r>
            <w:r w:rsidRPr="00F936E4">
              <w:rPr>
                <w:rFonts w:hint="eastAsia"/>
                <w:b/>
                <w:sz w:val="20"/>
                <w:szCs w:val="20"/>
              </w:rPr>
              <w:t>）</w:t>
            </w:r>
          </w:p>
          <w:p w:rsidR="007E0C50" w:rsidRDefault="00625849" w:rsidP="00F936E4">
            <w:pPr>
              <w:tabs>
                <w:tab w:val="left" w:pos="2552"/>
              </w:tabs>
              <w:spacing w:line="360" w:lineRule="exact"/>
              <w:ind w:firstLineChars="150" w:firstLine="315"/>
              <w:rPr>
                <w:b/>
                <w:color w:val="000000" w:themeColor="text1"/>
                <w:sz w:val="20"/>
                <w:szCs w:val="20"/>
              </w:rPr>
            </w:pPr>
            <w:r w:rsidRPr="00F936E4">
              <w:rPr>
                <w:rFonts w:asciiTheme="minorEastAsia" w:eastAsiaTheme="minorEastAsia" w:hAnsiTheme="minorEastAsia" w:hint="eastAsia"/>
                <w:bCs/>
                <w:iCs/>
              </w:rPr>
              <w:t>组织重要环境因素</w:t>
            </w:r>
            <w:r w:rsidRPr="00F936E4">
              <w:rPr>
                <w:rFonts w:asciiTheme="minorEastAsia" w:eastAsiaTheme="minorEastAsia" w:hAnsiTheme="minorEastAsia" w:hint="eastAsia"/>
                <w:bCs/>
                <w:iCs/>
              </w:rPr>
              <w:t>为</w:t>
            </w:r>
            <w:r w:rsidR="00F936E4" w:rsidRPr="00F936E4">
              <w:rPr>
                <w:rFonts w:ascii="宋体" w:hAnsi="宋体" w:hint="eastAsia"/>
                <w:szCs w:val="21"/>
              </w:rPr>
              <w:t>潜在火灾，固废排放，污水排放，化学药品泄漏挥发</w:t>
            </w:r>
            <w:r w:rsidRPr="00F936E4">
              <w:rPr>
                <w:rFonts w:asciiTheme="minorEastAsia" w:eastAsiaTheme="minorEastAsia" w:hAnsiTheme="minorEastAsia" w:hint="eastAsia"/>
                <w:bCs/>
                <w:iCs/>
              </w:rPr>
              <w:t>，</w:t>
            </w:r>
            <w:r w:rsidRPr="00F936E4">
              <w:rPr>
                <w:rFonts w:asciiTheme="minorEastAsia" w:eastAsiaTheme="minorEastAsia" w:hAnsiTheme="minorEastAsia" w:hint="eastAsia"/>
                <w:bCs/>
                <w:iCs/>
              </w:rPr>
              <w:t>需要应对的风险和机遇相关的过程为</w:t>
            </w:r>
            <w:r w:rsidRPr="00F936E4">
              <w:rPr>
                <w:rFonts w:asciiTheme="minorEastAsia" w:eastAsiaTheme="minorEastAsia" w:hAnsiTheme="minorEastAsia" w:hint="eastAsia"/>
                <w:bCs/>
                <w:iCs/>
              </w:rPr>
              <w:t>测试</w:t>
            </w:r>
            <w:r w:rsidRPr="00F936E4">
              <w:rPr>
                <w:rFonts w:asciiTheme="minorEastAsia" w:eastAsiaTheme="minorEastAsia" w:hAnsiTheme="minorEastAsia" w:hint="eastAsia"/>
                <w:bCs/>
                <w:iCs/>
              </w:rPr>
              <w:t>过程，</w:t>
            </w:r>
            <w:r w:rsidRPr="00F936E4">
              <w:rPr>
                <w:rFonts w:asciiTheme="minorEastAsia" w:eastAsiaTheme="minorEastAsia" w:hAnsiTheme="minorEastAsia" w:hint="eastAsia"/>
                <w:bCs/>
                <w:iCs/>
              </w:rPr>
              <w:t>建</w:t>
            </w:r>
            <w:r>
              <w:rPr>
                <w:rFonts w:asciiTheme="minorEastAsia" w:eastAsiaTheme="minorEastAsia" w:hAnsiTheme="minorEastAsia" w:hint="eastAsia"/>
                <w:bCs/>
                <w:iCs/>
              </w:rPr>
              <w:t>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7E0C50">
        <w:trPr>
          <w:cantSplit/>
          <w:trHeight w:val="1263"/>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7E0C50" w:rsidRDefault="00625849">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7E0C50" w:rsidRDefault="007E0C50">
            <w:pPr>
              <w:spacing w:line="240" w:lineRule="exact"/>
              <w:rPr>
                <w:b/>
                <w:color w:val="000000" w:themeColor="text1"/>
                <w:sz w:val="20"/>
                <w:szCs w:val="20"/>
              </w:rPr>
            </w:pPr>
          </w:p>
        </w:tc>
      </w:tr>
      <w:tr w:rsidR="007E0C50">
        <w:trPr>
          <w:cantSplit/>
          <w:trHeight w:val="715"/>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E0C50" w:rsidRDefault="00625849">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w:t>
            </w:r>
            <w:r w:rsidRPr="00F936E4">
              <w:rPr>
                <w:rFonts w:asciiTheme="minorEastAsia" w:eastAsiaTheme="minorEastAsia" w:hAnsiTheme="minorEastAsia" w:hint="eastAsia"/>
                <w:bCs/>
                <w:iCs/>
              </w:rPr>
              <w:t>潜在火灾</w:t>
            </w:r>
            <w:r>
              <w:rPr>
                <w:rFonts w:asciiTheme="minorEastAsia" w:eastAsiaTheme="minorEastAsia" w:hAnsiTheme="minorEastAsia" w:hint="eastAsia"/>
                <w:bCs/>
                <w:iCs/>
              </w:rPr>
              <w:t>，识别合理、有效。应急物资配备有灭火器和消防栓，编制有应急预案，并组织了演练，并对应急预案进行了评价。</w:t>
            </w:r>
          </w:p>
        </w:tc>
      </w:tr>
      <w:tr w:rsidR="007E0C50">
        <w:trPr>
          <w:cantSplit/>
          <w:trHeight w:val="578"/>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7E0C50" w:rsidRDefault="00625849">
            <w:pPr>
              <w:spacing w:line="240" w:lineRule="exact"/>
              <w:rPr>
                <w:b/>
                <w:sz w:val="20"/>
                <w:szCs w:val="20"/>
              </w:rPr>
            </w:pPr>
            <w:r>
              <w:rPr>
                <w:rFonts w:hint="eastAsia"/>
                <w:b/>
                <w:sz w:val="20"/>
                <w:szCs w:val="20"/>
              </w:rPr>
              <w:t>无</w:t>
            </w:r>
          </w:p>
        </w:tc>
      </w:tr>
      <w:tr w:rsidR="007E0C50">
        <w:trPr>
          <w:cantSplit/>
          <w:trHeight w:val="451"/>
          <w:jc w:val="center"/>
        </w:trPr>
        <w:tc>
          <w:tcPr>
            <w:tcW w:w="720" w:type="dxa"/>
            <w:vMerge/>
            <w:vAlign w:val="center"/>
          </w:tcPr>
          <w:p w:rsidR="007E0C50" w:rsidRDefault="007E0C50">
            <w:pPr>
              <w:spacing w:line="240" w:lineRule="exact"/>
              <w:jc w:val="center"/>
              <w:rPr>
                <w:b/>
                <w:color w:val="000000" w:themeColor="text1"/>
                <w:szCs w:val="21"/>
              </w:rPr>
            </w:pPr>
          </w:p>
        </w:tc>
        <w:tc>
          <w:tcPr>
            <w:tcW w:w="9198" w:type="dxa"/>
          </w:tcPr>
          <w:p w:rsidR="007E0C50" w:rsidRDefault="00625849">
            <w:pPr>
              <w:spacing w:line="240" w:lineRule="exact"/>
              <w:rPr>
                <w:b/>
                <w:sz w:val="20"/>
                <w:szCs w:val="20"/>
              </w:rPr>
            </w:pPr>
            <w:r>
              <w:rPr>
                <w:rFonts w:hint="eastAsia"/>
                <w:b/>
                <w:sz w:val="20"/>
                <w:szCs w:val="20"/>
              </w:rPr>
              <w:t xml:space="preserve">11 </w:t>
            </w:r>
            <w:r>
              <w:rPr>
                <w:rFonts w:hint="eastAsia"/>
                <w:b/>
                <w:sz w:val="20"/>
                <w:szCs w:val="20"/>
              </w:rPr>
              <w:t>.</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7E0C50" w:rsidRDefault="00625849">
            <w:pPr>
              <w:spacing w:line="240" w:lineRule="exact"/>
              <w:rPr>
                <w:sz w:val="20"/>
                <w:szCs w:val="20"/>
              </w:rPr>
            </w:pPr>
            <w:r>
              <w:rPr>
                <w:rFonts w:hint="eastAsia"/>
                <w:sz w:val="20"/>
                <w:szCs w:val="20"/>
              </w:rPr>
              <w:t>无</w:t>
            </w:r>
          </w:p>
        </w:tc>
      </w:tr>
      <w:tr w:rsidR="007E0C50">
        <w:trPr>
          <w:cantSplit/>
          <w:trHeight w:val="1415"/>
          <w:jc w:val="center"/>
        </w:trPr>
        <w:tc>
          <w:tcPr>
            <w:tcW w:w="720" w:type="dxa"/>
            <w:vMerge w:val="restart"/>
            <w:textDirection w:val="tbRlV"/>
            <w:vAlign w:val="center"/>
          </w:tcPr>
          <w:p w:rsidR="007E0C50" w:rsidRDefault="0062584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E0C50" w:rsidRPr="00F936E4" w:rsidRDefault="00625849">
            <w:pPr>
              <w:spacing w:line="240" w:lineRule="exact"/>
              <w:ind w:left="100" w:hangingChars="50" w:hanging="100"/>
              <w:rPr>
                <w:b/>
                <w:sz w:val="20"/>
                <w:szCs w:val="20"/>
              </w:rPr>
            </w:pPr>
            <w:r w:rsidRPr="00F936E4">
              <w:rPr>
                <w:rFonts w:hint="eastAsia"/>
                <w:b/>
                <w:sz w:val="20"/>
                <w:szCs w:val="20"/>
              </w:rPr>
              <w:t>1. .</w:t>
            </w:r>
            <w:r w:rsidRPr="00F936E4">
              <w:rPr>
                <w:rFonts w:hint="eastAsia"/>
                <w:b/>
                <w:sz w:val="20"/>
                <w:szCs w:val="20"/>
              </w:rPr>
              <w:t>对质量</w:t>
            </w:r>
            <w:r w:rsidRPr="00F936E4">
              <w:rPr>
                <w:rFonts w:hint="eastAsia"/>
                <w:b/>
                <w:sz w:val="20"/>
                <w:szCs w:val="20"/>
              </w:rPr>
              <w:t>/</w:t>
            </w:r>
            <w:r w:rsidRPr="00F936E4">
              <w:rPr>
                <w:rFonts w:hint="eastAsia"/>
                <w:b/>
                <w:sz w:val="20"/>
                <w:szCs w:val="20"/>
              </w:rPr>
              <w:t>环境</w:t>
            </w:r>
            <w:r w:rsidRPr="00F936E4">
              <w:rPr>
                <w:rFonts w:hint="eastAsia"/>
                <w:b/>
                <w:sz w:val="20"/>
                <w:szCs w:val="20"/>
              </w:rPr>
              <w:t>/</w:t>
            </w:r>
            <w:r w:rsidRPr="00F936E4">
              <w:rPr>
                <w:rFonts w:hint="eastAsia"/>
                <w:b/>
                <w:sz w:val="20"/>
                <w:szCs w:val="20"/>
              </w:rPr>
              <w:t>职业健康安全目标指标进行定期监测</w:t>
            </w:r>
            <w:r w:rsidRPr="00F936E4">
              <w:rPr>
                <w:rFonts w:hint="eastAsia"/>
                <w:b/>
                <w:sz w:val="20"/>
                <w:szCs w:val="20"/>
              </w:rPr>
              <w:t>/</w:t>
            </w:r>
            <w:r w:rsidRPr="00F936E4">
              <w:rPr>
                <w:rFonts w:hint="eastAsia"/>
                <w:b/>
                <w:sz w:val="20"/>
                <w:szCs w:val="20"/>
              </w:rPr>
              <w:t>检查情况（适用时）</w:t>
            </w:r>
          </w:p>
          <w:p w:rsidR="007E0C50" w:rsidRPr="00F936E4" w:rsidRDefault="00625849" w:rsidP="00F936E4">
            <w:pPr>
              <w:spacing w:line="240" w:lineRule="exact"/>
              <w:ind w:firstLineChars="250" w:firstLine="525"/>
              <w:rPr>
                <w:b/>
                <w:sz w:val="20"/>
                <w:szCs w:val="20"/>
              </w:rPr>
            </w:pPr>
            <w:r w:rsidRPr="00F936E4">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F936E4">
              <w:rPr>
                <w:rFonts w:ascii="宋体" w:hAnsi="宋体" w:cs="宋体" w:hint="eastAsia"/>
                <w:szCs w:val="21"/>
              </w:rPr>
              <w:t>通过</w:t>
            </w:r>
            <w:r w:rsidRPr="00F936E4">
              <w:rPr>
                <w:rFonts w:ascii="宋体" w:hAnsi="宋体" w:cs="宋体" w:hint="eastAsia"/>
                <w:szCs w:val="21"/>
              </w:rPr>
              <w:t>2019</w:t>
            </w:r>
            <w:r w:rsidRPr="00F936E4">
              <w:rPr>
                <w:rFonts w:ascii="宋体" w:hAnsi="宋体" w:cs="宋体" w:hint="eastAsia"/>
                <w:szCs w:val="21"/>
              </w:rPr>
              <w:t>年</w:t>
            </w:r>
            <w:r w:rsidR="00F936E4" w:rsidRPr="00F936E4">
              <w:rPr>
                <w:rFonts w:ascii="宋体" w:hAnsi="宋体" w:cs="宋体" w:hint="eastAsia"/>
                <w:szCs w:val="21"/>
              </w:rPr>
              <w:t>5</w:t>
            </w:r>
            <w:r w:rsidRPr="00F936E4">
              <w:rPr>
                <w:rFonts w:ascii="宋体" w:hAnsi="宋体" w:cs="宋体" w:hint="eastAsia"/>
                <w:szCs w:val="21"/>
              </w:rPr>
              <w:t>月</w:t>
            </w:r>
            <w:r w:rsidRPr="00F936E4">
              <w:rPr>
                <w:rFonts w:ascii="宋体" w:hAnsi="宋体" w:cs="宋体" w:hint="eastAsia"/>
                <w:szCs w:val="21"/>
              </w:rPr>
              <w:t>2019</w:t>
            </w:r>
            <w:r w:rsidRPr="00F936E4">
              <w:rPr>
                <w:rFonts w:ascii="宋体" w:hAnsi="宋体" w:cs="宋体" w:hint="eastAsia"/>
                <w:szCs w:val="21"/>
              </w:rPr>
              <w:t>年</w:t>
            </w:r>
            <w:r w:rsidR="00F936E4" w:rsidRPr="00F936E4">
              <w:rPr>
                <w:rFonts w:ascii="宋体" w:hAnsi="宋体" w:cs="宋体" w:hint="eastAsia"/>
                <w:szCs w:val="21"/>
              </w:rPr>
              <w:t>10</w:t>
            </w:r>
            <w:r w:rsidRPr="00F936E4">
              <w:rPr>
                <w:rFonts w:ascii="宋体" w:hAnsi="宋体" w:cs="宋体" w:hint="eastAsia"/>
                <w:szCs w:val="21"/>
              </w:rPr>
              <w:t>月目标的测量，总体已达到或超过了规定的目标值。</w:t>
            </w:r>
          </w:p>
        </w:tc>
      </w:tr>
      <w:tr w:rsidR="007E0C50">
        <w:trPr>
          <w:cantSplit/>
          <w:trHeight w:val="1415"/>
          <w:jc w:val="center"/>
        </w:trPr>
        <w:tc>
          <w:tcPr>
            <w:tcW w:w="720" w:type="dxa"/>
            <w:vMerge/>
            <w:textDirection w:val="tbRlV"/>
            <w:vAlign w:val="center"/>
          </w:tcPr>
          <w:p w:rsidR="007E0C50" w:rsidRDefault="007E0C50">
            <w:pPr>
              <w:spacing w:line="240" w:lineRule="exact"/>
              <w:ind w:left="113" w:right="113"/>
              <w:jc w:val="center"/>
              <w:rPr>
                <w:b/>
                <w:color w:val="000000" w:themeColor="text1"/>
                <w:szCs w:val="21"/>
              </w:rPr>
            </w:pPr>
          </w:p>
        </w:tc>
        <w:tc>
          <w:tcPr>
            <w:tcW w:w="9198" w:type="dxa"/>
          </w:tcPr>
          <w:p w:rsidR="007E0C50" w:rsidRPr="00F936E4" w:rsidRDefault="00625849">
            <w:pPr>
              <w:spacing w:line="240" w:lineRule="exact"/>
              <w:ind w:left="100" w:hangingChars="50" w:hanging="100"/>
              <w:rPr>
                <w:b/>
                <w:sz w:val="20"/>
                <w:szCs w:val="20"/>
              </w:rPr>
            </w:pPr>
            <w:r w:rsidRPr="00F936E4">
              <w:rPr>
                <w:rFonts w:hint="eastAsia"/>
                <w:b/>
                <w:sz w:val="20"/>
                <w:szCs w:val="20"/>
              </w:rPr>
              <w:t>2.</w:t>
            </w:r>
            <w:r w:rsidRPr="00F936E4">
              <w:rPr>
                <w:rFonts w:hint="eastAsia"/>
                <w:b/>
                <w:sz w:val="20"/>
                <w:szCs w:val="20"/>
              </w:rPr>
              <w:t>顾客满意</w:t>
            </w:r>
          </w:p>
          <w:p w:rsidR="007E0C50" w:rsidRPr="00F936E4" w:rsidRDefault="00625849" w:rsidP="00F936E4">
            <w:pPr>
              <w:spacing w:line="240" w:lineRule="exact"/>
              <w:ind w:leftChars="50" w:left="105" w:firstLineChars="150" w:firstLine="315"/>
              <w:rPr>
                <w:b/>
                <w:sz w:val="20"/>
                <w:szCs w:val="20"/>
              </w:rPr>
            </w:pPr>
            <w:r w:rsidRPr="00F936E4">
              <w:rPr>
                <w:rFonts w:ascii="宋体" w:hAnsi="宋体" w:cs="宋体" w:hint="eastAsia"/>
                <w:szCs w:val="21"/>
              </w:rPr>
              <w:t>公司建立了顾客满意度监视和测量控制程序，对顾</w:t>
            </w:r>
            <w:r w:rsidRPr="00F936E4">
              <w:rPr>
                <w:rFonts w:ascii="宋体" w:hAnsi="宋体" w:cs="宋体" w:hint="eastAsia"/>
                <w:szCs w:val="21"/>
              </w:rPr>
              <w:t>客投诉处理及顾客满意度评价做了明确的规定，并按规定对顾客反馈及时处理，但在顾客反馈信息的利用上不够，需要改善。近年来未发生重大顾客投诉和产品质量事故。顾客满意度调查按规定实施，</w:t>
            </w:r>
            <w:r w:rsidRPr="00F936E4">
              <w:rPr>
                <w:rFonts w:ascii="宋体" w:hAnsi="宋体" w:cs="宋体" w:hint="eastAsia"/>
                <w:szCs w:val="21"/>
              </w:rPr>
              <w:t>2019</w:t>
            </w:r>
            <w:r w:rsidRPr="00F936E4">
              <w:rPr>
                <w:rFonts w:ascii="宋体" w:hAnsi="宋体" w:cs="宋体" w:hint="eastAsia"/>
                <w:szCs w:val="21"/>
              </w:rPr>
              <w:t>年</w:t>
            </w:r>
            <w:r w:rsidR="00F936E4" w:rsidRPr="00F936E4">
              <w:rPr>
                <w:rFonts w:ascii="宋体" w:hAnsi="宋体" w:cs="宋体" w:hint="eastAsia"/>
                <w:szCs w:val="21"/>
              </w:rPr>
              <w:t>8</w:t>
            </w:r>
            <w:r w:rsidRPr="00F936E4">
              <w:rPr>
                <w:rFonts w:ascii="宋体" w:hAnsi="宋体" w:cs="宋体" w:hint="eastAsia"/>
                <w:szCs w:val="21"/>
              </w:rPr>
              <w:t>月实施，满意度评价</w:t>
            </w:r>
            <w:r w:rsidR="00F936E4" w:rsidRPr="00F936E4">
              <w:rPr>
                <w:rFonts w:ascii="宋体" w:hAnsi="宋体" w:cs="宋体" w:hint="eastAsia"/>
                <w:szCs w:val="21"/>
              </w:rPr>
              <w:t>96%</w:t>
            </w:r>
            <w:r w:rsidRPr="00F936E4">
              <w:rPr>
                <w:rFonts w:ascii="宋体" w:hAnsi="宋体" w:cs="宋体" w:hint="eastAsia"/>
                <w:szCs w:val="21"/>
              </w:rPr>
              <w:t>，总体实现了顾客满意度的质量目标要求。</w:t>
            </w:r>
          </w:p>
        </w:tc>
      </w:tr>
      <w:tr w:rsidR="007E0C50">
        <w:trPr>
          <w:cantSplit/>
          <w:trHeight w:val="1293"/>
          <w:jc w:val="center"/>
        </w:trPr>
        <w:tc>
          <w:tcPr>
            <w:tcW w:w="720" w:type="dxa"/>
            <w:vMerge/>
            <w:textDirection w:val="tbRlV"/>
            <w:vAlign w:val="center"/>
          </w:tcPr>
          <w:p w:rsidR="007E0C50" w:rsidRDefault="007E0C50">
            <w:pPr>
              <w:spacing w:line="240" w:lineRule="exact"/>
              <w:ind w:left="201" w:right="113" w:hangingChars="100" w:hanging="201"/>
              <w:jc w:val="center"/>
              <w:rPr>
                <w:b/>
                <w:color w:val="000000" w:themeColor="text1"/>
                <w:sz w:val="20"/>
              </w:rPr>
            </w:pPr>
          </w:p>
        </w:tc>
        <w:tc>
          <w:tcPr>
            <w:tcW w:w="9198" w:type="dxa"/>
          </w:tcPr>
          <w:p w:rsidR="007E0C50" w:rsidRDefault="0062584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E0C50" w:rsidRDefault="00625849">
            <w:pPr>
              <w:spacing w:line="40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-19</w:t>
            </w:r>
            <w:r>
              <w:rPr>
                <w:rFonts w:ascii="宋体" w:hAnsi="宋体" w:hint="eastAsia"/>
                <w:szCs w:val="21"/>
              </w:rPr>
              <w:t>日</w:t>
            </w:r>
            <w:r>
              <w:rPr>
                <w:rFonts w:ascii="宋体" w:hAnsi="宋体" w:hint="eastAsia"/>
                <w:szCs w:val="21"/>
              </w:rPr>
              <w:t>，拟定了审核实施表，明确了内审范围，内审人员经培训合格上岗，能力满足要求，未出现审核本部门情况，内审不符合项</w:t>
            </w:r>
            <w:r>
              <w:rPr>
                <w:rFonts w:ascii="宋体" w:hAnsi="宋体" w:hint="eastAsia"/>
                <w:szCs w:val="21"/>
              </w:rPr>
              <w:t>2</w:t>
            </w:r>
            <w:r>
              <w:rPr>
                <w:rFonts w:ascii="宋体" w:hAnsi="宋体" w:hint="eastAsia"/>
                <w:szCs w:val="21"/>
              </w:rPr>
              <w:t>项，涉及市场部</w:t>
            </w:r>
            <w:r>
              <w:rPr>
                <w:rFonts w:ascii="宋体" w:hAnsi="宋体" w:hint="eastAsia"/>
                <w:szCs w:val="21"/>
              </w:rPr>
              <w:t>Q</w:t>
            </w:r>
            <w:r>
              <w:rPr>
                <w:rFonts w:ascii="宋体" w:hAnsi="宋体" w:hint="eastAsia"/>
                <w:szCs w:val="21"/>
              </w:rPr>
              <w:t>9.1.2</w:t>
            </w:r>
            <w:r>
              <w:rPr>
                <w:rFonts w:ascii="宋体" w:hAnsi="宋体" w:hint="eastAsia"/>
                <w:szCs w:val="21"/>
              </w:rPr>
              <w:t>条款和技术部</w:t>
            </w:r>
            <w:r>
              <w:rPr>
                <w:rFonts w:ascii="宋体" w:hAnsi="宋体" w:hint="eastAsia"/>
                <w:szCs w:val="21"/>
              </w:rPr>
              <w:t>E</w:t>
            </w:r>
            <w:r>
              <w:rPr>
                <w:rFonts w:ascii="宋体" w:hAnsi="宋体" w:hint="eastAsia"/>
                <w:szCs w:val="21"/>
              </w:rPr>
              <w:t>S</w:t>
            </w:r>
            <w:r>
              <w:rPr>
                <w:rFonts w:ascii="宋体" w:hAnsi="宋体" w:hint="eastAsia"/>
                <w:szCs w:val="21"/>
              </w:rPr>
              <w:t>8.2</w:t>
            </w:r>
            <w:r>
              <w:rPr>
                <w:rFonts w:ascii="宋体" w:hAnsi="宋体" w:hint="eastAsia"/>
                <w:szCs w:val="21"/>
              </w:rPr>
              <w:t>，</w:t>
            </w:r>
            <w:r>
              <w:rPr>
                <w:rFonts w:ascii="宋体" w:hAnsi="宋体" w:hint="eastAsia"/>
                <w:szCs w:val="21"/>
              </w:rPr>
              <w:t>，</w:t>
            </w:r>
            <w:r>
              <w:rPr>
                <w:rFonts w:ascii="宋体" w:hAnsi="宋体" w:hint="eastAsia"/>
                <w:szCs w:val="21"/>
              </w:rPr>
              <w:t>市场部</w:t>
            </w:r>
            <w:r>
              <w:rPr>
                <w:rFonts w:ascii="宋体" w:hAnsi="宋体" w:hint="eastAsia"/>
                <w:szCs w:val="21"/>
              </w:rPr>
              <w:t>没有对顾客满意度进行分析</w:t>
            </w:r>
            <w:r>
              <w:rPr>
                <w:rFonts w:ascii="宋体" w:hAnsi="宋体" w:hint="eastAsia"/>
                <w:szCs w:val="21"/>
              </w:rPr>
              <w:t>及技术部</w:t>
            </w:r>
            <w:r>
              <w:rPr>
                <w:rFonts w:ascii="宋体" w:hAnsi="宋体" w:hint="eastAsia"/>
                <w:szCs w:val="21"/>
              </w:rPr>
              <w:t>审核中发现没有“事故应急预案”</w:t>
            </w:r>
            <w:r>
              <w:rPr>
                <w:rFonts w:ascii="宋体" w:hAnsi="宋体" w:hint="eastAsia"/>
                <w:szCs w:val="21"/>
              </w:rPr>
              <w:t>，针对以上不符合项，已及时采取纠正措施后，经内审员验证关闭。内审的有效性需要改善。</w:t>
            </w:r>
          </w:p>
        </w:tc>
      </w:tr>
      <w:tr w:rsidR="007E0C50">
        <w:trPr>
          <w:cantSplit/>
          <w:trHeight w:val="1127"/>
          <w:jc w:val="center"/>
        </w:trPr>
        <w:tc>
          <w:tcPr>
            <w:tcW w:w="720" w:type="dxa"/>
            <w:vMerge/>
            <w:textDirection w:val="tbRlV"/>
            <w:vAlign w:val="center"/>
          </w:tcPr>
          <w:p w:rsidR="007E0C50" w:rsidRDefault="007E0C50">
            <w:pPr>
              <w:spacing w:line="240" w:lineRule="exact"/>
              <w:ind w:left="201" w:right="113" w:hangingChars="100" w:hanging="201"/>
              <w:jc w:val="center"/>
              <w:rPr>
                <w:b/>
                <w:color w:val="000000" w:themeColor="text1"/>
                <w:sz w:val="20"/>
              </w:rPr>
            </w:pPr>
          </w:p>
        </w:tc>
        <w:tc>
          <w:tcPr>
            <w:tcW w:w="9198" w:type="dxa"/>
          </w:tcPr>
          <w:p w:rsidR="007E0C50" w:rsidRDefault="0062584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E0C50" w:rsidRDefault="00625849">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9</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7E0C50">
        <w:trPr>
          <w:cantSplit/>
          <w:trHeight w:val="832"/>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Default="00625849">
            <w:pPr>
              <w:spacing w:line="240" w:lineRule="exact"/>
              <w:rPr>
                <w:b/>
                <w:sz w:val="20"/>
                <w:szCs w:val="20"/>
              </w:rPr>
            </w:pPr>
            <w:r>
              <w:rPr>
                <w:rFonts w:hint="eastAsia"/>
                <w:b/>
                <w:sz w:val="20"/>
                <w:szCs w:val="20"/>
              </w:rPr>
              <w:t>5.  EMS</w:t>
            </w:r>
            <w:r>
              <w:rPr>
                <w:rFonts w:hint="eastAsia"/>
                <w:b/>
                <w:sz w:val="20"/>
                <w:szCs w:val="20"/>
              </w:rPr>
              <w:t>是否按规定对主要污染物（污水、废气、噪声、废渣等）及排放实施了例行的监视或测量，结果是否满足相关要求？</w:t>
            </w:r>
          </w:p>
          <w:p w:rsidR="007E0C50" w:rsidRPr="00F936E4" w:rsidRDefault="00625849">
            <w:pPr>
              <w:spacing w:line="240" w:lineRule="exact"/>
              <w:ind w:firstLineChars="100" w:firstLine="201"/>
              <w:rPr>
                <w:sz w:val="20"/>
                <w:szCs w:val="20"/>
              </w:rPr>
            </w:pPr>
            <w:r w:rsidRPr="00F936E4">
              <w:rPr>
                <w:rFonts w:hint="eastAsia"/>
                <w:b/>
                <w:bCs/>
                <w:sz w:val="20"/>
                <w:szCs w:val="20"/>
              </w:rPr>
              <w:t>不适用</w:t>
            </w:r>
          </w:p>
        </w:tc>
      </w:tr>
      <w:tr w:rsidR="007E0C50">
        <w:trPr>
          <w:cantSplit/>
          <w:trHeight w:val="561"/>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Pr="00F936E4" w:rsidRDefault="00625849">
            <w:pPr>
              <w:spacing w:line="240" w:lineRule="exact"/>
              <w:rPr>
                <w:b/>
                <w:sz w:val="20"/>
                <w:szCs w:val="20"/>
              </w:rPr>
            </w:pPr>
            <w:r w:rsidRPr="00F936E4">
              <w:rPr>
                <w:rFonts w:hint="eastAsia"/>
                <w:b/>
                <w:sz w:val="20"/>
                <w:szCs w:val="20"/>
              </w:rPr>
              <w:t xml:space="preserve">6.  </w:t>
            </w:r>
            <w:r w:rsidRPr="00F936E4">
              <w:rPr>
                <w:b/>
                <w:sz w:val="20"/>
                <w:szCs w:val="20"/>
              </w:rPr>
              <w:t>EMS</w:t>
            </w:r>
            <w:r w:rsidRPr="00F936E4">
              <w:rPr>
                <w:rFonts w:hint="eastAsia"/>
                <w:b/>
                <w:sz w:val="20"/>
                <w:szCs w:val="20"/>
              </w:rPr>
              <w:t>国家</w:t>
            </w:r>
            <w:r w:rsidRPr="00F936E4">
              <w:rPr>
                <w:rFonts w:hint="eastAsia"/>
                <w:b/>
                <w:sz w:val="20"/>
                <w:szCs w:val="20"/>
              </w:rPr>
              <w:t>/</w:t>
            </w:r>
            <w:r w:rsidRPr="00F936E4">
              <w:rPr>
                <w:rFonts w:hint="eastAsia"/>
                <w:b/>
                <w:sz w:val="20"/>
                <w:szCs w:val="20"/>
              </w:rPr>
              <w:t>地方环保部门监测结果、新改扩建项目符合环评报告、三同时验收报告要求情况及措施</w:t>
            </w:r>
            <w:r w:rsidRPr="00F936E4">
              <w:rPr>
                <w:rFonts w:hint="eastAsia"/>
                <w:b/>
                <w:sz w:val="20"/>
                <w:szCs w:val="20"/>
              </w:rPr>
              <w:t xml:space="preserve"> </w:t>
            </w:r>
          </w:p>
          <w:p w:rsidR="007E0C50" w:rsidRPr="00F936E4" w:rsidRDefault="00625849">
            <w:pPr>
              <w:spacing w:line="240" w:lineRule="exact"/>
              <w:rPr>
                <w:b/>
                <w:sz w:val="20"/>
                <w:szCs w:val="20"/>
              </w:rPr>
            </w:pPr>
            <w:r w:rsidRPr="00F936E4">
              <w:rPr>
                <w:rFonts w:hint="eastAsia"/>
                <w:b/>
                <w:bCs/>
                <w:sz w:val="20"/>
                <w:szCs w:val="20"/>
              </w:rPr>
              <w:t>不适用</w:t>
            </w:r>
          </w:p>
        </w:tc>
      </w:tr>
      <w:tr w:rsidR="007E0C50">
        <w:trPr>
          <w:cantSplit/>
          <w:trHeight w:val="554"/>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Pr="00F936E4" w:rsidRDefault="00625849">
            <w:pPr>
              <w:spacing w:line="300" w:lineRule="exact"/>
              <w:rPr>
                <w:b/>
                <w:sz w:val="20"/>
                <w:szCs w:val="20"/>
              </w:rPr>
            </w:pPr>
            <w:r w:rsidRPr="00F936E4">
              <w:rPr>
                <w:rFonts w:hint="eastAsia"/>
                <w:b/>
                <w:sz w:val="20"/>
                <w:szCs w:val="20"/>
              </w:rPr>
              <w:t>7. OHSMS</w:t>
            </w:r>
            <w:r w:rsidRPr="00F936E4">
              <w:rPr>
                <w:rFonts w:hint="eastAsia"/>
                <w:b/>
                <w:sz w:val="20"/>
                <w:szCs w:val="20"/>
              </w:rPr>
              <w:t>是否按规定对职业健康安全项目进行定期测量，结果是否满足相关要求：</w:t>
            </w:r>
          </w:p>
          <w:p w:rsidR="007E0C50" w:rsidRPr="00F936E4" w:rsidRDefault="00625849">
            <w:pPr>
              <w:spacing w:line="240" w:lineRule="exact"/>
              <w:rPr>
                <w:b/>
                <w:sz w:val="20"/>
                <w:szCs w:val="20"/>
              </w:rPr>
            </w:pPr>
            <w:r w:rsidRPr="00F936E4">
              <w:rPr>
                <w:rFonts w:hint="eastAsia"/>
                <w:b/>
                <w:bCs/>
                <w:sz w:val="20"/>
                <w:szCs w:val="20"/>
              </w:rPr>
              <w:t>不适用</w:t>
            </w:r>
          </w:p>
        </w:tc>
      </w:tr>
      <w:tr w:rsidR="007E0C50">
        <w:trPr>
          <w:cantSplit/>
          <w:trHeight w:val="421"/>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Pr>
          <w:p w:rsidR="007E0C50" w:rsidRDefault="00625849">
            <w:pPr>
              <w:spacing w:line="24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rsidR="007E0C50" w:rsidRDefault="00625849">
            <w:pPr>
              <w:spacing w:line="240" w:lineRule="exact"/>
              <w:rPr>
                <w:b/>
                <w:sz w:val="20"/>
                <w:szCs w:val="20"/>
              </w:rPr>
            </w:pPr>
            <w:r>
              <w:rPr>
                <w:rFonts w:hint="eastAsia"/>
                <w:b/>
                <w:sz w:val="20"/>
                <w:szCs w:val="20"/>
              </w:rPr>
              <w:t>暂无</w:t>
            </w:r>
          </w:p>
        </w:tc>
      </w:tr>
      <w:tr w:rsidR="007E0C50">
        <w:trPr>
          <w:cantSplit/>
          <w:trHeight w:val="641"/>
          <w:jc w:val="center"/>
        </w:trPr>
        <w:tc>
          <w:tcPr>
            <w:tcW w:w="720" w:type="dxa"/>
            <w:vMerge/>
            <w:tcBorders>
              <w:bottom w:val="single" w:sz="4" w:space="0" w:color="auto"/>
            </w:tcBorders>
            <w:vAlign w:val="center"/>
          </w:tcPr>
          <w:p w:rsidR="007E0C50" w:rsidRDefault="007E0C50">
            <w:pPr>
              <w:spacing w:line="240" w:lineRule="exact"/>
              <w:jc w:val="center"/>
              <w:rPr>
                <w:b/>
                <w:color w:val="000000" w:themeColor="text1"/>
                <w:sz w:val="20"/>
              </w:rPr>
            </w:pPr>
          </w:p>
        </w:tc>
        <w:tc>
          <w:tcPr>
            <w:tcW w:w="9198" w:type="dxa"/>
            <w:tcBorders>
              <w:bottom w:val="single" w:sz="4" w:space="0" w:color="auto"/>
            </w:tcBorders>
          </w:tcPr>
          <w:p w:rsidR="007E0C50" w:rsidRDefault="00625849">
            <w:pPr>
              <w:widowControl/>
              <w:spacing w:line="240" w:lineRule="exact"/>
              <w:rPr>
                <w:b/>
                <w:sz w:val="20"/>
                <w:szCs w:val="20"/>
              </w:rPr>
            </w:pPr>
            <w:r>
              <w:rPr>
                <w:rFonts w:hint="eastAsia"/>
                <w:b/>
                <w:color w:val="000000" w:themeColor="text1"/>
                <w:sz w:val="20"/>
                <w:szCs w:val="20"/>
              </w:rPr>
              <w:t>9</w:t>
            </w:r>
            <w:r>
              <w:rPr>
                <w:rFonts w:hint="eastAsia"/>
                <w:b/>
                <w:sz w:val="20"/>
                <w:szCs w:val="20"/>
              </w:rPr>
              <w:t xml:space="preserve">.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7E0C50" w:rsidRDefault="00625849">
            <w:pPr>
              <w:widowControl/>
              <w:spacing w:line="240" w:lineRule="exact"/>
              <w:rPr>
                <w:b/>
                <w:sz w:val="20"/>
                <w:szCs w:val="20"/>
              </w:rPr>
            </w:pPr>
            <w:r>
              <w:rPr>
                <w:rFonts w:hint="eastAsia"/>
                <w:b/>
                <w:sz w:val="20"/>
                <w:szCs w:val="20"/>
              </w:rPr>
              <w:t>无</w:t>
            </w:r>
          </w:p>
        </w:tc>
      </w:tr>
      <w:tr w:rsidR="007E0C50">
        <w:trPr>
          <w:cantSplit/>
          <w:trHeight w:val="1550"/>
          <w:jc w:val="center"/>
        </w:trPr>
        <w:tc>
          <w:tcPr>
            <w:tcW w:w="720" w:type="dxa"/>
            <w:vMerge w:val="restart"/>
            <w:vAlign w:val="center"/>
          </w:tcPr>
          <w:p w:rsidR="007E0C50" w:rsidRDefault="0062584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E0C50" w:rsidRDefault="0062584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E0C50" w:rsidRDefault="00625849">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7E0C50" w:rsidRDefault="007E0C50">
            <w:pPr>
              <w:spacing w:line="240" w:lineRule="exact"/>
              <w:rPr>
                <w:b/>
                <w:color w:val="000000" w:themeColor="text1"/>
                <w:sz w:val="20"/>
                <w:szCs w:val="20"/>
              </w:rPr>
            </w:pPr>
          </w:p>
        </w:tc>
      </w:tr>
      <w:tr w:rsidR="007E0C50">
        <w:trPr>
          <w:cantSplit/>
          <w:trHeight w:val="513"/>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E0C50" w:rsidRDefault="0062584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E0C50" w:rsidRDefault="00625849">
            <w:pPr>
              <w:spacing w:line="240" w:lineRule="exact"/>
              <w:rPr>
                <w:b/>
                <w:color w:val="000000" w:themeColor="text1"/>
                <w:sz w:val="20"/>
                <w:szCs w:val="20"/>
              </w:rPr>
            </w:pPr>
            <w:r>
              <w:rPr>
                <w:rFonts w:hint="eastAsia"/>
                <w:b/>
                <w:color w:val="000000" w:themeColor="text1"/>
                <w:spacing w:val="-20"/>
                <w:sz w:val="20"/>
                <w:szCs w:val="20"/>
              </w:rPr>
              <w:t>无</w:t>
            </w:r>
          </w:p>
        </w:tc>
      </w:tr>
      <w:tr w:rsidR="007E0C50">
        <w:trPr>
          <w:cantSplit/>
          <w:trHeight w:val="406"/>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E0C50" w:rsidRPr="00F936E4" w:rsidRDefault="00625849">
            <w:pPr>
              <w:spacing w:line="240" w:lineRule="exact"/>
              <w:rPr>
                <w:b/>
                <w:sz w:val="20"/>
                <w:szCs w:val="20"/>
              </w:rPr>
            </w:pPr>
            <w:r>
              <w:rPr>
                <w:rFonts w:hint="eastAsia"/>
                <w:b/>
                <w:sz w:val="20"/>
                <w:szCs w:val="20"/>
              </w:rPr>
              <w:t>3</w:t>
            </w:r>
            <w:r w:rsidRPr="00F936E4">
              <w:rPr>
                <w:rFonts w:hint="eastAsia"/>
                <w:b/>
                <w:sz w:val="20"/>
                <w:szCs w:val="20"/>
              </w:rPr>
              <w:t xml:space="preserve">. </w:t>
            </w:r>
            <w:r w:rsidRPr="00F936E4">
              <w:rPr>
                <w:rFonts w:hint="eastAsia"/>
                <w:b/>
                <w:sz w:val="20"/>
                <w:szCs w:val="20"/>
              </w:rPr>
              <w:t>一阶段提出问题的整改情况</w:t>
            </w:r>
            <w:r w:rsidRPr="00F936E4">
              <w:rPr>
                <w:rFonts w:hint="eastAsia"/>
                <w:b/>
                <w:sz w:val="20"/>
                <w:szCs w:val="20"/>
              </w:rPr>
              <w:t>?</w:t>
            </w:r>
          </w:p>
          <w:p w:rsidR="007E0C50" w:rsidRDefault="00F936E4">
            <w:pPr>
              <w:spacing w:line="240" w:lineRule="exact"/>
              <w:rPr>
                <w:b/>
                <w:color w:val="FF0000"/>
                <w:spacing w:val="-20"/>
                <w:sz w:val="20"/>
                <w:szCs w:val="20"/>
              </w:rPr>
            </w:pPr>
            <w:r>
              <w:rPr>
                <w:rFonts w:hint="eastAsia"/>
                <w:b/>
                <w:sz w:val="20"/>
                <w:szCs w:val="20"/>
              </w:rPr>
              <w:t>无</w:t>
            </w:r>
          </w:p>
        </w:tc>
      </w:tr>
      <w:tr w:rsidR="007E0C50">
        <w:trPr>
          <w:cantSplit/>
          <w:trHeight w:val="484"/>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E0C50" w:rsidRDefault="0062584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E0C50" w:rsidRDefault="00625849">
            <w:pPr>
              <w:spacing w:line="240" w:lineRule="exact"/>
              <w:rPr>
                <w:b/>
                <w:color w:val="000000" w:themeColor="text1"/>
                <w:sz w:val="20"/>
                <w:szCs w:val="20"/>
              </w:rPr>
            </w:pPr>
            <w:r>
              <w:rPr>
                <w:rFonts w:hint="eastAsia"/>
                <w:b/>
                <w:color w:val="000000" w:themeColor="text1"/>
                <w:sz w:val="20"/>
                <w:szCs w:val="20"/>
              </w:rPr>
              <w:t>无</w:t>
            </w:r>
          </w:p>
        </w:tc>
      </w:tr>
      <w:tr w:rsidR="007E0C50">
        <w:trPr>
          <w:cantSplit/>
          <w:trHeight w:val="421"/>
          <w:jc w:val="center"/>
        </w:trPr>
        <w:tc>
          <w:tcPr>
            <w:tcW w:w="720" w:type="dxa"/>
            <w:vMerge/>
            <w:vAlign w:val="center"/>
          </w:tcPr>
          <w:p w:rsidR="007E0C50" w:rsidRDefault="007E0C5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E0C50" w:rsidRDefault="0062584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7E0C50" w:rsidRDefault="00625849">
            <w:pPr>
              <w:spacing w:line="240" w:lineRule="exact"/>
              <w:rPr>
                <w:b/>
                <w:color w:val="000000" w:themeColor="text1"/>
                <w:szCs w:val="21"/>
              </w:rPr>
            </w:pPr>
            <w:r>
              <w:rPr>
                <w:rFonts w:hint="eastAsia"/>
                <w:b/>
                <w:color w:val="000000" w:themeColor="text1"/>
                <w:szCs w:val="21"/>
              </w:rPr>
              <w:t>/</w:t>
            </w:r>
          </w:p>
        </w:tc>
      </w:tr>
    </w:tbl>
    <w:p w:rsidR="007E0C50" w:rsidRDefault="007E0C50">
      <w:pPr>
        <w:spacing w:line="300" w:lineRule="exact"/>
        <w:rPr>
          <w:b/>
          <w:color w:val="000000" w:themeColor="text1"/>
          <w:sz w:val="26"/>
          <w:szCs w:val="26"/>
        </w:rPr>
      </w:pPr>
    </w:p>
    <w:p w:rsidR="007E0C50" w:rsidRDefault="0062584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E0C50" w:rsidRPr="00F936E4" w:rsidRDefault="00625849">
      <w:pPr>
        <w:tabs>
          <w:tab w:val="left" w:pos="9072"/>
        </w:tabs>
        <w:spacing w:line="360" w:lineRule="auto"/>
        <w:ind w:leftChars="-473" w:left="-993" w:firstLine="2"/>
        <w:rPr>
          <w:b/>
        </w:rPr>
      </w:pPr>
      <w:r>
        <w:rPr>
          <w:rFonts w:hint="eastAsia"/>
          <w:b/>
          <w:color w:val="000000" w:themeColor="text1"/>
        </w:rPr>
        <w:t>1.</w:t>
      </w:r>
      <w:r w:rsidRPr="00F936E4">
        <w:rPr>
          <w:rFonts w:hint="eastAsia"/>
          <w:b/>
        </w:rPr>
        <w:t>本次审核共开具不符合项报告</w:t>
      </w:r>
      <w:r w:rsidRPr="00F936E4">
        <w:rPr>
          <w:rFonts w:hint="eastAsia"/>
          <w:b/>
        </w:rPr>
        <w:t xml:space="preserve"> </w:t>
      </w:r>
      <w:r w:rsidRPr="00F936E4">
        <w:rPr>
          <w:rFonts w:hint="eastAsia"/>
          <w:b/>
        </w:rPr>
        <w:t>1</w:t>
      </w:r>
      <w:r w:rsidRPr="00F936E4">
        <w:rPr>
          <w:rFonts w:hint="eastAsia"/>
          <w:b/>
        </w:rPr>
        <w:t>项；其中</w:t>
      </w:r>
      <w:r w:rsidR="007E0C50" w:rsidRPr="00F936E4">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F936E4">
        <w:rPr>
          <w:rFonts w:hint="eastAsia"/>
          <w:b/>
        </w:rPr>
        <w:t>严重不符合</w:t>
      </w:r>
      <w:r w:rsidRPr="00F936E4">
        <w:rPr>
          <w:rFonts w:hint="eastAsia"/>
          <w:b/>
        </w:rPr>
        <w:t xml:space="preserve"> 0</w:t>
      </w:r>
      <w:r w:rsidRPr="00F936E4">
        <w:rPr>
          <w:rFonts w:hint="eastAsia"/>
          <w:b/>
        </w:rPr>
        <w:t>项，一般不符合</w:t>
      </w:r>
      <w:r w:rsidRPr="00F936E4">
        <w:rPr>
          <w:rFonts w:hint="eastAsia"/>
          <w:b/>
        </w:rPr>
        <w:t xml:space="preserve"> 1</w:t>
      </w:r>
      <w:r w:rsidRPr="00F936E4">
        <w:rPr>
          <w:rFonts w:hint="eastAsia"/>
          <w:b/>
        </w:rPr>
        <w:t>项，观察项</w:t>
      </w:r>
      <w:r w:rsidRPr="00F936E4">
        <w:rPr>
          <w:rFonts w:hint="eastAsia"/>
          <w:b/>
        </w:rPr>
        <w:t>0</w:t>
      </w:r>
      <w:r w:rsidRPr="00F936E4">
        <w:rPr>
          <w:rFonts w:hint="eastAsia"/>
          <w:b/>
        </w:rPr>
        <w:t>项，分布在部门</w:t>
      </w:r>
      <w:r w:rsidR="00F936E4" w:rsidRPr="00F936E4">
        <w:rPr>
          <w:rFonts w:hint="eastAsia"/>
          <w:b/>
        </w:rPr>
        <w:t>技术部</w:t>
      </w:r>
      <w:r w:rsidRPr="00F936E4">
        <w:rPr>
          <w:rFonts w:hint="eastAsia"/>
          <w:b/>
        </w:rPr>
        <w:t>条款</w:t>
      </w:r>
      <w:r w:rsidR="00F936E4" w:rsidRPr="00F936E4">
        <w:rPr>
          <w:rFonts w:hint="eastAsia"/>
          <w:b/>
        </w:rPr>
        <w:t>E8.1</w:t>
      </w:r>
      <w:r w:rsidRPr="00F936E4">
        <w:rPr>
          <w:rFonts w:hint="eastAsia"/>
          <w:b/>
        </w:rPr>
        <w:t>，分布见附件。（</w:t>
      </w:r>
      <w:r w:rsidRPr="00F936E4">
        <w:rPr>
          <w:rFonts w:hint="eastAsia"/>
          <w:b/>
        </w:rPr>
        <w:t>Q/J/E/S</w:t>
      </w:r>
      <w:r w:rsidRPr="00F936E4">
        <w:rPr>
          <w:rFonts w:hint="eastAsia"/>
          <w:b/>
        </w:rPr>
        <w:t>分开填写）</w:t>
      </w:r>
    </w:p>
    <w:p w:rsidR="007E0C50" w:rsidRDefault="0062584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7E0C50" w:rsidRDefault="0062584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E0C50" w:rsidRDefault="00625849">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7E0C50">
        <w:tc>
          <w:tcPr>
            <w:tcW w:w="5246" w:type="dxa"/>
          </w:tcPr>
          <w:p w:rsidR="007E0C50" w:rsidRDefault="0062584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E0C50" w:rsidRDefault="0062584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E0C50">
        <w:tc>
          <w:tcPr>
            <w:tcW w:w="5246" w:type="dxa"/>
          </w:tcPr>
          <w:p w:rsidR="007E0C50" w:rsidRDefault="0062584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E0C50" w:rsidRDefault="007E0C50">
            <w:pPr>
              <w:snapToGrid w:val="0"/>
              <w:spacing w:line="360" w:lineRule="auto"/>
              <w:rPr>
                <w:rFonts w:ascii="宋体" w:hAnsi="宋体"/>
                <w:b/>
                <w:color w:val="000000" w:themeColor="text1"/>
                <w:szCs w:val="21"/>
              </w:rPr>
            </w:pPr>
          </w:p>
        </w:tc>
      </w:tr>
      <w:tr w:rsidR="007E0C50">
        <w:tc>
          <w:tcPr>
            <w:tcW w:w="5246" w:type="dxa"/>
          </w:tcPr>
          <w:p w:rsidR="007E0C50" w:rsidRDefault="0062584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E0C50" w:rsidRDefault="007E0C50">
            <w:pPr>
              <w:snapToGrid w:val="0"/>
              <w:spacing w:line="360" w:lineRule="auto"/>
              <w:rPr>
                <w:rFonts w:ascii="宋体" w:hAnsi="宋体"/>
                <w:b/>
                <w:color w:val="000000" w:themeColor="text1"/>
                <w:szCs w:val="21"/>
              </w:rPr>
            </w:pPr>
          </w:p>
        </w:tc>
      </w:tr>
      <w:tr w:rsidR="007E0C50">
        <w:tc>
          <w:tcPr>
            <w:tcW w:w="5246" w:type="dxa"/>
          </w:tcPr>
          <w:p w:rsidR="007E0C50" w:rsidRDefault="0062584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E0C50" w:rsidRDefault="007E0C50">
            <w:pPr>
              <w:snapToGrid w:val="0"/>
              <w:spacing w:line="360" w:lineRule="auto"/>
              <w:rPr>
                <w:rFonts w:ascii="宋体" w:hAnsi="宋体"/>
                <w:b/>
                <w:color w:val="000000" w:themeColor="text1"/>
                <w:szCs w:val="21"/>
              </w:rPr>
            </w:pPr>
          </w:p>
        </w:tc>
      </w:tr>
    </w:tbl>
    <w:p w:rsidR="007E0C50" w:rsidRDefault="007E0C50">
      <w:pPr>
        <w:snapToGrid w:val="0"/>
        <w:spacing w:line="360" w:lineRule="auto"/>
        <w:ind w:leftChars="-337" w:left="-191" w:hangingChars="271" w:hanging="517"/>
        <w:rPr>
          <w:b/>
          <w:color w:val="000000" w:themeColor="text1"/>
          <w:spacing w:val="-10"/>
          <w:szCs w:val="21"/>
        </w:rPr>
      </w:pPr>
    </w:p>
    <w:p w:rsidR="007E0C50" w:rsidRDefault="007E0C50">
      <w:pPr>
        <w:snapToGrid w:val="0"/>
        <w:spacing w:line="360" w:lineRule="auto"/>
        <w:rPr>
          <w:b/>
          <w:color w:val="000000" w:themeColor="text1"/>
          <w:spacing w:val="-10"/>
          <w:szCs w:val="21"/>
        </w:rPr>
      </w:pPr>
    </w:p>
    <w:p w:rsidR="007E0C50" w:rsidRDefault="0062584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E0C50" w:rsidRDefault="007E0C50">
      <w:pPr>
        <w:snapToGrid w:val="0"/>
        <w:spacing w:line="360" w:lineRule="auto"/>
        <w:ind w:leftChars="-472" w:left="364" w:hangingChars="519" w:hanging="1355"/>
        <w:rPr>
          <w:b/>
          <w:color w:val="000000" w:themeColor="text1"/>
          <w:sz w:val="26"/>
          <w:szCs w:val="26"/>
        </w:rPr>
      </w:pPr>
    </w:p>
    <w:p w:rsidR="007E0C50" w:rsidRDefault="00625849">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7E0C50" w:rsidRDefault="0062584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E0C50" w:rsidRDefault="007E0C50">
      <w:pPr>
        <w:snapToGrid w:val="0"/>
        <w:spacing w:line="360" w:lineRule="auto"/>
        <w:ind w:leftChars="-337" w:left="-137" w:hangingChars="271" w:hanging="571"/>
        <w:rPr>
          <w:rFonts w:ascii="宋体" w:hAnsi="宋体"/>
          <w:b/>
          <w:color w:val="000000" w:themeColor="text1"/>
          <w:szCs w:val="21"/>
        </w:rPr>
      </w:pPr>
    </w:p>
    <w:p w:rsidR="007E0C50" w:rsidRDefault="0062584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7E0C50">
        <w:trPr>
          <w:trHeight w:val="2540"/>
        </w:trPr>
        <w:tc>
          <w:tcPr>
            <w:tcW w:w="10080" w:type="dxa"/>
          </w:tcPr>
          <w:p w:rsidR="007E0C50" w:rsidRDefault="00625849">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E0C50" w:rsidRDefault="00625849">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E0C50" w:rsidRDefault="007E0C50">
            <w:pPr>
              <w:spacing w:line="280" w:lineRule="exact"/>
              <w:ind w:left="221" w:hangingChars="100" w:hanging="221"/>
              <w:rPr>
                <w:b/>
                <w:color w:val="000000" w:themeColor="text1"/>
                <w:sz w:val="22"/>
                <w:szCs w:val="22"/>
              </w:rPr>
            </w:pPr>
          </w:p>
          <w:p w:rsidR="007E0C50" w:rsidRDefault="00625849">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7E0C50">
        <w:trPr>
          <w:trHeight w:val="2820"/>
        </w:trPr>
        <w:tc>
          <w:tcPr>
            <w:tcW w:w="10080" w:type="dxa"/>
          </w:tcPr>
          <w:p w:rsidR="007E0C50" w:rsidRDefault="00625849">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7E0C50" w:rsidRDefault="00625849">
            <w:pPr>
              <w:rPr>
                <w:b/>
                <w:color w:val="000000" w:themeColor="text1"/>
              </w:rPr>
            </w:pPr>
            <w:r>
              <w:rPr>
                <w:rFonts w:hint="eastAsia"/>
                <w:b/>
                <w:sz w:val="26"/>
                <w:szCs w:val="26"/>
              </w:rPr>
              <w:t>■</w:t>
            </w:r>
            <w:r>
              <w:rPr>
                <w:rFonts w:hint="eastAsia"/>
                <w:b/>
                <w:color w:val="000000" w:themeColor="text1"/>
              </w:rPr>
              <w:t>审核范围适宜，与申请范围一致</w:t>
            </w:r>
          </w:p>
          <w:p w:rsidR="007E0C50" w:rsidRDefault="0062584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E0C50" w:rsidRDefault="00625849">
            <w:pPr>
              <w:spacing w:line="320" w:lineRule="exact"/>
              <w:rPr>
                <w:rFonts w:ascii="宋体" w:hAnsi="宋体"/>
                <w:b/>
                <w:color w:val="000000" w:themeColor="text1"/>
                <w:sz w:val="20"/>
                <w:szCs w:val="20"/>
                <w:u w:val="single"/>
              </w:rPr>
            </w:pPr>
            <w:r>
              <w:rPr>
                <w:rFonts w:ascii="宋体" w:hAnsi="宋体"/>
                <w:b/>
                <w:color w:val="000000" w:themeColor="text1"/>
                <w:sz w:val="20"/>
                <w:szCs w:val="20"/>
              </w:rPr>
              <w:t>Q</w:t>
            </w:r>
            <w:r>
              <w:rPr>
                <w:rFonts w:ascii="宋体" w:hAnsi="宋体"/>
                <w:b/>
                <w:color w:val="000000" w:themeColor="text1"/>
                <w:sz w:val="20"/>
                <w:szCs w:val="20"/>
              </w:rPr>
              <w:t>：资质范围内的环境监测服务、环境验收服务、职业病危害因素检测与评价、放射性卫生防护检测与评价</w:t>
            </w:r>
            <w:r>
              <w:rPr>
                <w:rFonts w:ascii="宋体" w:hAnsi="宋体"/>
                <w:b/>
                <w:color w:val="000000" w:themeColor="text1"/>
                <w:sz w:val="20"/>
                <w:szCs w:val="20"/>
              </w:rPr>
              <w:t xml:space="preserve"> </w:t>
            </w:r>
            <w:r>
              <w:rPr>
                <w:rFonts w:ascii="宋体" w:hAnsi="宋体"/>
                <w:b/>
                <w:color w:val="000000" w:themeColor="text1"/>
                <w:sz w:val="20"/>
                <w:szCs w:val="20"/>
              </w:rPr>
              <w:t>、公共卫生检测</w:t>
            </w:r>
          </w:p>
          <w:p w:rsidR="007E0C50" w:rsidRDefault="00625849">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：资质范围内的环境监测服务、环境验收服务、职业病危害因素检测与评价、放射性卫生防护检测与评价</w:t>
            </w:r>
            <w:r>
              <w:rPr>
                <w:rFonts w:ascii="宋体" w:hAnsi="宋体"/>
                <w:b/>
                <w:color w:val="000000" w:themeColor="text1"/>
                <w:sz w:val="20"/>
                <w:szCs w:val="20"/>
              </w:rPr>
              <w:t xml:space="preserve"> </w:t>
            </w:r>
            <w:r>
              <w:rPr>
                <w:rFonts w:ascii="宋体" w:hAnsi="宋体"/>
                <w:b/>
                <w:color w:val="000000" w:themeColor="text1"/>
                <w:sz w:val="20"/>
                <w:szCs w:val="20"/>
              </w:rPr>
              <w:t>、公共卫生检测所涉及的相关环境管理活动</w:t>
            </w:r>
          </w:p>
          <w:p w:rsidR="007E0C50" w:rsidRDefault="00625849">
            <w:pPr>
              <w:snapToGrid w:val="0"/>
              <w:spacing w:line="280" w:lineRule="exact"/>
              <w:rPr>
                <w:b/>
                <w:color w:val="000000" w:themeColor="text1"/>
                <w:spacing w:val="-10"/>
                <w:sz w:val="22"/>
                <w:szCs w:val="22"/>
              </w:rPr>
            </w:pPr>
            <w:r>
              <w:rPr>
                <w:rFonts w:ascii="宋体" w:hAnsi="宋体"/>
                <w:b/>
                <w:color w:val="000000" w:themeColor="text1"/>
                <w:sz w:val="20"/>
                <w:szCs w:val="20"/>
              </w:rPr>
              <w:t>O</w:t>
            </w:r>
            <w:r>
              <w:rPr>
                <w:rFonts w:ascii="宋体" w:hAnsi="宋体"/>
                <w:b/>
                <w:color w:val="000000" w:themeColor="text1"/>
                <w:sz w:val="20"/>
                <w:szCs w:val="20"/>
              </w:rPr>
              <w:t>：资质范围内的环境监测服务、环境验收服务、职业病危害因素检测与评价、放射性卫生防护检测与评价</w:t>
            </w:r>
            <w:r>
              <w:rPr>
                <w:rFonts w:ascii="宋体" w:hAnsi="宋体"/>
                <w:b/>
                <w:color w:val="000000" w:themeColor="text1"/>
                <w:sz w:val="20"/>
                <w:szCs w:val="20"/>
              </w:rPr>
              <w:t xml:space="preserve"> </w:t>
            </w:r>
            <w:r>
              <w:rPr>
                <w:rFonts w:ascii="宋体" w:hAnsi="宋体"/>
                <w:b/>
                <w:color w:val="000000" w:themeColor="text1"/>
                <w:sz w:val="20"/>
                <w:szCs w:val="20"/>
              </w:rPr>
              <w:t>、公共卫生检测所涉及的相关职业健康安全管理活动。</w:t>
            </w:r>
          </w:p>
        </w:tc>
      </w:tr>
      <w:tr w:rsidR="007E0C50">
        <w:trPr>
          <w:trHeight w:val="3615"/>
        </w:trPr>
        <w:tc>
          <w:tcPr>
            <w:tcW w:w="10080" w:type="dxa"/>
          </w:tcPr>
          <w:p w:rsidR="007E0C50" w:rsidRDefault="0062584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E0C50" w:rsidRDefault="0062584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E0C50" w:rsidRDefault="00625849">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7E0C50" w:rsidRDefault="0062584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E0C50" w:rsidRDefault="0062584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E0C50" w:rsidRDefault="0062584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E0C50" w:rsidRDefault="0062584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E0C50" w:rsidRDefault="0062584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E0C50" w:rsidRDefault="0062584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E0C50" w:rsidRDefault="0062584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7E0C50" w:rsidRDefault="00625849">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7E0C50" w:rsidRDefault="0062584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E0C50" w:rsidRDefault="0062584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E0C50" w:rsidRDefault="00625849">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7E0C50" w:rsidRDefault="00625849" w:rsidP="00B42E6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rsidR="007E0C50" w:rsidRDefault="00625849" w:rsidP="00B42E62">
      <w:pPr>
        <w:snapToGrid w:val="0"/>
        <w:spacing w:afterLines="50" w:line="360" w:lineRule="auto"/>
        <w:rPr>
          <w:b/>
          <w:color w:val="000000" w:themeColor="text1"/>
          <w:sz w:val="16"/>
          <w:szCs w:val="16"/>
        </w:rPr>
      </w:pPr>
      <w:r>
        <w:rPr>
          <w:rFonts w:hint="eastAsia"/>
          <w:b/>
          <w:color w:val="000000" w:themeColor="text1"/>
          <w:sz w:val="26"/>
          <w:szCs w:val="26"/>
        </w:rPr>
        <w:t>十四、审核组签字</w:t>
      </w:r>
    </w:p>
    <w:p w:rsidR="007E0C50" w:rsidRDefault="00625849" w:rsidP="00B42E6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E0C50" w:rsidRDefault="007E0C50" w:rsidP="00B42E62">
      <w:pPr>
        <w:snapToGrid w:val="0"/>
        <w:spacing w:beforeLines="50" w:line="360" w:lineRule="auto"/>
        <w:ind w:firstLineChars="250" w:firstLine="527"/>
        <w:rPr>
          <w:b/>
          <w:color w:val="000000" w:themeColor="text1"/>
        </w:rPr>
      </w:pPr>
    </w:p>
    <w:p w:rsidR="007E0C50" w:rsidRDefault="00625849" w:rsidP="00B42E6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E0C50" w:rsidRDefault="00625849">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7E0C50" w:rsidRDefault="00625849">
      <w:pPr>
        <w:snapToGrid w:val="0"/>
        <w:spacing w:line="360" w:lineRule="auto"/>
        <w:rPr>
          <w:b/>
          <w:color w:val="000000" w:themeColor="text1"/>
          <w:sz w:val="26"/>
          <w:szCs w:val="26"/>
        </w:rPr>
      </w:pPr>
      <w:r>
        <w:rPr>
          <w:rFonts w:hint="eastAsia"/>
          <w:b/>
          <w:color w:val="000000" w:themeColor="text1"/>
          <w:sz w:val="26"/>
          <w:szCs w:val="26"/>
        </w:rPr>
        <w:lastRenderedPageBreak/>
        <w:t>十五、纠正措施验证结论：</w:t>
      </w:r>
    </w:p>
    <w:p w:rsidR="007E0C50" w:rsidRPr="00F936E4" w:rsidRDefault="00625849" w:rsidP="00B42E62">
      <w:pPr>
        <w:snapToGrid w:val="0"/>
        <w:spacing w:beforeLines="50" w:afterLines="50" w:line="360" w:lineRule="auto"/>
        <w:ind w:leftChars="-202" w:hangingChars="201" w:hanging="424"/>
        <w:rPr>
          <w:b/>
          <w:sz w:val="26"/>
          <w:szCs w:val="26"/>
        </w:rPr>
      </w:pPr>
      <w:r>
        <w:rPr>
          <w:rFonts w:hint="eastAsia"/>
          <w:b/>
          <w:bCs/>
          <w:color w:val="000000" w:themeColor="text1"/>
          <w:szCs w:val="21"/>
        </w:rPr>
        <w:t>1</w:t>
      </w:r>
      <w:r>
        <w:rPr>
          <w:rFonts w:hint="eastAsia"/>
          <w:b/>
          <w:bCs/>
          <w:color w:val="FF0000"/>
          <w:szCs w:val="21"/>
        </w:rPr>
        <w:t xml:space="preserve">.  </w:t>
      </w:r>
      <w:r w:rsidRPr="00F936E4">
        <w:rPr>
          <w:rFonts w:hint="eastAsia"/>
          <w:b/>
          <w:bCs/>
          <w:szCs w:val="21"/>
        </w:rPr>
        <w:t>审核中发现的</w:t>
      </w:r>
      <w:r w:rsidR="00F936E4">
        <w:rPr>
          <w:rFonts w:hint="eastAsia"/>
          <w:b/>
          <w:color w:val="000000" w:themeColor="text1"/>
          <w:spacing w:val="-10"/>
          <w:szCs w:val="21"/>
        </w:rPr>
        <w:t>□</w:t>
      </w:r>
      <w:r w:rsidRPr="00F936E4">
        <w:rPr>
          <w:rFonts w:hint="eastAsia"/>
          <w:b/>
          <w:szCs w:val="21"/>
        </w:rPr>
        <w:t xml:space="preserve">QMS( </w:t>
      </w:r>
      <w:r w:rsidRPr="00F936E4">
        <w:rPr>
          <w:rFonts w:hint="eastAsia"/>
          <w:b/>
          <w:szCs w:val="21"/>
        </w:rPr>
        <w:t>1</w:t>
      </w:r>
      <w:r w:rsidRPr="00F936E4">
        <w:rPr>
          <w:rFonts w:hint="eastAsia"/>
          <w:b/>
          <w:szCs w:val="21"/>
        </w:rPr>
        <w:t xml:space="preserve">  )</w:t>
      </w:r>
      <w:r w:rsidRPr="00F936E4">
        <w:rPr>
          <w:rFonts w:hint="eastAsia"/>
          <w:b/>
          <w:szCs w:val="21"/>
        </w:rPr>
        <w:t>个一般不符合，</w:t>
      </w:r>
      <w:r w:rsidRPr="00F936E4">
        <w:rPr>
          <w:rFonts w:hint="eastAsia"/>
          <w:b/>
          <w:szCs w:val="21"/>
        </w:rPr>
        <w:t>(</w:t>
      </w:r>
      <w:r w:rsidR="00F936E4">
        <w:rPr>
          <w:rFonts w:hint="eastAsia"/>
          <w:b/>
          <w:szCs w:val="21"/>
        </w:rPr>
        <w:t xml:space="preserve">  </w:t>
      </w:r>
      <w:r w:rsidRPr="00F936E4">
        <w:rPr>
          <w:rFonts w:hint="eastAsia"/>
          <w:b/>
          <w:szCs w:val="21"/>
        </w:rPr>
        <w:t>)</w:t>
      </w:r>
      <w:r w:rsidRPr="00F936E4">
        <w:rPr>
          <w:rFonts w:hint="eastAsia"/>
          <w:b/>
          <w:szCs w:val="21"/>
        </w:rPr>
        <w:t>个严重不符合，</w:t>
      </w:r>
      <w:r w:rsidR="00F936E4">
        <w:rPr>
          <w:rFonts w:hint="eastAsia"/>
          <w:b/>
          <w:color w:val="000000" w:themeColor="text1"/>
          <w:spacing w:val="-10"/>
          <w:szCs w:val="21"/>
        </w:rPr>
        <w:t>□</w:t>
      </w:r>
      <w:r w:rsidRPr="00F936E4">
        <w:rPr>
          <w:rFonts w:hint="eastAsia"/>
          <w:b/>
          <w:szCs w:val="21"/>
        </w:rPr>
        <w:t>验证合格</w:t>
      </w:r>
      <w:r w:rsidRPr="00F936E4">
        <w:rPr>
          <w:rFonts w:hint="eastAsia"/>
          <w:b/>
          <w:spacing w:val="-10"/>
          <w:szCs w:val="21"/>
        </w:rPr>
        <w:t>□</w:t>
      </w:r>
      <w:r w:rsidRPr="00F936E4">
        <w:rPr>
          <w:rFonts w:hint="eastAsia"/>
          <w:b/>
          <w:szCs w:val="21"/>
        </w:rPr>
        <w:t>仍有问题</w:t>
      </w:r>
    </w:p>
    <w:p w:rsidR="007E0C50" w:rsidRDefault="0062584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E0C50" w:rsidRDefault="0062584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E0C50" w:rsidRDefault="00625849">
      <w:pPr>
        <w:spacing w:line="360" w:lineRule="auto"/>
        <w:rPr>
          <w:b/>
          <w:color w:val="000000" w:themeColor="text1"/>
          <w:szCs w:val="21"/>
          <w:u w:val="single"/>
        </w:rPr>
      </w:pPr>
      <w:r>
        <w:rPr>
          <w:rFonts w:hint="eastAsia"/>
          <w:b/>
          <w:color w:val="000000" w:themeColor="text1"/>
          <w:szCs w:val="21"/>
        </w:rPr>
        <w:t>存在问题说明及意见：</w:t>
      </w:r>
    </w:p>
    <w:p w:rsidR="007E0C50" w:rsidRDefault="00625849" w:rsidP="00B42E6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E0C50" w:rsidRDefault="00F936E4" w:rsidP="00F936E4">
      <w:pPr>
        <w:ind w:firstLineChars="400" w:firstLine="763"/>
        <w:rPr>
          <w:b/>
          <w:color w:val="000000" w:themeColor="text1"/>
          <w:szCs w:val="21"/>
        </w:rPr>
      </w:pPr>
      <w:r>
        <w:rPr>
          <w:rFonts w:hint="eastAsia"/>
          <w:b/>
          <w:color w:val="000000" w:themeColor="text1"/>
          <w:spacing w:val="-10"/>
          <w:szCs w:val="21"/>
        </w:rPr>
        <w:t>□</w:t>
      </w:r>
      <w:r w:rsidR="00625849">
        <w:rPr>
          <w:rFonts w:hint="eastAsia"/>
          <w:b/>
          <w:color w:val="000000" w:themeColor="text1"/>
          <w:szCs w:val="21"/>
        </w:rPr>
        <w:t>推荐注册</w:t>
      </w:r>
      <w:r w:rsidR="00625849">
        <w:rPr>
          <w:rFonts w:hint="eastAsia"/>
          <w:b/>
          <w:color w:val="000000" w:themeColor="text1"/>
          <w:szCs w:val="21"/>
        </w:rPr>
        <w:t xml:space="preserve">      </w:t>
      </w:r>
      <w:r w:rsidR="00625849">
        <w:rPr>
          <w:rFonts w:hint="eastAsia"/>
          <w:b/>
          <w:color w:val="000000" w:themeColor="text1"/>
          <w:szCs w:val="21"/>
        </w:rPr>
        <w:t>□不推荐注册</w:t>
      </w:r>
      <w:r w:rsidR="00625849">
        <w:rPr>
          <w:rFonts w:hint="eastAsia"/>
          <w:b/>
          <w:color w:val="000000" w:themeColor="text1"/>
          <w:szCs w:val="21"/>
        </w:rPr>
        <w:t xml:space="preserve">     </w:t>
      </w:r>
      <w:r w:rsidR="00625849">
        <w:rPr>
          <w:rFonts w:hint="eastAsia"/>
          <w:b/>
          <w:color w:val="000000" w:themeColor="text1"/>
          <w:spacing w:val="-10"/>
          <w:szCs w:val="21"/>
        </w:rPr>
        <w:t>□推荐重新认证</w:t>
      </w:r>
      <w:r w:rsidR="00625849">
        <w:rPr>
          <w:rFonts w:hint="eastAsia"/>
          <w:b/>
          <w:color w:val="000000" w:themeColor="text1"/>
          <w:szCs w:val="21"/>
        </w:rPr>
        <w:t>注册（再认证填写）</w:t>
      </w:r>
    </w:p>
    <w:p w:rsidR="007E0C50" w:rsidRDefault="00625849" w:rsidP="00B42E6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7E0C50" w:rsidRDefault="0062584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E0C50" w:rsidRDefault="00625849">
      <w:pPr>
        <w:numPr>
          <w:ilvl w:val="0"/>
          <w:numId w:val="1"/>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7E0C50" w:rsidRDefault="00625849">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sidR="00F936E4">
        <w:rPr>
          <w:rFonts w:hint="eastAsia"/>
          <w:b/>
          <w:color w:val="000000" w:themeColor="text1"/>
        </w:rPr>
        <w:t xml:space="preserve">       </w:t>
      </w:r>
      <w:r>
        <w:rPr>
          <w:rFonts w:hint="eastAsia"/>
          <w:b/>
          <w:color w:val="000000" w:themeColor="text1"/>
        </w:rPr>
        <w:t>年</w:t>
      </w:r>
      <w:r w:rsidR="00F936E4">
        <w:rPr>
          <w:rFonts w:hint="eastAsia"/>
          <w:b/>
          <w:color w:val="000000" w:themeColor="text1"/>
        </w:rPr>
        <w:t xml:space="preserve">   </w:t>
      </w:r>
      <w:r>
        <w:rPr>
          <w:rFonts w:hint="eastAsia"/>
          <w:b/>
          <w:color w:val="000000" w:themeColor="text1"/>
        </w:rPr>
        <w:t>月</w:t>
      </w:r>
      <w:r w:rsidR="00F936E4">
        <w:rPr>
          <w:rFonts w:hint="eastAsia"/>
          <w:b/>
          <w:color w:val="000000" w:themeColor="text1"/>
        </w:rPr>
        <w:t xml:space="preserve">   </w:t>
      </w:r>
      <w:r>
        <w:rPr>
          <w:rFonts w:hint="eastAsia"/>
          <w:b/>
          <w:color w:val="000000" w:themeColor="text1"/>
        </w:rPr>
        <w:t>日</w:t>
      </w:r>
    </w:p>
    <w:p w:rsidR="007E0C50" w:rsidRDefault="00625849">
      <w:pPr>
        <w:numPr>
          <w:ilvl w:val="0"/>
          <w:numId w:val="1"/>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7E0C50" w:rsidRDefault="00625849">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F936E4">
        <w:rPr>
          <w:rFonts w:hint="eastAsia"/>
          <w:b/>
          <w:color w:val="000000" w:themeColor="text1"/>
        </w:rPr>
        <w:t xml:space="preserve">       </w:t>
      </w:r>
      <w:r>
        <w:rPr>
          <w:rFonts w:hint="eastAsia"/>
          <w:b/>
          <w:color w:val="000000" w:themeColor="text1"/>
        </w:rPr>
        <w:t>年</w:t>
      </w:r>
      <w:r w:rsidR="00F936E4">
        <w:rPr>
          <w:rFonts w:hint="eastAsia"/>
          <w:b/>
          <w:color w:val="000000" w:themeColor="text1"/>
        </w:rPr>
        <w:t xml:space="preserve">   </w:t>
      </w:r>
      <w:r>
        <w:rPr>
          <w:rFonts w:hint="eastAsia"/>
          <w:b/>
          <w:color w:val="000000" w:themeColor="text1"/>
        </w:rPr>
        <w:t>月</w:t>
      </w:r>
      <w:r w:rsidR="00F936E4">
        <w:rPr>
          <w:rFonts w:hint="eastAsia"/>
          <w:b/>
          <w:color w:val="000000" w:themeColor="text1"/>
        </w:rPr>
        <w:t xml:space="preserve">   </w:t>
      </w:r>
      <w:r>
        <w:rPr>
          <w:rFonts w:hint="eastAsia"/>
          <w:b/>
          <w:color w:val="000000" w:themeColor="text1"/>
        </w:rPr>
        <w:t>日</w:t>
      </w:r>
    </w:p>
    <w:p w:rsidR="007E0C50" w:rsidRDefault="00625849">
      <w:pPr>
        <w:numPr>
          <w:ilvl w:val="0"/>
          <w:numId w:val="2"/>
        </w:numPr>
        <w:snapToGrid w:val="0"/>
        <w:spacing w:line="360" w:lineRule="auto"/>
        <w:ind w:leftChars="-405" w:left="202" w:hangingChars="403" w:hanging="1052"/>
        <w:rPr>
          <w:b/>
          <w:color w:val="000000" w:themeColor="text1"/>
          <w:sz w:val="26"/>
          <w:szCs w:val="26"/>
        </w:rPr>
      </w:pP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E0C50" w:rsidRDefault="007E0C50">
      <w:pPr>
        <w:snapToGrid w:val="0"/>
        <w:spacing w:line="360" w:lineRule="auto"/>
        <w:rPr>
          <w:b/>
          <w:color w:val="000000" w:themeColor="text1"/>
          <w:szCs w:val="21"/>
        </w:rPr>
      </w:pPr>
    </w:p>
    <w:p w:rsidR="007E0C50" w:rsidRDefault="00625849" w:rsidP="00B42E62">
      <w:pPr>
        <w:snapToGrid w:val="0"/>
        <w:spacing w:line="360" w:lineRule="auto"/>
        <w:ind w:leftChars="-808" w:left="-1697" w:firstLineChars="300" w:firstLine="783"/>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E0C50" w:rsidRDefault="00625849" w:rsidP="00B42E6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E0C50" w:rsidRDefault="00625849" w:rsidP="00B42E6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E0C50" w:rsidRDefault="00625849" w:rsidP="00B42E6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E0C50" w:rsidRDefault="0062584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E0C50" w:rsidRDefault="0062584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E0C50" w:rsidRDefault="0062584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E0C50" w:rsidRDefault="0062584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E0C50" w:rsidRDefault="0062584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E0C50" w:rsidRDefault="0062584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E0C50" w:rsidRDefault="0062584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E0C50" w:rsidRDefault="0062584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E0C50" w:rsidRDefault="0062584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w:t>
      </w:r>
      <w:r>
        <w:rPr>
          <w:rFonts w:hint="eastAsia"/>
          <w:b/>
          <w:bCs/>
          <w:color w:val="000000" w:themeColor="text1"/>
          <w:szCs w:val="21"/>
        </w:rPr>
        <w:lastRenderedPageBreak/>
        <w:t>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E0C50" w:rsidRDefault="00625849">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sectPr w:rsidR="007E0C50" w:rsidSect="007E0C5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849" w:rsidRDefault="00625849" w:rsidP="007E0C50">
      <w:r>
        <w:separator/>
      </w:r>
    </w:p>
  </w:endnote>
  <w:endnote w:type="continuationSeparator" w:id="1">
    <w:p w:rsidR="00625849" w:rsidRDefault="00625849" w:rsidP="007E0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849" w:rsidRDefault="00625849" w:rsidP="007E0C50">
      <w:r>
        <w:separator/>
      </w:r>
    </w:p>
  </w:footnote>
  <w:footnote w:type="continuationSeparator" w:id="1">
    <w:p w:rsidR="00625849" w:rsidRDefault="00625849" w:rsidP="007E0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50" w:rsidRDefault="007E0C50">
    <w:pPr>
      <w:pStyle w:val="a6"/>
      <w:pBdr>
        <w:bottom w:val="none" w:sz="0" w:space="0" w:color="auto"/>
      </w:pBdr>
      <w:tabs>
        <w:tab w:val="clear" w:pos="4153"/>
        <w:tab w:val="left" w:pos="8910"/>
        <w:tab w:val="left" w:pos="9142"/>
      </w:tabs>
      <w:spacing w:line="320" w:lineRule="exact"/>
      <w:ind w:leftChars="-41" w:left="-86" w:firstLineChars="450" w:firstLine="810"/>
      <w:jc w:val="left"/>
    </w:pPr>
    <w:bookmarkStart w:id="20"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E0C50" w:rsidRDefault="00625849">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62584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625849">
      <w:rPr>
        <w:rStyle w:val="CharChar1"/>
        <w:rFonts w:hint="default"/>
      </w:rPr>
      <w:t>北京国标联合认证有限公司</w:t>
    </w:r>
    <w:r w:rsidR="00625849">
      <w:rPr>
        <w:rStyle w:val="CharChar1"/>
        <w:rFonts w:hint="default"/>
      </w:rPr>
      <w:tab/>
    </w:r>
    <w:r w:rsidR="00625849">
      <w:rPr>
        <w:rStyle w:val="CharChar1"/>
        <w:rFonts w:hint="default"/>
      </w:rPr>
      <w:tab/>
    </w:r>
    <w:r w:rsidR="00625849">
      <w:rPr>
        <w:rStyle w:val="CharChar1"/>
        <w:rFonts w:hint="default"/>
      </w:rPr>
      <w:tab/>
    </w:r>
    <w:bookmarkEnd w:id="20"/>
  </w:p>
  <w:p w:rsidR="007E0C50" w:rsidRDefault="007E0C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1179F"/>
    <w:multiLevelType w:val="singleLevel"/>
    <w:tmpl w:val="8CF1179F"/>
    <w:lvl w:ilvl="0">
      <w:start w:val="17"/>
      <w:numFmt w:val="chineseCounting"/>
      <w:suff w:val="nothing"/>
      <w:lvlText w:val="%1、"/>
      <w:lvlJc w:val="left"/>
      <w:rPr>
        <w:rFonts w:hint="eastAsia"/>
      </w:rPr>
    </w:lvl>
  </w:abstractNum>
  <w:abstractNum w:abstractNumId="1">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247CC"/>
    <w:rsid w:val="00041560"/>
    <w:rsid w:val="000443F0"/>
    <w:rsid w:val="00075C70"/>
    <w:rsid w:val="0008517E"/>
    <w:rsid w:val="000B6AEA"/>
    <w:rsid w:val="000E12C6"/>
    <w:rsid w:val="000F2F8F"/>
    <w:rsid w:val="0013743D"/>
    <w:rsid w:val="0014292E"/>
    <w:rsid w:val="001554EF"/>
    <w:rsid w:val="0016647A"/>
    <w:rsid w:val="00181799"/>
    <w:rsid w:val="00197C64"/>
    <w:rsid w:val="001C6236"/>
    <w:rsid w:val="001D445E"/>
    <w:rsid w:val="001D5696"/>
    <w:rsid w:val="001F1F68"/>
    <w:rsid w:val="00250BBA"/>
    <w:rsid w:val="00284CA1"/>
    <w:rsid w:val="00291498"/>
    <w:rsid w:val="002B120A"/>
    <w:rsid w:val="002B6816"/>
    <w:rsid w:val="002C24DB"/>
    <w:rsid w:val="002D1483"/>
    <w:rsid w:val="002F549E"/>
    <w:rsid w:val="00304003"/>
    <w:rsid w:val="00316AB6"/>
    <w:rsid w:val="00334E41"/>
    <w:rsid w:val="00341103"/>
    <w:rsid w:val="00373391"/>
    <w:rsid w:val="00376915"/>
    <w:rsid w:val="00392511"/>
    <w:rsid w:val="003E3D4F"/>
    <w:rsid w:val="003F74C1"/>
    <w:rsid w:val="004100EA"/>
    <w:rsid w:val="00464786"/>
    <w:rsid w:val="00474716"/>
    <w:rsid w:val="00484B0B"/>
    <w:rsid w:val="004C1602"/>
    <w:rsid w:val="004D3E71"/>
    <w:rsid w:val="004D66C9"/>
    <w:rsid w:val="005164BD"/>
    <w:rsid w:val="0054650A"/>
    <w:rsid w:val="00582A0E"/>
    <w:rsid w:val="00584F23"/>
    <w:rsid w:val="00592421"/>
    <w:rsid w:val="005B46F0"/>
    <w:rsid w:val="005B675E"/>
    <w:rsid w:val="005E1CBB"/>
    <w:rsid w:val="005E468C"/>
    <w:rsid w:val="00603285"/>
    <w:rsid w:val="00610FA8"/>
    <w:rsid w:val="0061644F"/>
    <w:rsid w:val="00625849"/>
    <w:rsid w:val="006306D9"/>
    <w:rsid w:val="00632A83"/>
    <w:rsid w:val="0063633F"/>
    <w:rsid w:val="00664382"/>
    <w:rsid w:val="00680C64"/>
    <w:rsid w:val="006C6F24"/>
    <w:rsid w:val="006F2EE3"/>
    <w:rsid w:val="00712F52"/>
    <w:rsid w:val="00731F1C"/>
    <w:rsid w:val="00770469"/>
    <w:rsid w:val="00775D3A"/>
    <w:rsid w:val="00784CC6"/>
    <w:rsid w:val="007C4DD7"/>
    <w:rsid w:val="007E0C50"/>
    <w:rsid w:val="007E39C2"/>
    <w:rsid w:val="008030AC"/>
    <w:rsid w:val="008175A6"/>
    <w:rsid w:val="00845D78"/>
    <w:rsid w:val="00850E86"/>
    <w:rsid w:val="00853D8C"/>
    <w:rsid w:val="00857EF7"/>
    <w:rsid w:val="008648E8"/>
    <w:rsid w:val="00877EB8"/>
    <w:rsid w:val="008A6929"/>
    <w:rsid w:val="008B07CC"/>
    <w:rsid w:val="008F1D07"/>
    <w:rsid w:val="009203AC"/>
    <w:rsid w:val="009251B2"/>
    <w:rsid w:val="00925F99"/>
    <w:rsid w:val="0092740B"/>
    <w:rsid w:val="0093072B"/>
    <w:rsid w:val="00932B07"/>
    <w:rsid w:val="00951685"/>
    <w:rsid w:val="0096690C"/>
    <w:rsid w:val="00986C4E"/>
    <w:rsid w:val="009958FB"/>
    <w:rsid w:val="009A56C0"/>
    <w:rsid w:val="009A7BA8"/>
    <w:rsid w:val="009B2678"/>
    <w:rsid w:val="009E12F8"/>
    <w:rsid w:val="009E496A"/>
    <w:rsid w:val="009E741A"/>
    <w:rsid w:val="00A02276"/>
    <w:rsid w:val="00A057D9"/>
    <w:rsid w:val="00A112DB"/>
    <w:rsid w:val="00AB1797"/>
    <w:rsid w:val="00AB688A"/>
    <w:rsid w:val="00AC3F5D"/>
    <w:rsid w:val="00AE632A"/>
    <w:rsid w:val="00AE71F3"/>
    <w:rsid w:val="00AF66F6"/>
    <w:rsid w:val="00B05366"/>
    <w:rsid w:val="00B1795A"/>
    <w:rsid w:val="00B34573"/>
    <w:rsid w:val="00B42E62"/>
    <w:rsid w:val="00BC3244"/>
    <w:rsid w:val="00BD2793"/>
    <w:rsid w:val="00C51754"/>
    <w:rsid w:val="00C634D9"/>
    <w:rsid w:val="00C757A7"/>
    <w:rsid w:val="00C94E22"/>
    <w:rsid w:val="00CE44EC"/>
    <w:rsid w:val="00D00BA6"/>
    <w:rsid w:val="00D1113C"/>
    <w:rsid w:val="00D40E52"/>
    <w:rsid w:val="00DD2268"/>
    <w:rsid w:val="00E148C5"/>
    <w:rsid w:val="00E23DA1"/>
    <w:rsid w:val="00E255D2"/>
    <w:rsid w:val="00E26B38"/>
    <w:rsid w:val="00E32B36"/>
    <w:rsid w:val="00E830D4"/>
    <w:rsid w:val="00E830EA"/>
    <w:rsid w:val="00E9214A"/>
    <w:rsid w:val="00EA2C78"/>
    <w:rsid w:val="00EF0F10"/>
    <w:rsid w:val="00EF1481"/>
    <w:rsid w:val="00F326DC"/>
    <w:rsid w:val="00F64301"/>
    <w:rsid w:val="00F86288"/>
    <w:rsid w:val="00F936E4"/>
    <w:rsid w:val="00FA5C98"/>
    <w:rsid w:val="00FD38F7"/>
    <w:rsid w:val="00FF14F7"/>
    <w:rsid w:val="00FF6078"/>
    <w:rsid w:val="01E2605B"/>
    <w:rsid w:val="01FE6BA0"/>
    <w:rsid w:val="02564BB8"/>
    <w:rsid w:val="04911855"/>
    <w:rsid w:val="04CF79AD"/>
    <w:rsid w:val="060D5CE4"/>
    <w:rsid w:val="07A84CB2"/>
    <w:rsid w:val="07AA6E65"/>
    <w:rsid w:val="0AFA1F01"/>
    <w:rsid w:val="0B900D4F"/>
    <w:rsid w:val="0BB35F9E"/>
    <w:rsid w:val="0CC7527B"/>
    <w:rsid w:val="0CFA410C"/>
    <w:rsid w:val="105D3ECF"/>
    <w:rsid w:val="14DB0987"/>
    <w:rsid w:val="14E9090B"/>
    <w:rsid w:val="16F8444A"/>
    <w:rsid w:val="19901E6C"/>
    <w:rsid w:val="1C440198"/>
    <w:rsid w:val="1C5F0C83"/>
    <w:rsid w:val="1E9607BB"/>
    <w:rsid w:val="21611269"/>
    <w:rsid w:val="2E3E3AC2"/>
    <w:rsid w:val="30264699"/>
    <w:rsid w:val="32857DE8"/>
    <w:rsid w:val="32A90246"/>
    <w:rsid w:val="3C365069"/>
    <w:rsid w:val="3C5814E9"/>
    <w:rsid w:val="3C6210A8"/>
    <w:rsid w:val="3EC507AA"/>
    <w:rsid w:val="41C00697"/>
    <w:rsid w:val="41D81C30"/>
    <w:rsid w:val="42DD70A2"/>
    <w:rsid w:val="48212822"/>
    <w:rsid w:val="499874CB"/>
    <w:rsid w:val="4B42476D"/>
    <w:rsid w:val="4B4A3A22"/>
    <w:rsid w:val="4F07614D"/>
    <w:rsid w:val="551B3E6F"/>
    <w:rsid w:val="5CDD1C2D"/>
    <w:rsid w:val="61A2120B"/>
    <w:rsid w:val="64FA3745"/>
    <w:rsid w:val="678560E5"/>
    <w:rsid w:val="67C026D7"/>
    <w:rsid w:val="67D7370D"/>
    <w:rsid w:val="6A1418BC"/>
    <w:rsid w:val="6B443A55"/>
    <w:rsid w:val="6B6F02FC"/>
    <w:rsid w:val="6D2A62D2"/>
    <w:rsid w:val="6E0A1F4F"/>
    <w:rsid w:val="6E892279"/>
    <w:rsid w:val="707A5E4A"/>
    <w:rsid w:val="74077D99"/>
    <w:rsid w:val="7A8D55D5"/>
    <w:rsid w:val="7CE47551"/>
    <w:rsid w:val="7F580BE0"/>
    <w:rsid w:val="7FCE6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5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7E0C50"/>
    <w:rPr>
      <w:rFonts w:ascii="宋体" w:hAnsi="Courier New"/>
    </w:rPr>
  </w:style>
  <w:style w:type="paragraph" w:styleId="a4">
    <w:name w:val="Balloon Text"/>
    <w:basedOn w:val="a"/>
    <w:link w:val="Char"/>
    <w:uiPriority w:val="99"/>
    <w:semiHidden/>
    <w:unhideWhenUsed/>
    <w:qFormat/>
    <w:rsid w:val="007E0C50"/>
    <w:rPr>
      <w:sz w:val="18"/>
      <w:szCs w:val="18"/>
    </w:rPr>
  </w:style>
  <w:style w:type="paragraph" w:styleId="a5">
    <w:name w:val="footer"/>
    <w:basedOn w:val="a"/>
    <w:link w:val="Char0"/>
    <w:uiPriority w:val="99"/>
    <w:semiHidden/>
    <w:unhideWhenUsed/>
    <w:qFormat/>
    <w:rsid w:val="007E0C50"/>
    <w:pPr>
      <w:tabs>
        <w:tab w:val="center" w:pos="4153"/>
        <w:tab w:val="right" w:pos="8306"/>
      </w:tabs>
      <w:snapToGrid w:val="0"/>
      <w:jc w:val="left"/>
    </w:pPr>
    <w:rPr>
      <w:sz w:val="18"/>
      <w:szCs w:val="18"/>
    </w:rPr>
  </w:style>
  <w:style w:type="paragraph" w:styleId="a6">
    <w:name w:val="header"/>
    <w:basedOn w:val="a"/>
    <w:link w:val="Char1"/>
    <w:unhideWhenUsed/>
    <w:qFormat/>
    <w:rsid w:val="007E0C5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7E0C50"/>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7E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7E0C50"/>
    <w:rPr>
      <w:color w:val="0000FF"/>
      <w:u w:val="single"/>
    </w:rPr>
  </w:style>
  <w:style w:type="paragraph" w:styleId="aa">
    <w:name w:val="List Paragraph"/>
    <w:basedOn w:val="a"/>
    <w:uiPriority w:val="99"/>
    <w:qFormat/>
    <w:rsid w:val="007E0C50"/>
    <w:pPr>
      <w:ind w:firstLineChars="200" w:firstLine="420"/>
    </w:pPr>
  </w:style>
  <w:style w:type="character" w:customStyle="1" w:styleId="Char1">
    <w:name w:val="页眉 Char"/>
    <w:basedOn w:val="a0"/>
    <w:link w:val="a6"/>
    <w:uiPriority w:val="99"/>
    <w:semiHidden/>
    <w:qFormat/>
    <w:rsid w:val="007E0C50"/>
    <w:rPr>
      <w:rFonts w:ascii="Times New Roman" w:eastAsia="宋体" w:hAnsi="Times New Roman" w:cs="Times New Roman"/>
      <w:sz w:val="18"/>
      <w:szCs w:val="18"/>
    </w:rPr>
  </w:style>
  <w:style w:type="character" w:customStyle="1" w:styleId="Char0">
    <w:name w:val="页脚 Char"/>
    <w:basedOn w:val="a0"/>
    <w:link w:val="a5"/>
    <w:uiPriority w:val="99"/>
    <w:semiHidden/>
    <w:qFormat/>
    <w:rsid w:val="007E0C50"/>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E0C50"/>
    <w:rPr>
      <w:rFonts w:ascii="Times New Roman" w:eastAsia="宋体" w:hAnsi="Times New Roman" w:cs="Times New Roman"/>
      <w:sz w:val="18"/>
      <w:szCs w:val="18"/>
    </w:rPr>
  </w:style>
  <w:style w:type="character" w:customStyle="1" w:styleId="Char10">
    <w:name w:val="页眉 Char1"/>
    <w:basedOn w:val="a0"/>
    <w:uiPriority w:val="99"/>
    <w:qFormat/>
    <w:rsid w:val="007E0C50"/>
    <w:rPr>
      <w:rFonts w:ascii="Times New Roman" w:eastAsia="宋体" w:hAnsi="Times New Roman" w:cs="Times New Roman"/>
      <w:sz w:val="18"/>
      <w:szCs w:val="18"/>
    </w:rPr>
  </w:style>
  <w:style w:type="character" w:customStyle="1" w:styleId="CharChar1">
    <w:name w:val="Char Char1"/>
    <w:qFormat/>
    <w:locked/>
    <w:rsid w:val="007E0C50"/>
    <w:rPr>
      <w:rFonts w:ascii="宋体" w:eastAsia="宋体" w:hAnsi="Courier New" w:hint="eastAsia"/>
      <w:kern w:val="2"/>
      <w:sz w:val="21"/>
      <w:lang w:val="en-US" w:eastAsia="zh-CN" w:bidi="ar-SA"/>
    </w:rPr>
  </w:style>
  <w:style w:type="character" w:customStyle="1" w:styleId="1">
    <w:name w:val="占位符文本1"/>
    <w:basedOn w:val="a0"/>
    <w:uiPriority w:val="99"/>
    <w:semiHidden/>
    <w:qFormat/>
    <w:rsid w:val="007E0C50"/>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1526</Words>
  <Characters>8704</Characters>
  <Application>Microsoft Office Word</Application>
  <DocSecurity>0</DocSecurity>
  <Lines>72</Lines>
  <Paragraphs>20</Paragraphs>
  <ScaleCrop>false</ScaleCrop>
  <Company>微软中国</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66</cp:revision>
  <dcterms:created xsi:type="dcterms:W3CDTF">2015-06-17T14:51:00Z</dcterms:created>
  <dcterms:modified xsi:type="dcterms:W3CDTF">2019-11-04T05:52:00Z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