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重庆纯誉智能设备有限公司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曾佑芝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ind w:firstLine="442" w:firstLineChars="200"/>
              <w:rPr>
                <w:rFonts w:hint="default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查：在用外径千分尺、游标卡尺、百分表等测量设备的检定或校准证书，提供的外径千分尺、游标卡尺校准证书在有效期内，未提供百分表的检定或校准证书。不符合标准GB/T19001-2016 7.1.5a）：“对照能溯源到国际或国家标准的测量标准，按照规定的时间间隔或在使用前进行校准和（或）检定，当不存在上述标准时，应保留作为校准或验证依据的成文信息。”的要求。</w:t>
            </w:r>
          </w:p>
          <w:p>
            <w:pPr>
              <w:snapToGrid w:val="0"/>
              <w:spacing w:line="280" w:lineRule="exact"/>
              <w:ind w:firstLine="221" w:firstLineChars="100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 a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93345</wp:posOffset>
                  </wp:positionV>
                  <wp:extent cx="757555" cy="419735"/>
                  <wp:effectExtent l="0" t="0" r="4445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722630</wp:posOffset>
                  </wp:positionH>
                  <wp:positionV relativeFrom="paragraph">
                    <wp:posOffset>112395</wp:posOffset>
                  </wp:positionV>
                  <wp:extent cx="757555" cy="419735"/>
                  <wp:effectExtent l="0" t="0" r="4445" b="698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 w:val="24"/>
                <w:szCs w:val="24"/>
              </w:rPr>
              <w:t>202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1.5.8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2021.5.8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：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F91507"/>
    <w:rsid w:val="3C2A7B44"/>
    <w:rsid w:val="528F694C"/>
    <w:rsid w:val="68586D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2021-05-08T05:43:13Z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269B33F99A7743E49DA57E7A105CCE02</vt:lpwstr>
  </property>
</Properties>
</file>