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00" w:lineRule="exact"/>
        <w:ind w:firstLine="420" w:firstLineChars="200"/>
        <w:jc w:val="left"/>
        <w:rPr>
          <w:rFonts w:hint="eastAsia"/>
          <w:szCs w:val="22"/>
        </w:rPr>
      </w:pPr>
      <w:r>
        <w:rPr>
          <w:rFonts w:hint="eastAsia"/>
          <w:szCs w:val="22"/>
        </w:rPr>
        <w:t>受审核部门：</w:t>
      </w:r>
      <w:r>
        <w:rPr>
          <w:rFonts w:hint="eastAsia"/>
          <w:szCs w:val="22"/>
          <w:lang w:eastAsia="zh-CN"/>
        </w:rPr>
        <w:t>管理层 行政部 生产部 供销部</w:t>
      </w:r>
      <w:r>
        <w:rPr>
          <w:rFonts w:hint="eastAsia"/>
          <w:szCs w:val="22"/>
          <w:lang w:val="en-US" w:eastAsia="zh-CN"/>
        </w:rPr>
        <w:t xml:space="preserve">  质检部</w:t>
      </w:r>
      <w:r>
        <w:rPr>
          <w:rFonts w:hint="eastAsia"/>
          <w:szCs w:val="22"/>
          <w:lang w:eastAsia="zh-CN"/>
        </w:rPr>
        <w:t xml:space="preserve">  </w:t>
      </w:r>
      <w:r>
        <w:rPr>
          <w:rFonts w:hint="eastAsia"/>
          <w:szCs w:val="22"/>
          <w:lang w:val="en-US" w:eastAsia="zh-CN"/>
        </w:rPr>
        <w:t xml:space="preserve">   </w:t>
      </w:r>
      <w:r>
        <w:rPr>
          <w:rFonts w:hint="eastAsia"/>
          <w:szCs w:val="22"/>
          <w:lang w:eastAsia="zh-CN"/>
        </w:rPr>
        <w:t>陪同人员</w:t>
      </w:r>
      <w:r>
        <w:rPr>
          <w:rFonts w:hint="eastAsia"/>
          <w:b/>
          <w:bCs/>
          <w:color w:val="000000" w:themeColor="text1"/>
          <w:szCs w:val="22"/>
          <w:lang w:eastAsia="zh-CN"/>
        </w:rPr>
        <w:t>：</w:t>
      </w:r>
      <w:bookmarkStart w:id="0" w:name="联系人"/>
      <w:r>
        <w:t>伍荣华</w:t>
      </w:r>
      <w:bookmarkEnd w:id="0"/>
      <w:r>
        <w:rPr>
          <w:rFonts w:hint="eastAsia"/>
          <w:color w:val="000000" w:themeColor="text1"/>
          <w:szCs w:val="22"/>
          <w:lang w:val="en-US" w:eastAsia="zh-CN"/>
        </w:rPr>
        <w:t xml:space="preserve">      </w:t>
      </w:r>
      <w:r>
        <w:rPr>
          <w:rFonts w:hint="eastAsia"/>
          <w:color w:val="000000" w:themeColor="text1"/>
          <w:szCs w:val="22"/>
        </w:rPr>
        <w:t>审</w:t>
      </w:r>
      <w:r>
        <w:rPr>
          <w:rFonts w:hint="eastAsia"/>
          <w:szCs w:val="22"/>
        </w:rPr>
        <w:t>核员：</w:t>
      </w:r>
      <w:r>
        <w:rPr>
          <w:rFonts w:hint="eastAsia"/>
          <w:szCs w:val="22"/>
          <w:lang w:eastAsia="zh-CN"/>
        </w:rPr>
        <w:t>张心</w:t>
      </w:r>
      <w:r>
        <w:rPr>
          <w:rFonts w:hint="eastAsia"/>
          <w:szCs w:val="22"/>
          <w:lang w:val="en-US" w:eastAsia="zh-CN"/>
        </w:rPr>
        <w:t xml:space="preserve">  </w:t>
      </w:r>
      <w:r>
        <w:rPr>
          <w:rFonts w:hint="eastAsia"/>
          <w:szCs w:val="22"/>
        </w:rPr>
        <w:t>审核时间</w:t>
      </w:r>
      <w:r>
        <w:rPr>
          <w:rFonts w:hint="eastAsia"/>
          <w:szCs w:val="22"/>
          <w:lang w:val="en-US" w:eastAsia="zh-CN"/>
        </w:rPr>
        <w:t>:</w:t>
      </w:r>
      <w:bookmarkStart w:id="1" w:name="审核开始日"/>
      <w:r>
        <w:rPr>
          <w:rFonts w:hint="eastAsia"/>
          <w:color w:val="000000"/>
          <w:szCs w:val="21"/>
        </w:rPr>
        <w:t>2021年05月03日</w:t>
      </w:r>
      <w:r>
        <w:rPr>
          <w:rFonts w:hint="eastAsia"/>
          <w:szCs w:val="22"/>
        </w:rPr>
        <w:t xml:space="preserve"> </w:t>
      </w:r>
      <w:bookmarkEnd w:id="1"/>
    </w:p>
    <w:tbl>
      <w:tblPr>
        <w:tblStyle w:val="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ind w:firstLine="420" w:firstLineChars="200"/>
              <w:jc w:val="left"/>
              <w:rPr>
                <w:rFonts w:hint="eastAsia" w:ascii="宋体" w:hAnsi="宋体"/>
                <w:szCs w:val="21"/>
              </w:rPr>
            </w:pPr>
            <w:r>
              <w:rPr>
                <w:rFonts w:hint="eastAsia" w:ascii="宋体" w:hAnsi="宋体"/>
                <w:szCs w:val="21"/>
              </w:rPr>
              <w:t>企业简介、组织机构及场所、资质</w:t>
            </w:r>
          </w:p>
          <w:p>
            <w:pPr>
              <w:spacing w:line="400" w:lineRule="exact"/>
              <w:ind w:firstLine="420" w:firstLineChars="200"/>
              <w:jc w:val="left"/>
              <w:rPr>
                <w:rFonts w:hint="eastAsia" w:ascii="宋体" w:hAnsi="宋体"/>
                <w:szCs w:val="21"/>
              </w:rPr>
            </w:pPr>
            <w:r>
              <w:rPr>
                <w:rFonts w:hint="eastAsia" w:ascii="宋体" w:hAnsi="宋体"/>
                <w:szCs w:val="21"/>
              </w:rPr>
              <w:t>QMS审核，询问主要设备、原材料、关键过程</w:t>
            </w: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r>
              <w:rPr>
                <w:rFonts w:hint="eastAsia" w:ascii="宋体" w:hAnsi="宋体"/>
                <w:szCs w:val="21"/>
              </w:rPr>
              <w:t>管理体系运行时间（3 个月以上）</w:t>
            </w:r>
          </w:p>
          <w:p>
            <w:pPr>
              <w:spacing w:line="400" w:lineRule="exact"/>
              <w:ind w:firstLine="420" w:firstLineChars="200"/>
              <w:jc w:val="left"/>
              <w:rPr>
                <w:rFonts w:hint="eastAsia" w:ascii="宋体" w:hAnsi="宋体"/>
                <w:szCs w:val="21"/>
              </w:rPr>
            </w:pPr>
            <w:r>
              <w:rPr>
                <w:rFonts w:hint="eastAsia" w:ascii="宋体" w:hAnsi="宋体"/>
                <w:szCs w:val="21"/>
              </w:rPr>
              <w:t>确认组织实际与管理体系文件化信息描述的一致性</w:t>
            </w:r>
          </w:p>
          <w:p>
            <w:pPr>
              <w:spacing w:line="400" w:lineRule="exact"/>
              <w:ind w:firstLine="420" w:firstLineChars="200"/>
              <w:jc w:val="left"/>
              <w:rPr>
                <w:rFonts w:hint="eastAsia" w:ascii="宋体" w:hAnsi="宋体"/>
                <w:szCs w:val="21"/>
              </w:rPr>
            </w:pPr>
            <w:r>
              <w:rPr>
                <w:rFonts w:hint="eastAsia" w:ascii="宋体" w:hAnsi="宋体"/>
                <w:szCs w:val="21"/>
              </w:rPr>
              <w:t>（如部门设置和负责人，生产和服务等过程）</w:t>
            </w: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r>
              <w:rPr>
                <w:rFonts w:hint="eastAsia" w:ascii="宋体" w:hAnsi="宋体"/>
                <w:szCs w:val="21"/>
              </w:rPr>
              <w:t>管理体系文件名称</w:t>
            </w:r>
          </w:p>
          <w:p>
            <w:pPr>
              <w:spacing w:line="400" w:lineRule="exact"/>
              <w:ind w:firstLine="420" w:firstLineChars="200"/>
              <w:jc w:val="left"/>
              <w:rPr>
                <w:rFonts w:hint="eastAsia" w:ascii="宋体" w:hAnsi="宋体"/>
                <w:szCs w:val="21"/>
              </w:rPr>
            </w:pPr>
          </w:p>
        </w:tc>
        <w:tc>
          <w:tcPr>
            <w:tcW w:w="9081" w:type="dxa"/>
            <w:noWrap w:val="0"/>
            <w:vAlign w:val="top"/>
          </w:tcPr>
          <w:p>
            <w:pPr>
              <w:spacing w:line="400" w:lineRule="exact"/>
              <w:ind w:firstLine="420" w:firstLineChars="200"/>
              <w:jc w:val="left"/>
              <w:rPr>
                <w:rFonts w:hint="eastAsia" w:ascii="宋体" w:hAnsi="宋体"/>
                <w:szCs w:val="21"/>
                <w:lang w:eastAsia="zh-CN"/>
              </w:rPr>
            </w:pPr>
            <w:bookmarkStart w:id="2" w:name="组织名称"/>
            <w:r>
              <w:rPr>
                <w:color w:val="000000"/>
                <w:szCs w:val="21"/>
              </w:rPr>
              <w:t>重庆伍益塑胶制品有限公司公司</w:t>
            </w:r>
            <w:bookmarkEnd w:id="2"/>
            <w:r>
              <w:rPr>
                <w:rFonts w:hint="eastAsia" w:ascii="宋体" w:hAnsi="宋体"/>
                <w:szCs w:val="21"/>
              </w:rPr>
              <w:t>成立于20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01</w:t>
            </w:r>
            <w:r>
              <w:rPr>
                <w:rFonts w:hint="eastAsia" w:ascii="宋体" w:hAnsi="宋体"/>
                <w:szCs w:val="21"/>
                <w:lang w:eastAsia="zh-CN"/>
              </w:rPr>
              <w:t>月</w:t>
            </w:r>
            <w:r>
              <w:rPr>
                <w:rFonts w:hint="eastAsia" w:ascii="宋体" w:hAnsi="宋体"/>
                <w:szCs w:val="21"/>
                <w:lang w:val="en-US" w:eastAsia="zh-CN"/>
              </w:rPr>
              <w:t>28</w:t>
            </w:r>
            <w:r>
              <w:rPr>
                <w:rFonts w:hint="eastAsia" w:ascii="宋体" w:hAnsi="宋体"/>
                <w:szCs w:val="21"/>
              </w:rPr>
              <w:t>日，坐落于</w:t>
            </w:r>
            <w:bookmarkStart w:id="3" w:name="生产地址"/>
            <w:r>
              <w:t>重庆市南岸区茶园牡丹路7号</w:t>
            </w:r>
            <w:bookmarkEnd w:id="3"/>
            <w:r>
              <w:rPr>
                <w:rFonts w:hint="eastAsia" w:ascii="宋体" w:hAnsi="宋体"/>
                <w:szCs w:val="21"/>
              </w:rPr>
              <w:t>，公司主要经营范围</w:t>
            </w:r>
            <w:r>
              <w:rPr>
                <w:rFonts w:hint="eastAsia" w:ascii="宋体" w:hAnsi="宋体"/>
                <w:szCs w:val="21"/>
                <w:lang w:eastAsia="zh-CN"/>
              </w:rPr>
              <w:t>：PE塑料薄膜、塑料袋的生产 ，目前生产经营状况良好</w:t>
            </w:r>
            <w:r>
              <w:rPr>
                <w:rFonts w:hint="eastAsia" w:ascii="宋体" w:hAnsi="宋体"/>
                <w:szCs w:val="21"/>
              </w:rPr>
              <w:t>。</w:t>
            </w:r>
            <w:r>
              <w:rPr>
                <w:rFonts w:hint="eastAsia" w:ascii="宋体" w:hAnsi="宋体"/>
                <w:szCs w:val="21"/>
                <w:lang w:eastAsia="zh-CN"/>
              </w:rPr>
              <w:t>经对</w:t>
            </w:r>
            <w:r>
              <w:rPr>
                <w:rFonts w:hint="eastAsia" w:ascii="宋体" w:hAnsi="宋体"/>
                <w:szCs w:val="21"/>
              </w:rPr>
              <w:t>资质证照等合法性文件的现场核验</w:t>
            </w:r>
            <w:r>
              <w:rPr>
                <w:rFonts w:hint="eastAsia" w:ascii="宋体" w:hAnsi="宋体"/>
                <w:szCs w:val="21"/>
                <w:lang w:eastAsia="zh-CN"/>
              </w:rPr>
              <w:t>，提供营业执照，涵盖本次认证审核范围，且在有效期内。</w:t>
            </w:r>
          </w:p>
          <w:p>
            <w:pPr>
              <w:spacing w:line="400" w:lineRule="exact"/>
              <w:ind w:firstLine="420" w:firstLineChars="200"/>
              <w:jc w:val="left"/>
              <w:rPr>
                <w:rFonts w:hint="eastAsia" w:ascii="宋体" w:hAnsi="宋体"/>
                <w:szCs w:val="21"/>
              </w:rPr>
            </w:pPr>
            <w:r>
              <w:rPr>
                <w:rFonts w:hint="eastAsia" w:ascii="宋体" w:hAnsi="宋体"/>
                <w:szCs w:val="21"/>
              </w:rPr>
              <w:t>该公司目前成立了</w:t>
            </w:r>
            <w:r>
              <w:rPr>
                <w:rFonts w:hint="eastAsia" w:ascii="宋体" w:hAnsi="宋体"/>
                <w:szCs w:val="21"/>
                <w:lang w:eastAsia="zh-CN"/>
              </w:rPr>
              <w:t>五</w:t>
            </w:r>
            <w:r>
              <w:rPr>
                <w:rFonts w:hint="eastAsia" w:ascii="宋体" w:hAnsi="宋体"/>
                <w:szCs w:val="21"/>
              </w:rPr>
              <w:t>个部门：</w:t>
            </w:r>
            <w:r>
              <w:rPr>
                <w:rFonts w:hint="eastAsia"/>
                <w:szCs w:val="22"/>
                <w:lang w:eastAsia="zh-CN"/>
              </w:rPr>
              <w:t>管理层 行政部 生产部 供销部</w:t>
            </w:r>
            <w:r>
              <w:rPr>
                <w:rFonts w:hint="eastAsia"/>
                <w:szCs w:val="22"/>
                <w:lang w:val="en-US" w:eastAsia="zh-CN"/>
              </w:rPr>
              <w:t xml:space="preserve">  质检部</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hint="eastAsia" w:ascii="宋体" w:hAnsi="宋体"/>
                <w:szCs w:val="21"/>
              </w:rPr>
            </w:pPr>
            <w:r>
              <w:rPr>
                <w:rFonts w:hint="eastAsia" w:ascii="宋体" w:hAnsi="宋体"/>
                <w:szCs w:val="21"/>
              </w:rPr>
              <w:t>核实：生产经营场所为</w:t>
            </w:r>
            <w:r>
              <w:rPr>
                <w:rFonts w:hint="eastAsia" w:ascii="宋体" w:hAnsi="宋体"/>
                <w:szCs w:val="21"/>
                <w:lang w:eastAsia="zh-CN"/>
              </w:rPr>
              <w:t>：</w:t>
            </w:r>
            <w:r>
              <w:t>重庆市南岸区茶园牡丹路7号</w:t>
            </w:r>
            <w:r>
              <w:rPr>
                <w:rFonts w:hint="eastAsia" w:ascii="宋体" w:hAnsi="宋体"/>
                <w:szCs w:val="21"/>
              </w:rPr>
              <w:t>，与任务书一致。</w:t>
            </w:r>
          </w:p>
          <w:p>
            <w:pPr>
              <w:spacing w:line="400" w:lineRule="exact"/>
              <w:ind w:firstLine="420" w:firstLineChars="200"/>
              <w:jc w:val="left"/>
              <w:rPr>
                <w:rFonts w:hint="eastAsia" w:ascii="宋体" w:hAnsi="宋体"/>
                <w:color w:val="000000" w:themeColor="text1"/>
                <w:szCs w:val="21"/>
                <w:lang w:eastAsia="zh-CN"/>
              </w:rPr>
            </w:pPr>
            <w:r>
              <w:rPr>
                <w:rFonts w:hint="eastAsia" w:ascii="宋体" w:hAnsi="宋体"/>
                <w:szCs w:val="21"/>
                <w:lang w:eastAsia="zh-CN"/>
              </w:rPr>
              <w:t>经确认，认证范</w:t>
            </w:r>
            <w:r>
              <w:rPr>
                <w:rFonts w:hint="eastAsia" w:ascii="宋体" w:hAnsi="宋体"/>
                <w:color w:val="000000" w:themeColor="text1"/>
                <w:szCs w:val="21"/>
                <w:lang w:eastAsia="zh-CN"/>
              </w:rPr>
              <w:t>围为</w:t>
            </w:r>
            <w:r>
              <w:rPr>
                <w:rFonts w:hint="eastAsia" w:ascii="宋体" w:hAnsi="宋体"/>
                <w:szCs w:val="21"/>
              </w:rPr>
              <w:t>钢卷的机械加工</w:t>
            </w:r>
            <w:r>
              <w:rPr>
                <w:rFonts w:hint="eastAsia" w:ascii="宋体" w:hAnsi="宋体"/>
                <w:color w:val="000000" w:themeColor="text1"/>
                <w:szCs w:val="21"/>
                <w:lang w:eastAsia="zh-CN"/>
              </w:rPr>
              <w:t>，与申请范围一致。</w:t>
            </w:r>
          </w:p>
          <w:p>
            <w:pPr>
              <w:adjustRightInd w:val="0"/>
              <w:snapToGrid w:val="0"/>
              <w:spacing w:line="400" w:lineRule="exact"/>
              <w:rPr>
                <w:rFonts w:hint="eastAsia" w:ascii="宋体" w:hAnsi="宋体"/>
                <w:szCs w:val="21"/>
                <w:lang w:val="en-US" w:eastAsia="zh-CN"/>
              </w:rPr>
            </w:pPr>
            <w:r>
              <w:rPr>
                <w:rFonts w:hint="eastAsia" w:ascii="宋体" w:hAnsi="宋体"/>
                <w:szCs w:val="21"/>
                <w:lang w:val="en-US" w:eastAsia="zh-CN"/>
              </w:rPr>
              <w:t>现场查见主要设备：混料机、吹膜机、机制袋、封口机、手工制袋机等。原材料主要为：聚乙烯、色母、PE颗粒</w:t>
            </w:r>
          </w:p>
          <w:p>
            <w:pPr>
              <w:adjustRightInd w:val="0"/>
              <w:snapToGrid w:val="0"/>
              <w:spacing w:line="400" w:lineRule="exact"/>
              <w:rPr>
                <w:rFonts w:hint="eastAsia" w:ascii="宋体" w:hAnsi="宋体"/>
                <w:szCs w:val="21"/>
                <w:lang w:val="en-US" w:eastAsia="zh-CN"/>
              </w:rPr>
            </w:pPr>
            <w:r>
              <w:rPr>
                <w:rFonts w:hint="eastAsia" w:ascii="宋体" w:hAnsi="宋体"/>
                <w:szCs w:val="21"/>
                <w:lang w:val="en-US" w:eastAsia="zh-CN"/>
              </w:rPr>
              <w:t>需确认/特殊过程：吹塑工序，外包过程：无。关键过程：</w:t>
            </w:r>
            <w:r>
              <w:rPr>
                <w:rFonts w:hint="eastAsia" w:ascii="宋体" w:hAnsi="宋体"/>
                <w:szCs w:val="21"/>
              </w:rPr>
              <w:t>吹塑</w:t>
            </w:r>
            <w:r>
              <w:rPr>
                <w:rFonts w:hint="eastAsia" w:ascii="宋体" w:hAnsi="宋体"/>
                <w:szCs w:val="21"/>
                <w:lang w:eastAsia="zh-CN"/>
              </w:rPr>
              <w:t>、制袋</w:t>
            </w:r>
            <w:r>
              <w:rPr>
                <w:rFonts w:hint="eastAsia" w:ascii="宋体" w:hAnsi="宋体"/>
                <w:szCs w:val="21"/>
                <w:lang w:val="en-US" w:eastAsia="zh-CN"/>
              </w:rPr>
              <w:t>工序</w:t>
            </w:r>
          </w:p>
          <w:p>
            <w:pPr>
              <w:spacing w:line="400" w:lineRule="exact"/>
              <w:ind w:firstLine="420" w:firstLineChars="200"/>
              <w:jc w:val="left"/>
              <w:rPr>
                <w:rFonts w:hint="eastAsia" w:ascii="宋体" w:hAnsi="宋体"/>
                <w:szCs w:val="21"/>
                <w:lang w:val="en-US" w:eastAsia="zh-CN"/>
              </w:rPr>
            </w:pPr>
            <w:r>
              <w:rPr>
                <w:rFonts w:hint="eastAsia" w:ascii="宋体" w:hAnsi="宋体"/>
                <w:color w:val="000000" w:themeColor="text1"/>
                <w:szCs w:val="21"/>
              </w:rPr>
              <w:t>体系运行时</w:t>
            </w:r>
            <w:r>
              <w:rPr>
                <w:rFonts w:hint="eastAsia" w:ascii="宋体" w:hAnsi="宋体"/>
                <w:szCs w:val="21"/>
                <w:lang w:val="en-US" w:eastAsia="zh-CN"/>
              </w:rPr>
              <w:t>间：2021年1月29日。</w:t>
            </w:r>
          </w:p>
          <w:p>
            <w:pPr>
              <w:spacing w:line="400" w:lineRule="exact"/>
              <w:ind w:firstLine="420" w:firstLineChars="200"/>
              <w:jc w:val="left"/>
              <w:rPr>
                <w:rFonts w:hint="eastAsia"/>
                <w:szCs w:val="22"/>
                <w:lang w:eastAsia="zh-CN"/>
              </w:rPr>
            </w:pPr>
            <w:r>
              <w:rPr>
                <w:rFonts w:hint="eastAsia" w:ascii="宋体" w:hAnsi="宋体"/>
                <w:szCs w:val="21"/>
                <w:lang w:val="en-US" w:eastAsia="zh-CN"/>
              </w:rPr>
              <w:t>组织实际与管理体系文件化信息描述基本一致。有</w:t>
            </w:r>
            <w:r>
              <w:rPr>
                <w:rFonts w:hint="eastAsia"/>
                <w:szCs w:val="22"/>
                <w:lang w:eastAsia="zh-CN"/>
              </w:rPr>
              <w:t>管理层 行政部 生产部 供销部</w:t>
            </w:r>
            <w:r>
              <w:rPr>
                <w:rFonts w:hint="eastAsia"/>
                <w:szCs w:val="22"/>
                <w:lang w:val="en-US" w:eastAsia="zh-CN"/>
              </w:rPr>
              <w:t xml:space="preserve"> 质检部</w:t>
            </w:r>
            <w:r>
              <w:rPr>
                <w:rFonts w:hint="eastAsia"/>
                <w:szCs w:val="22"/>
                <w:lang w:eastAsia="zh-CN"/>
              </w:rPr>
              <w:t>等</w:t>
            </w:r>
          </w:p>
          <w:p>
            <w:pPr>
              <w:spacing w:line="400" w:lineRule="exact"/>
              <w:ind w:firstLine="420" w:firstLineChars="200"/>
              <w:jc w:val="left"/>
              <w:rPr>
                <w:rFonts w:hint="eastAsia" w:ascii="宋体" w:hAnsi="宋体"/>
                <w:szCs w:val="21"/>
              </w:rPr>
            </w:pPr>
            <w:r>
              <w:rPr>
                <w:rFonts w:hint="eastAsia" w:ascii="宋体" w:hAnsi="宋体"/>
                <w:szCs w:val="21"/>
              </w:rPr>
              <w:t>相关方：有员工、银行、主管部门、供应商、客户等。</w:t>
            </w:r>
          </w:p>
          <w:p>
            <w:pPr>
              <w:spacing w:line="400" w:lineRule="exact"/>
              <w:ind w:firstLine="420" w:firstLineChars="200"/>
              <w:jc w:val="left"/>
              <w:rPr>
                <w:rFonts w:hint="eastAsia" w:ascii="宋体" w:hAnsi="宋体"/>
                <w:szCs w:val="21"/>
              </w:rPr>
            </w:pPr>
            <w:r>
              <w:rPr>
                <w:rFonts w:hint="eastAsia" w:ascii="宋体" w:hAnsi="宋体"/>
                <w:szCs w:val="21"/>
              </w:rPr>
              <w:t>产品流程见《工艺流程</w:t>
            </w:r>
            <w:r>
              <w:rPr>
                <w:rFonts w:hint="eastAsia" w:ascii="宋体" w:hAnsi="宋体"/>
                <w:szCs w:val="21"/>
                <w:lang w:eastAsia="zh-CN"/>
              </w:rPr>
              <w:t>图</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查，管理体系文件名称：</w:t>
            </w:r>
            <w:r>
              <w:rPr>
                <w:rFonts w:hint="eastAsia" w:ascii="宋体" w:hAnsi="宋体"/>
                <w:szCs w:val="21"/>
                <w:lang w:eastAsia="zh-CN"/>
              </w:rPr>
              <w:t>管理</w:t>
            </w:r>
            <w:r>
              <w:rPr>
                <w:rFonts w:hint="eastAsia" w:ascii="宋体" w:hAnsi="宋体"/>
                <w:szCs w:val="21"/>
              </w:rPr>
              <w:t>手册，程序文</w:t>
            </w:r>
            <w:r>
              <w:rPr>
                <w:rFonts w:hint="eastAsia" w:ascii="宋体" w:hAnsi="宋体"/>
                <w:szCs w:val="21"/>
                <w:lang w:val="en-US" w:eastAsia="zh-CN"/>
              </w:rPr>
              <w:t>件20</w:t>
            </w:r>
            <w:r>
              <w:rPr>
                <w:rFonts w:hint="eastAsia" w:ascii="宋体" w:hAnsi="宋体"/>
                <w:szCs w:val="21"/>
              </w:rPr>
              <w:t>个。</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pStyle w:val="2"/>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color w:val="000000" w:themeColor="text1"/>
                <w:sz w:val="21"/>
                <w:szCs w:val="21"/>
              </w:rPr>
            </w:pPr>
            <w:r>
              <w:rPr>
                <w:rFonts w:hint="eastAsia" w:ascii="宋体" w:hAnsi="宋体"/>
                <w:color w:val="000000" w:themeColor="text1"/>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color w:val="000000" w:themeColor="text1"/>
                <w:sz w:val="21"/>
                <w:szCs w:val="21"/>
              </w:rPr>
            </w:pPr>
          </w:p>
          <w:p>
            <w:pPr>
              <w:spacing w:line="360" w:lineRule="auto"/>
              <w:ind w:right="71" w:rightChars="34"/>
              <w:jc w:val="left"/>
              <w:rPr>
                <w:rFonts w:hint="eastAsia" w:ascii="宋体" w:hAnsi="宋体"/>
                <w:color w:val="000000" w:themeColor="text1"/>
                <w:sz w:val="21"/>
                <w:szCs w:val="21"/>
                <w:lang w:eastAsia="zh-CN"/>
              </w:rPr>
            </w:pPr>
            <w:r>
              <w:rPr>
                <w:rFonts w:hint="eastAsia" w:ascii="宋体" w:hAnsi="宋体" w:cs="宋体"/>
                <w:color w:val="000000"/>
                <w:szCs w:val="21"/>
              </w:rPr>
              <w:t>GB/T4456-2008《包装用聚乙烯吹塑薄膜》等标准</w:t>
            </w:r>
            <w:r>
              <w:rPr>
                <w:rFonts w:hint="eastAsia" w:ascii="宋体" w:hAnsi="宋体"/>
                <w:color w:val="000000" w:themeColor="text1"/>
                <w:sz w:val="21"/>
                <w:szCs w:val="21"/>
                <w:lang w:eastAsia="zh-CN"/>
              </w:rPr>
              <w:t>及顾客技术要求。</w:t>
            </w:r>
          </w:p>
          <w:p>
            <w:pPr>
              <w:pStyle w:val="2"/>
              <w:rPr>
                <w:rFonts w:hint="eastAsia" w:ascii="宋体" w:hAnsi="宋体"/>
                <w:color w:val="000000" w:themeColor="text1"/>
                <w:sz w:val="21"/>
                <w:szCs w:val="21"/>
              </w:rPr>
            </w:pPr>
          </w:p>
          <w:p>
            <w:pPr>
              <w:widowControl/>
              <w:spacing w:line="400" w:lineRule="exact"/>
              <w:rPr>
                <w:rFonts w:hint="eastAsia" w:ascii="宋体" w:hAnsi="宋体"/>
                <w:color w:val="000000" w:themeColor="text1"/>
                <w:sz w:val="21"/>
                <w:szCs w:val="21"/>
              </w:rPr>
            </w:pP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年暂无抽检。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rPr>
                <w:rFonts w:hint="eastAsia" w:ascii="宋体" w:hAnsi="宋体"/>
                <w:szCs w:val="21"/>
              </w:rPr>
            </w:pPr>
            <w:r>
              <w:rPr>
                <w:rFonts w:hint="eastAsia" w:ascii="宋体" w:hAnsi="宋体"/>
                <w:szCs w:val="21"/>
              </w:rPr>
              <w:t>外包的识别</w:t>
            </w: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rPr>
              <w:t>产品</w:t>
            </w:r>
            <w:r>
              <w:rPr>
                <w:rFonts w:hint="eastAsia" w:ascii="宋体" w:hAnsi="宋体"/>
                <w:sz w:val="21"/>
                <w:szCs w:val="21"/>
                <w:lang w:eastAsia="zh-CN"/>
              </w:rPr>
              <w:t>生产工艺流程</w:t>
            </w:r>
          </w:p>
          <w:p>
            <w:pPr>
              <w:rPr>
                <w:rFonts w:hint="eastAsia"/>
                <w:sz w:val="32"/>
                <w:szCs w:val="32"/>
                <w:lang w:val="en-US" w:eastAsia="zh-CN"/>
              </w:rPr>
            </w:pPr>
            <w:r>
              <w:rPr>
                <w:rFonts w:hint="eastAsia" w:ascii="宋体" w:hAnsi="宋体"/>
                <w:sz w:val="21"/>
                <w:szCs w:val="21"/>
                <w:lang w:val="en-US" w:eastAsia="zh-CN"/>
              </w:rPr>
              <w:t>混料---加料-----吹塑----收卷--</w:t>
            </w:r>
            <w:r>
              <w:rPr>
                <w:rFonts w:hint="default" w:ascii="宋体" w:hAnsi="宋体"/>
                <w:sz w:val="21"/>
                <w:szCs w:val="21"/>
                <w:lang w:eastAsia="zh-CN"/>
              </w:rPr>
              <w:t>--</w:t>
            </w:r>
            <w:r>
              <w:rPr>
                <w:rFonts w:hint="eastAsia" w:ascii="宋体" w:hAnsi="宋体"/>
                <w:sz w:val="21"/>
                <w:szCs w:val="21"/>
                <w:lang w:val="en-US" w:eastAsia="zh-Hans"/>
              </w:rPr>
              <w:t>下料</w:t>
            </w:r>
            <w:r>
              <w:rPr>
                <w:rFonts w:hint="default" w:ascii="宋体" w:hAnsi="宋体"/>
                <w:sz w:val="21"/>
                <w:szCs w:val="21"/>
                <w:lang w:eastAsia="zh-Hans"/>
              </w:rPr>
              <w:t>---</w:t>
            </w:r>
            <w:r>
              <w:rPr>
                <w:rFonts w:hint="eastAsia" w:ascii="宋体" w:hAnsi="宋体"/>
                <w:sz w:val="21"/>
                <w:szCs w:val="21"/>
                <w:lang w:val="en-US" w:eastAsia="zh-CN"/>
              </w:rPr>
              <w:t>--制袋---检验入库</w:t>
            </w:r>
          </w:p>
          <w:p>
            <w:pPr>
              <w:adjustRightInd w:val="0"/>
              <w:snapToGrid w:val="0"/>
              <w:spacing w:line="400" w:lineRule="exact"/>
              <w:rPr>
                <w:rFonts w:hint="eastAsia" w:ascii="宋体" w:hAnsi="宋体"/>
                <w:sz w:val="21"/>
                <w:szCs w:val="21"/>
                <w:lang w:eastAsia="zh-CN"/>
              </w:rPr>
            </w:pPr>
            <w:r>
              <w:rPr>
                <w:rFonts w:hint="eastAsia" w:ascii="宋体" w:hAnsi="宋体"/>
                <w:sz w:val="21"/>
                <w:szCs w:val="21"/>
              </w:rPr>
              <w:t>需确认/特殊过程：</w:t>
            </w:r>
            <w:r>
              <w:rPr>
                <w:rFonts w:hint="eastAsia" w:ascii="宋体" w:hAnsi="宋体"/>
                <w:sz w:val="21"/>
                <w:szCs w:val="21"/>
                <w:lang w:eastAsia="zh-CN"/>
              </w:rPr>
              <w:t>吹塑过程</w:t>
            </w:r>
          </w:p>
          <w:p>
            <w:pPr>
              <w:jc w:val="both"/>
              <w:rPr>
                <w:rFonts w:hint="eastAsia" w:ascii="宋体" w:hAnsi="宋体"/>
                <w:color w:val="0000FF"/>
                <w:sz w:val="21"/>
                <w:szCs w:val="21"/>
                <w:lang w:val="en-US" w:eastAsia="zh-CN"/>
              </w:rPr>
            </w:pPr>
          </w:p>
          <w:p>
            <w:pPr>
              <w:rPr>
                <w:rFonts w:hint="eastAsia" w:ascii="宋体" w:hAnsi="宋体"/>
                <w:color w:val="000000" w:themeColor="text1"/>
                <w:sz w:val="21"/>
                <w:szCs w:val="21"/>
                <w:lang w:val="en-US" w:eastAsia="zh-CN"/>
              </w:rPr>
            </w:pPr>
          </w:p>
          <w:p>
            <w:pPr>
              <w:rPr>
                <w:rFonts w:hint="eastAsia" w:ascii="宋体" w:hAnsi="宋体"/>
                <w:sz w:val="21"/>
                <w:szCs w:val="21"/>
                <w:lang w:eastAsia="zh-CN"/>
              </w:rPr>
            </w:pPr>
            <w:r>
              <w:rPr>
                <w:rFonts w:hint="eastAsia" w:ascii="宋体" w:hAnsi="宋体"/>
                <w:szCs w:val="21"/>
              </w:rPr>
              <w:t>公司所生产的PE塑料薄膜、塑料袋，按客户要求及相关产品标准进行生产，工艺成熟固定。整个生产过程不涉及设计新产品的内容，故8.3不适用。该条款的不适用不影响组织提供满足客户及法律法规需求的产品及责任。</w:t>
            </w:r>
            <w:r>
              <w:rPr>
                <w:rFonts w:hint="eastAsia" w:ascii="宋体" w:hAnsi="宋体"/>
                <w:sz w:val="21"/>
                <w:szCs w:val="21"/>
                <w:lang w:eastAsia="zh-CN"/>
              </w:rPr>
              <w:t xml:space="preserve"> </w:t>
            </w:r>
          </w:p>
          <w:p>
            <w:pPr>
              <w:rPr>
                <w:rFonts w:hint="eastAsia" w:ascii="宋体" w:hAnsi="宋体"/>
                <w:sz w:val="21"/>
                <w:szCs w:val="21"/>
                <w:lang w:eastAsia="zh-CN"/>
              </w:rPr>
            </w:pPr>
          </w:p>
          <w:p>
            <w:pPr>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无</w:t>
            </w:r>
          </w:p>
          <w:p>
            <w:pPr>
              <w:rPr>
                <w:rFonts w:hint="eastAsia" w:ascii="宋体" w:hAnsi="宋体"/>
                <w:color w:val="000000" w:themeColor="text1"/>
                <w:sz w:val="21"/>
                <w:szCs w:val="21"/>
                <w:lang w:val="en-US" w:eastAsia="zh-CN"/>
              </w:rPr>
            </w:pPr>
          </w:p>
          <w:p>
            <w:pPr>
              <w:rPr>
                <w:rFonts w:hint="eastAsia" w:ascii="宋体" w:hAnsi="宋体"/>
                <w:szCs w:val="21"/>
                <w:lang w:eastAsia="zh-CN"/>
              </w:rPr>
            </w:pPr>
            <w:r>
              <w:rPr>
                <w:rFonts w:hint="eastAsia" w:ascii="宋体" w:hAnsi="宋体"/>
                <w:szCs w:val="21"/>
                <w:lang w:val="en-US" w:eastAsia="zh-CN"/>
              </w:rPr>
              <w:t>a</w:t>
            </w:r>
            <w:r>
              <w:rPr>
                <w:rFonts w:hint="eastAsia" w:ascii="宋体" w:hAnsi="宋体"/>
                <w:szCs w:val="21"/>
                <w:lang w:eastAsia="zh-CN"/>
              </w:rPr>
              <w:t>、客户满意率95%以上</w:t>
            </w:r>
          </w:p>
          <w:p>
            <w:pPr>
              <w:rPr>
                <w:rFonts w:hint="eastAsia" w:ascii="宋体" w:hAnsi="宋体"/>
                <w:szCs w:val="21"/>
                <w:lang w:val="en-US" w:eastAsia="zh-CN"/>
              </w:rPr>
            </w:pPr>
            <w:r>
              <w:rPr>
                <w:rFonts w:hint="eastAsia" w:ascii="宋体" w:hAnsi="宋体"/>
                <w:szCs w:val="21"/>
                <w:lang w:val="en-US" w:eastAsia="zh-CN"/>
              </w:rPr>
              <w:t>b</w:t>
            </w:r>
            <w:r>
              <w:rPr>
                <w:rFonts w:hint="eastAsia" w:ascii="宋体" w:hAnsi="宋体"/>
                <w:szCs w:val="21"/>
                <w:lang w:eastAsia="zh-CN"/>
              </w:rPr>
              <w:t>、产品</w:t>
            </w:r>
            <w:r>
              <w:rPr>
                <w:rFonts w:hint="eastAsia" w:ascii="宋体" w:hAnsi="宋体"/>
                <w:szCs w:val="21"/>
                <w:lang w:val="en-US" w:eastAsia="zh-CN"/>
              </w:rPr>
              <w:t>一次检验合格</w:t>
            </w:r>
            <w:r>
              <w:rPr>
                <w:rFonts w:hint="eastAsia" w:ascii="宋体" w:hAnsi="宋体"/>
                <w:szCs w:val="21"/>
                <w:lang w:eastAsia="zh-CN"/>
              </w:rPr>
              <w:t>率＞98%，</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c、产品按期交付率≥98%</w:t>
            </w:r>
          </w:p>
          <w:p>
            <w:pPr>
              <w:adjustRightInd w:val="0"/>
              <w:spacing w:line="300" w:lineRule="auto"/>
              <w:textAlignment w:val="baseline"/>
              <w:rPr>
                <w:rFonts w:hint="eastAsia" w:ascii="宋体" w:hAnsi="宋体"/>
                <w:sz w:val="21"/>
                <w:szCs w:val="21"/>
              </w:rPr>
            </w:pP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color w:val="000000" w:themeColor="text1"/>
                <w:sz w:val="21"/>
                <w:szCs w:val="21"/>
              </w:rPr>
            </w:pPr>
            <w:r>
              <w:rPr>
                <w:rFonts w:hint="eastAsia"/>
                <w:color w:val="000000" w:themeColor="text1"/>
                <w:sz w:val="21"/>
                <w:szCs w:val="21"/>
              </w:rPr>
              <w:t>设计开发产品或项目名称</w:t>
            </w:r>
          </w:p>
          <w:p>
            <w:pPr>
              <w:spacing w:line="400" w:lineRule="exact"/>
              <w:rPr>
                <w:rFonts w:hint="eastAsia"/>
                <w:color w:val="000000" w:themeColor="text1"/>
                <w:sz w:val="21"/>
                <w:szCs w:val="21"/>
              </w:rPr>
            </w:pPr>
            <w:r>
              <w:rPr>
                <w:rFonts w:hint="eastAsia"/>
                <w:color w:val="000000" w:themeColor="text1"/>
                <w:sz w:val="21"/>
                <w:szCs w:val="21"/>
              </w:rPr>
              <w:t>主要原材料</w:t>
            </w:r>
          </w:p>
        </w:tc>
        <w:tc>
          <w:tcPr>
            <w:tcW w:w="9081"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无</w:t>
            </w:r>
          </w:p>
          <w:p>
            <w:pPr>
              <w:rPr>
                <w:rFonts w:hint="eastAsia"/>
                <w:color w:val="000000" w:themeColor="text1"/>
                <w:sz w:val="21"/>
                <w:szCs w:val="21"/>
                <w:lang w:val="en-US" w:eastAsia="zh-CN"/>
              </w:rPr>
            </w:pPr>
            <w:r>
              <w:rPr>
                <w:rFonts w:hint="eastAsia"/>
                <w:color w:val="000000" w:themeColor="text1"/>
                <w:sz w:val="21"/>
                <w:szCs w:val="21"/>
                <w:lang w:val="en-US" w:eastAsia="zh-CN"/>
              </w:rPr>
              <w:t>原材料主要为：聚乙烯、色母、PE颗粒</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color w:val="000000" w:themeColor="text1"/>
                <w:sz w:val="21"/>
                <w:szCs w:val="21"/>
                <w:u w:val="single"/>
              </w:rPr>
            </w:pPr>
            <w:r>
              <w:rPr>
                <w:rFonts w:hint="eastAsia"/>
                <w:color w:val="000000" w:themeColor="text1"/>
                <w:sz w:val="21"/>
                <w:szCs w:val="21"/>
                <w:u w:val="single"/>
              </w:rPr>
              <w:t>员工人数</w:t>
            </w:r>
          </w:p>
          <w:p>
            <w:pPr>
              <w:spacing w:line="400" w:lineRule="exact"/>
              <w:rPr>
                <w:rFonts w:hint="eastAsia"/>
                <w:color w:val="000000" w:themeColor="text1"/>
                <w:sz w:val="21"/>
                <w:szCs w:val="21"/>
              </w:rPr>
            </w:pPr>
            <w:r>
              <w:rPr>
                <w:rFonts w:hint="eastAsia"/>
                <w:color w:val="000000" w:themeColor="text1"/>
                <w:sz w:val="21"/>
                <w:szCs w:val="21"/>
              </w:rPr>
              <w:t>关键岗位上岗人员</w:t>
            </w:r>
          </w:p>
          <w:p>
            <w:pPr>
              <w:spacing w:line="400" w:lineRule="exact"/>
              <w:rPr>
                <w:rFonts w:hint="eastAsia"/>
                <w:color w:val="000000" w:themeColor="text1"/>
                <w:sz w:val="21"/>
                <w:szCs w:val="21"/>
              </w:rPr>
            </w:pPr>
            <w:r>
              <w:rPr>
                <w:rFonts w:hint="eastAsia"/>
                <w:color w:val="000000" w:themeColor="text1"/>
                <w:sz w:val="21"/>
                <w:szCs w:val="21"/>
              </w:rPr>
              <w:t>特殊工种人员</w:t>
            </w:r>
          </w:p>
        </w:tc>
        <w:tc>
          <w:tcPr>
            <w:tcW w:w="9081"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20人</w:t>
            </w:r>
          </w:p>
          <w:p>
            <w:pPr>
              <w:rPr>
                <w:rFonts w:hint="eastAsia"/>
                <w:color w:val="000000" w:themeColor="text1"/>
                <w:sz w:val="21"/>
                <w:szCs w:val="21"/>
                <w:lang w:val="en-US" w:eastAsia="zh-CN"/>
              </w:rPr>
            </w:pPr>
            <w:r>
              <w:rPr>
                <w:rFonts w:hint="eastAsia"/>
                <w:color w:val="000000" w:themeColor="text1"/>
                <w:sz w:val="21"/>
                <w:szCs w:val="21"/>
                <w:lang w:val="en-US" w:eastAsia="zh-CN"/>
              </w:rPr>
              <w:t>检验员</w:t>
            </w:r>
          </w:p>
          <w:p>
            <w:pPr>
              <w:spacing w:line="400" w:lineRule="exact"/>
              <w:rPr>
                <w:rFonts w:hint="default"/>
                <w:color w:val="000000" w:themeColor="text1"/>
                <w:sz w:val="21"/>
                <w:szCs w:val="21"/>
                <w:lang w:val="en-US" w:eastAsia="zh-CN"/>
              </w:rPr>
            </w:pPr>
            <w:r>
              <w:rPr>
                <w:rFonts w:hint="eastAsia" w:ascii="宋体" w:hAnsi="宋体"/>
                <w:szCs w:val="21"/>
                <w:lang w:val="en-US" w:eastAsia="zh-CN"/>
              </w:rPr>
              <w:t>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3687" w:type="dxa"/>
            <w:noWrap w:val="0"/>
            <w:vAlign w:val="top"/>
          </w:tcPr>
          <w:p>
            <w:pPr>
              <w:spacing w:line="400" w:lineRule="exact"/>
              <w:rPr>
                <w:rFonts w:hint="eastAsia"/>
                <w:lang w:val="en-US" w:eastAsia="zh-CN"/>
              </w:rPr>
            </w:pPr>
            <w:r>
              <w:rPr>
                <w:rFonts w:hint="eastAsia"/>
                <w:lang w:val="en-US" w:eastAsia="zh-CN"/>
              </w:rPr>
              <w:t>主要生产设备</w:t>
            </w:r>
          </w:p>
          <w:p>
            <w:pPr>
              <w:spacing w:line="400" w:lineRule="exact"/>
              <w:rPr>
                <w:rFonts w:hint="eastAsia"/>
                <w:lang w:val="en-US" w:eastAsia="zh-CN"/>
              </w:rPr>
            </w:pPr>
          </w:p>
          <w:p>
            <w:pPr>
              <w:spacing w:line="400" w:lineRule="exact"/>
              <w:rPr>
                <w:rFonts w:hint="eastAsia"/>
                <w:lang w:val="en-US" w:eastAsia="zh-CN"/>
              </w:rPr>
            </w:pPr>
            <w:r>
              <w:rPr>
                <w:rFonts w:hint="eastAsia"/>
                <w:lang w:val="en-US" w:eastAsia="zh-CN"/>
              </w:rPr>
              <w:t>特种设备</w:t>
            </w:r>
          </w:p>
          <w:p>
            <w:pPr>
              <w:spacing w:line="400" w:lineRule="exact"/>
              <w:rPr>
                <w:rFonts w:hint="eastAsia"/>
                <w:lang w:val="en-US" w:eastAsia="zh-CN"/>
              </w:rPr>
            </w:pPr>
          </w:p>
          <w:p>
            <w:pPr>
              <w:pStyle w:val="2"/>
              <w:rPr>
                <w:rFonts w:hint="eastAsia"/>
                <w:lang w:val="en-US" w:eastAsia="zh-CN"/>
              </w:rPr>
            </w:pPr>
          </w:p>
          <w:p>
            <w:pPr>
              <w:spacing w:line="400" w:lineRule="exact"/>
              <w:rPr>
                <w:rFonts w:hint="eastAsia"/>
                <w:lang w:val="en-US" w:eastAsia="zh-CN"/>
              </w:rPr>
            </w:pPr>
            <w:r>
              <w:rPr>
                <w:rFonts w:hint="eastAsia"/>
                <w:lang w:val="en-US" w:eastAsia="zh-CN"/>
              </w:rPr>
              <w:t>主要检测设备及设备的检定/校准（QMS）</w:t>
            </w:r>
          </w:p>
        </w:tc>
        <w:tc>
          <w:tcPr>
            <w:tcW w:w="9081" w:type="dxa"/>
            <w:noWrap w:val="0"/>
            <w:vAlign w:val="top"/>
          </w:tcPr>
          <w:p>
            <w:pPr>
              <w:spacing w:line="400" w:lineRule="exact"/>
              <w:rPr>
                <w:rFonts w:hint="eastAsia"/>
                <w:lang w:val="en-US" w:eastAsia="zh-CN"/>
              </w:rPr>
            </w:pPr>
            <w:r>
              <w:rPr>
                <w:rFonts w:hint="eastAsia"/>
                <w:lang w:val="en-US" w:eastAsia="zh-CN"/>
              </w:rPr>
              <w:t>主要设</w:t>
            </w:r>
            <w:r>
              <w:rPr>
                <w:rFonts w:hint="eastAsia" w:ascii="宋体" w:hAnsi="宋体"/>
                <w:szCs w:val="21"/>
                <w:lang w:val="en-US" w:eastAsia="zh-CN"/>
              </w:rPr>
              <w:t>备：</w:t>
            </w:r>
            <w:r>
              <w:rPr>
                <w:rFonts w:hint="eastAsia" w:ascii="宋体" w:hAnsi="宋体"/>
                <w:szCs w:val="21"/>
                <w:lang w:eastAsia="zh-CN"/>
              </w:rPr>
              <w:t>混料机</w:t>
            </w:r>
            <w:r>
              <w:rPr>
                <w:rFonts w:hint="eastAsia" w:ascii="宋体" w:hAnsi="宋体"/>
                <w:szCs w:val="21"/>
              </w:rPr>
              <w:t>、吹膜机、裁剪机、封口机等</w:t>
            </w:r>
            <w:r>
              <w:rPr>
                <w:rFonts w:hint="eastAsia" w:ascii="宋体" w:hAnsi="宋体"/>
                <w:szCs w:val="21"/>
                <w:lang w:val="en-US" w:eastAsia="zh-CN"/>
              </w:rPr>
              <w:t>。可以</w:t>
            </w:r>
            <w:bookmarkStart w:id="4" w:name="审核范围"/>
            <w:r>
              <w:rPr>
                <w:rFonts w:hint="eastAsia" w:ascii="宋体" w:hAnsi="宋体"/>
                <w:szCs w:val="21"/>
                <w:lang w:val="en-US" w:eastAsia="zh-CN"/>
              </w:rPr>
              <w:t>满</w:t>
            </w:r>
            <w:r>
              <w:rPr>
                <w:rFonts w:hint="eastAsia"/>
                <w:lang w:val="en-US" w:eastAsia="zh-CN"/>
              </w:rPr>
              <w:t>足</w:t>
            </w:r>
            <w:bookmarkEnd w:id="4"/>
            <w:r>
              <w:rPr>
                <w:rFonts w:hint="eastAsia" w:ascii="宋体" w:hAnsi="宋体"/>
                <w:szCs w:val="21"/>
              </w:rPr>
              <w:t>PE塑料薄膜、塑料袋的生产</w:t>
            </w:r>
            <w:r>
              <w:rPr>
                <w:rFonts w:hint="eastAsia"/>
                <w:lang w:val="en-US" w:eastAsia="zh-CN"/>
              </w:rPr>
              <w:t>需要。</w:t>
            </w:r>
          </w:p>
          <w:p>
            <w:pPr>
              <w:spacing w:line="400" w:lineRule="exact"/>
              <w:rPr>
                <w:rFonts w:hint="eastAsia"/>
                <w:lang w:val="en-US" w:eastAsia="zh-CN"/>
              </w:rPr>
            </w:pPr>
          </w:p>
          <w:p>
            <w:pPr>
              <w:spacing w:line="400" w:lineRule="exact"/>
              <w:rPr>
                <w:rFonts w:hint="eastAsia" w:ascii="宋体" w:hAnsi="宋体"/>
                <w:szCs w:val="21"/>
                <w:lang w:val="en-US" w:eastAsia="zh-CN"/>
              </w:rPr>
            </w:pPr>
            <w:r>
              <w:rPr>
                <w:rFonts w:hint="eastAsia" w:ascii="宋体" w:hAnsi="宋体"/>
                <w:szCs w:val="21"/>
                <w:lang w:eastAsia="zh-CN"/>
              </w:rPr>
              <w:t>无</w:t>
            </w: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r>
              <w:rPr>
                <w:rFonts w:hint="eastAsia"/>
                <w:lang w:val="en-US" w:eastAsia="zh-CN"/>
              </w:rPr>
              <w:t>主要检测设备有电子秤、测厚仪、钢卷尺等，均采用委外送检的方式。现场查见，组织能提以上检具的有效校准记录。</w:t>
            </w: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pStyle w:val="2"/>
              <w:rPr>
                <w:rFonts w:hint="eastAsia"/>
                <w:sz w:val="21"/>
                <w:szCs w:val="21"/>
                <w:lang w:eastAsia="zh-CN"/>
              </w:rPr>
            </w:pPr>
          </w:p>
          <w:p>
            <w:pPr>
              <w:spacing w:line="400" w:lineRule="exact"/>
              <w:rPr>
                <w:rFonts w:hint="eastAsia"/>
                <w:sz w:val="21"/>
                <w:szCs w:val="21"/>
                <w:lang w:eastAsia="zh-CN"/>
              </w:rPr>
            </w:pP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360" w:lineRule="auto"/>
              <w:rPr>
                <w:rFonts w:hint="eastAsia" w:ascii="宋体" w:hAnsi="宋体"/>
                <w:szCs w:val="21"/>
                <w:lang w:val="en-US" w:eastAsia="zh-CN"/>
              </w:rPr>
            </w:pPr>
            <w:r>
              <w:rPr>
                <w:rFonts w:hint="eastAsia" w:ascii="宋体" w:hAnsi="宋体"/>
                <w:szCs w:val="21"/>
                <w:lang w:val="en-US" w:eastAsia="zh-CN"/>
              </w:rPr>
              <w:t>方针：服务迎顾客  质量是生命  管理出效益 改进求发展</w:t>
            </w:r>
          </w:p>
          <w:p>
            <w:pPr>
              <w:spacing w:line="360" w:lineRule="auto"/>
              <w:ind w:firstLine="102" w:firstLineChars="49"/>
              <w:rPr>
                <w:rFonts w:hint="eastAsia"/>
                <w:sz w:val="21"/>
                <w:szCs w:val="21"/>
              </w:rPr>
            </w:pP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lang w:eastAsia="zh-CN"/>
              </w:rPr>
            </w:pPr>
            <w:r>
              <w:rPr>
                <w:rFonts w:hint="eastAsia"/>
                <w:sz w:val="21"/>
                <w:szCs w:val="21"/>
              </w:rPr>
              <w:t>建立有《内</w:t>
            </w:r>
            <w:r>
              <w:rPr>
                <w:rFonts w:hint="eastAsia"/>
                <w:sz w:val="21"/>
                <w:szCs w:val="21"/>
                <w:lang w:eastAsia="zh-CN"/>
              </w:rPr>
              <w:t>部审核控制程序》</w:t>
            </w:r>
          </w:p>
          <w:p>
            <w:pPr>
              <w:spacing w:line="400" w:lineRule="exact"/>
              <w:rPr>
                <w:rFonts w:hint="eastAsia"/>
                <w:sz w:val="21"/>
                <w:szCs w:val="21"/>
                <w:lang w:val="en-US" w:eastAsia="zh-CN"/>
              </w:rPr>
            </w:pPr>
            <w:r>
              <w:rPr>
                <w:rFonts w:hint="eastAsia"/>
                <w:sz w:val="21"/>
                <w:szCs w:val="21"/>
                <w:lang w:eastAsia="zh-CN"/>
              </w:rPr>
              <w:t>见有《</w:t>
            </w:r>
            <w:r>
              <w:rPr>
                <w:rFonts w:hint="eastAsia"/>
                <w:sz w:val="21"/>
                <w:szCs w:val="21"/>
                <w:lang w:val="en-US" w:eastAsia="zh-CN"/>
              </w:rPr>
              <w:t xml:space="preserve">内部审核计划表》 </w:t>
            </w:r>
          </w:p>
          <w:p>
            <w:pPr>
              <w:spacing w:line="400" w:lineRule="exact"/>
              <w:rPr>
                <w:rFonts w:hint="eastAsia"/>
                <w:sz w:val="21"/>
                <w:szCs w:val="21"/>
                <w:lang w:val="en-US" w:eastAsia="zh-CN"/>
              </w:rPr>
            </w:pPr>
            <w:r>
              <w:rPr>
                <w:rFonts w:hint="eastAsia"/>
                <w:sz w:val="21"/>
                <w:szCs w:val="21"/>
                <w:lang w:val="en-US" w:eastAsia="zh-CN"/>
              </w:rPr>
              <w:t>内审时间：2021年4月10日</w:t>
            </w:r>
          </w:p>
          <w:p>
            <w:pPr>
              <w:spacing w:line="400" w:lineRule="exact"/>
              <w:rPr>
                <w:rFonts w:hint="eastAsia"/>
                <w:sz w:val="21"/>
                <w:szCs w:val="21"/>
                <w:lang w:val="en-US" w:eastAsia="zh-CN"/>
              </w:rPr>
            </w:pPr>
            <w:r>
              <w:rPr>
                <w:rFonts w:hint="eastAsia"/>
                <w:sz w:val="21"/>
                <w:szCs w:val="21"/>
                <w:lang w:val="en-US" w:eastAsia="zh-CN"/>
              </w:rPr>
              <w:t>内审组：</w:t>
            </w:r>
          </w:p>
          <w:p>
            <w:pPr>
              <w:jc w:val="left"/>
              <w:rPr>
                <w:rFonts w:hint="eastAsia" w:ascii="宋体" w:hAnsi="宋体" w:eastAsia="宋体" w:cs="宋体"/>
                <w:color w:val="000000" w:themeColor="text1"/>
                <w:lang w:eastAsia="zh-CN"/>
              </w:rPr>
            </w:pPr>
            <w:r>
              <w:rPr>
                <w:rFonts w:hint="eastAsia"/>
                <w:sz w:val="21"/>
                <w:szCs w:val="21"/>
                <w:lang w:val="en-US" w:eastAsia="zh-CN"/>
              </w:rPr>
              <w:t>组长：</w:t>
            </w:r>
            <w:r>
              <w:rPr>
                <w:rFonts w:hint="eastAsia" w:ascii="宋体" w:hAnsi="宋体" w:eastAsia="宋体" w:cs="宋体"/>
                <w:color w:val="000000" w:themeColor="text1"/>
              </w:rPr>
              <w:t xml:space="preserve"> </w:t>
            </w:r>
            <w:r>
              <w:rPr>
                <w:rFonts w:hint="eastAsia" w:ascii="宋体" w:hAnsi="宋体" w:eastAsia="宋体" w:cs="宋体"/>
                <w:color w:val="000000" w:themeColor="text1"/>
                <w:lang w:eastAsia="zh-CN"/>
              </w:rPr>
              <w:t>曾靖</w:t>
            </w:r>
            <w:r>
              <w:rPr>
                <w:rFonts w:hint="eastAsia" w:ascii="宋体" w:hAnsi="宋体" w:eastAsia="宋体" w:cs="宋体"/>
                <w:color w:val="000000" w:themeColor="text1"/>
              </w:rPr>
              <w:t xml:space="preserve"> </w:t>
            </w:r>
            <w:r>
              <w:rPr>
                <w:rFonts w:hint="eastAsia" w:ascii="宋体" w:hAnsi="宋体" w:eastAsia="宋体" w:cs="宋体"/>
                <w:color w:val="000000" w:themeColor="text1"/>
                <w:lang w:eastAsia="zh-CN"/>
              </w:rPr>
              <w:t>（</w:t>
            </w:r>
            <w:bookmarkStart w:id="5" w:name="_GoBack"/>
            <w:bookmarkEnd w:id="5"/>
            <w:r>
              <w:rPr>
                <w:rFonts w:hint="eastAsia" w:ascii="宋体" w:hAnsi="宋体" w:eastAsia="宋体" w:cs="宋体"/>
                <w:color w:val="000000" w:themeColor="text1"/>
                <w:lang w:eastAsia="zh-CN"/>
              </w:rPr>
              <w:t>行政部）</w:t>
            </w:r>
            <w:r>
              <w:rPr>
                <w:rFonts w:hint="eastAsia" w:ascii="宋体" w:hAnsi="宋体" w:eastAsia="宋体" w:cs="宋体"/>
                <w:color w:val="000000" w:themeColor="text1"/>
              </w:rPr>
              <w:t xml:space="preserve">     组员：</w:t>
            </w:r>
            <w:r>
              <w:rPr>
                <w:rFonts w:hint="eastAsia" w:ascii="宋体" w:hAnsi="宋体" w:eastAsia="宋体" w:cs="宋体"/>
                <w:color w:val="000000" w:themeColor="text1"/>
                <w:lang w:val="en-US" w:eastAsia="zh-CN"/>
              </w:rPr>
              <w:t>廖殿俊（质检部）</w:t>
            </w:r>
          </w:p>
          <w:p>
            <w:pPr>
              <w:spacing w:line="400" w:lineRule="exact"/>
              <w:rPr>
                <w:rFonts w:hint="eastAsia"/>
                <w:sz w:val="21"/>
                <w:szCs w:val="21"/>
                <w:lang w:val="en-US" w:eastAsia="zh-CN"/>
              </w:rPr>
            </w:pPr>
            <w:r>
              <w:rPr>
                <w:rFonts w:hint="eastAsia"/>
                <w:sz w:val="21"/>
                <w:szCs w:val="21"/>
                <w:lang w:val="en-US" w:eastAsia="zh-CN"/>
              </w:rPr>
              <w:t>见有：《内审不符合项报告》1份，涉及供销部8.2.3条款。对不符合事实描述为“现场评审时发现一份与&lt;重庆万达薄板有限公司&gt;签订的合同未进行评审不符合要求。”针对以上不符合项，已及时采取纠正措施后，经内审员验证关闭。</w:t>
            </w:r>
          </w:p>
          <w:p>
            <w:pPr>
              <w:spacing w:line="400" w:lineRule="exact"/>
              <w:rPr>
                <w:rFonts w:hint="eastAsia"/>
                <w:sz w:val="21"/>
                <w:szCs w:val="21"/>
              </w:rPr>
            </w:pPr>
            <w:r>
              <w:rPr>
                <w:rFonts w:hint="eastAsia"/>
                <w:sz w:val="21"/>
                <w:szCs w:val="21"/>
                <w:lang w:eastAsia="zh-CN"/>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rPr>
              <w:t>管理评审于</w:t>
            </w:r>
            <w:r>
              <w:rPr>
                <w:rFonts w:hint="eastAsia" w:ascii="宋体" w:hAnsi="宋体"/>
                <w:kern w:val="0"/>
                <w:sz w:val="21"/>
                <w:szCs w:val="21"/>
                <w:lang w:eastAsia="zh-CN"/>
              </w:rPr>
              <w:t>2021年04月</w:t>
            </w:r>
            <w:r>
              <w:rPr>
                <w:rFonts w:hint="eastAsia" w:ascii="宋体" w:hAnsi="宋体"/>
                <w:kern w:val="0"/>
                <w:sz w:val="21"/>
                <w:szCs w:val="21"/>
                <w:lang w:val="en-US" w:eastAsia="zh-CN"/>
              </w:rPr>
              <w:t>20日</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lang w:val="en-US" w:eastAsia="zh-CN"/>
              </w:rPr>
            </w:pPr>
            <w:r>
              <w:rPr>
                <w:rFonts w:hint="eastAsia" w:ascii="宋体" w:hAnsi="宋体"/>
                <w:kern w:val="0"/>
                <w:sz w:val="21"/>
                <w:szCs w:val="21"/>
              </w:rPr>
              <w:t>提</w:t>
            </w:r>
            <w:r>
              <w:rPr>
                <w:rFonts w:hint="eastAsia" w:ascii="宋体" w:hAnsi="宋体"/>
                <w:kern w:val="0"/>
                <w:sz w:val="21"/>
                <w:szCs w:val="21"/>
                <w:lang w:val="en-US" w:eastAsia="zh-CN"/>
              </w:rPr>
              <w:t>出改进1项：</w:t>
            </w:r>
          </w:p>
          <w:p>
            <w:pPr>
              <w:adjustRightInd w:val="0"/>
              <w:spacing w:line="400" w:lineRule="exact"/>
              <w:textAlignment w:val="baseline"/>
              <w:rPr>
                <w:rFonts w:hint="default" w:ascii="宋体" w:hAnsi="宋体"/>
                <w:kern w:val="0"/>
                <w:sz w:val="21"/>
                <w:szCs w:val="21"/>
                <w:lang w:val="en-US" w:eastAsia="zh-CN"/>
              </w:rPr>
            </w:pPr>
            <w:r>
              <w:rPr>
                <w:rFonts w:hint="eastAsia" w:ascii="宋体" w:hAnsi="宋体"/>
                <w:kern w:val="0"/>
                <w:sz w:val="21"/>
                <w:szCs w:val="21"/>
                <w:lang w:val="en-US" w:eastAsia="zh-CN"/>
              </w:rPr>
              <w:t>加强公司人员对ISO9001：2015的标准理解及培训。</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kern w:val="0"/>
                <w:sz w:val="21"/>
                <w:szCs w:val="21"/>
                <w:lang w:val="en-US" w:eastAsia="zh-CN"/>
              </w:rPr>
              <w:t>查见管理评审验证报告，由行政部牵头其他部门配合将该改进项纳入2021年培训计划并于5月底实施完成。</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重点审核部门：生技部、供销部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6"/>
      </w:pPr>
      <w:r>
        <w:rPr>
          <w:rFonts w:hint="eastAsia"/>
        </w:rPr>
        <w:t>说明：不符合标注N</w:t>
      </w:r>
    </w:p>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4796A"/>
    <w:rsid w:val="008473D8"/>
    <w:rsid w:val="018D6E21"/>
    <w:rsid w:val="03036B6A"/>
    <w:rsid w:val="03AF4CFE"/>
    <w:rsid w:val="055E4F1A"/>
    <w:rsid w:val="05F801DC"/>
    <w:rsid w:val="0965107D"/>
    <w:rsid w:val="0C074082"/>
    <w:rsid w:val="0ED06F5A"/>
    <w:rsid w:val="0F691838"/>
    <w:rsid w:val="0FC77A8D"/>
    <w:rsid w:val="10754435"/>
    <w:rsid w:val="1090505F"/>
    <w:rsid w:val="12FB488F"/>
    <w:rsid w:val="1AA613C8"/>
    <w:rsid w:val="1AD72EB3"/>
    <w:rsid w:val="22A414DF"/>
    <w:rsid w:val="230773D4"/>
    <w:rsid w:val="25B25722"/>
    <w:rsid w:val="26F4649C"/>
    <w:rsid w:val="27B22DE0"/>
    <w:rsid w:val="280643A7"/>
    <w:rsid w:val="2E337696"/>
    <w:rsid w:val="2E85355B"/>
    <w:rsid w:val="330365DC"/>
    <w:rsid w:val="34E520EE"/>
    <w:rsid w:val="353344E4"/>
    <w:rsid w:val="35D559EE"/>
    <w:rsid w:val="362B752A"/>
    <w:rsid w:val="37935459"/>
    <w:rsid w:val="37B47A9E"/>
    <w:rsid w:val="38A9362F"/>
    <w:rsid w:val="3D7F76A1"/>
    <w:rsid w:val="3DA37CD6"/>
    <w:rsid w:val="46716356"/>
    <w:rsid w:val="489E6DBA"/>
    <w:rsid w:val="48AB465A"/>
    <w:rsid w:val="49B5666B"/>
    <w:rsid w:val="4D0A6767"/>
    <w:rsid w:val="4DCE2C0C"/>
    <w:rsid w:val="4F2D3934"/>
    <w:rsid w:val="5063175A"/>
    <w:rsid w:val="51A74403"/>
    <w:rsid w:val="523F7584"/>
    <w:rsid w:val="52FC28F3"/>
    <w:rsid w:val="53565B9B"/>
    <w:rsid w:val="543A5ACF"/>
    <w:rsid w:val="561104D2"/>
    <w:rsid w:val="5683774B"/>
    <w:rsid w:val="57CD735A"/>
    <w:rsid w:val="58DF76C2"/>
    <w:rsid w:val="5BC1519F"/>
    <w:rsid w:val="5ED31B1B"/>
    <w:rsid w:val="628345E3"/>
    <w:rsid w:val="666A57CF"/>
    <w:rsid w:val="683677B3"/>
    <w:rsid w:val="6A1B7E36"/>
    <w:rsid w:val="6A9A33D8"/>
    <w:rsid w:val="6BD25C77"/>
    <w:rsid w:val="6D7F489D"/>
    <w:rsid w:val="6F9D5A84"/>
    <w:rsid w:val="751B45B3"/>
    <w:rsid w:val="7700059B"/>
    <w:rsid w:val="78260399"/>
    <w:rsid w:val="78606702"/>
    <w:rsid w:val="7D572477"/>
    <w:rsid w:val="7E934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38</TotalTime>
  <ScaleCrop>false</ScaleCrop>
  <LinksUpToDate>false</LinksUpToDate>
  <CharactersWithSpaces>100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2021-06-01T07:03:07Z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227052E07B9944FD8FFE8AA798EF935B</vt:lpwstr>
  </property>
</Properties>
</file>