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重庆文正玻璃科技有限公司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O：15.01.02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钢化玻璃生产流程：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玻璃原片——划片——磨边——清洗——钢化（电加热）——冷却验收——成品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夹胶玻璃生产流程：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玻璃原片——划片——磨边——清洗——合胶片（PVB胶片）——进入高压釜——验收——成品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中空玻璃流程: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玻璃原片——划片——磨边——清洗——铝条合片——打胶——验收——成品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防火玻璃流程：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玻璃原片——合片——贴防火胶条——加防火液——烤干、锟压——检验包装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固废（含危废）的排放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废水排放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废气排放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控制措施：制定管理方案；制定、执行程序或作业文件；加强监测和测量；培训与教育；应急响应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职业病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烫伤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控制措施：制定管理方案；制定、执行程序或作业文件；加强监测和测量；培训与教育；应急响应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中华人民共和国环境保护法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中华人民共和国大气污染防治法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中华人民共和国水污染防治法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中华人民共和国噪声污染防治法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中华人民共和国固体废物污染环境防治法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、中华人民共和国消防法、中华人民共和国职业病防治法、中华人民共和国安全生产法、中华人民共和国环境影响评价法、</w:t>
            </w:r>
            <w:r>
              <w:rPr>
                <w:rFonts w:hint="eastAsia" w:ascii="宋体" w:hAnsi="宋体"/>
                <w:sz w:val="18"/>
                <w:szCs w:val="18"/>
              </w:rPr>
              <w:t>污水综合排放标准（GB8978-1996）三级、工业企业厂界环境噪声排放标准（GB12348-2008）3类、大气污染物综合排放标准（GB16297-1996）二级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66040</wp:posOffset>
            </wp:positionV>
            <wp:extent cx="323850" cy="335280"/>
            <wp:effectExtent l="0" t="0" r="1143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33020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2021年5月9日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2021年5月9日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916A4B"/>
    <w:rsid w:val="3CA31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2021-05-09T08:12:19Z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E7EF10A6E91548FD8799AB9290F1989D</vt:lpwstr>
  </property>
</Properties>
</file>