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530"/>
        <w:gridCol w:w="1029"/>
        <w:gridCol w:w="141"/>
        <w:gridCol w:w="426"/>
        <w:gridCol w:w="1029"/>
        <w:gridCol w:w="288"/>
        <w:gridCol w:w="101"/>
        <w:gridCol w:w="301"/>
        <w:gridCol w:w="549"/>
        <w:gridCol w:w="441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重庆文正玻璃科技有限公司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重庆市綦江区桥河工业园区A区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22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李兴杰</w:t>
            </w:r>
            <w:bookmarkEnd w:id="2"/>
          </w:p>
        </w:tc>
        <w:tc>
          <w:tcPr>
            <w:tcW w:w="117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13668049876</w:t>
            </w:r>
            <w:bookmarkEnd w:id="3"/>
          </w:p>
        </w:tc>
        <w:tc>
          <w:tcPr>
            <w:tcW w:w="6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401420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223" w:type="dxa"/>
            <w:gridSpan w:val="5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</w:rPr>
              <w:t>蒋文六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55" w:type="dxa"/>
            <w:gridSpan w:val="2"/>
            <w:vAlign w:val="center"/>
          </w:tcPr>
          <w:p>
            <w:bookmarkStart w:id="6" w:name="联系人传真"/>
            <w:bookmarkEnd w:id="6"/>
          </w:p>
        </w:tc>
        <w:tc>
          <w:tcPr>
            <w:tcW w:w="6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223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0330-2021-EO</w:t>
            </w:r>
            <w:bookmarkEnd w:id="8"/>
          </w:p>
        </w:tc>
        <w:tc>
          <w:tcPr>
            <w:tcW w:w="102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E：建筑钢化玻璃、建筑夹层玻璃、建筑中空玻璃、防火玻璃（单片）的加工所涉及场所的相关环境管理活动（限3C许可范围内）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O：建筑钢化玻璃、建筑夹层玻璃、建筑中空玻璃、防火玻璃（单片）的加工所涉及场所的相关职业健康安全管理活动（限3C许可范围内）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E：15.01.02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O：15.01.02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2021年05月09日 上午至2021年05月10日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62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8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62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E:15.01.02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O:15.01.02</w:t>
            </w:r>
          </w:p>
        </w:tc>
        <w:tc>
          <w:tcPr>
            <w:tcW w:w="168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62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8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15181072354 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62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8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15101755070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2021.5.8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2021.5.8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文平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时间12:00-13:00）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参与和协商；6.1应对风险和机遇的措施6.1.4措施的策划；6.2目标及其实现的策划；7.1资源；7.4信息和沟通；9.1监视、测量、分析和评价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范围的确认，资质的确认，</w:t>
            </w:r>
            <w:r>
              <w:rPr>
                <w:rFonts w:hint="eastAsia"/>
                <w:sz w:val="18"/>
                <w:szCs w:val="18"/>
              </w:rPr>
              <w:t>管理体系变化情况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法律法规执行情况，重大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环境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事故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职业健康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安全投诉，</w:t>
            </w:r>
            <w:r>
              <w:rPr>
                <w:rFonts w:hint="eastAsia" w:ascii="Arial" w:hAnsi="Arial" w:cs="Arial"/>
                <w:sz w:val="18"/>
                <w:szCs w:val="18"/>
                <w:shd w:val="clear" w:color="auto" w:fill="FFFFFF"/>
              </w:rPr>
              <w:t>一阶段问题验证</w:t>
            </w:r>
            <w:r>
              <w:rPr>
                <w:rFonts w:hint="eastAsia" w:ascii="Arial" w:hAnsi="Arial" w:cs="Arial"/>
                <w:sz w:val="18"/>
                <w:szCs w:val="18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文平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5670" w:type="dxa"/>
            <w:vAlign w:val="top"/>
          </w:tcPr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5.3组织的角色、职责和权限；6.2目标及其达成的策划；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文平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文平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5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639" w:type="dxa"/>
            <w:tcBorders>
              <w:bottom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时间12:00-13:00）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行政部（含财务部）</w:t>
            </w:r>
          </w:p>
        </w:tc>
        <w:tc>
          <w:tcPr>
            <w:tcW w:w="5670" w:type="dxa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5.3组织的角色、职责和权限;6.2目标及其达成的策划；7.1资源；7.2能力；7.3意识；7.4沟通；7.5文件化信息；9.2内部审核；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6.1.2环境因素；6.1.3合规义务；8.1运行策划和控制；8.2应急准备和响应；9.1监视、测量、分析与评估；9.1.2符合性评估；10.2不符合和纠正措施；10.3持续改进/EMS运行控制相关财务支出证据。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9.2内部审核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文平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9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5670" w:type="dxa"/>
          </w:tcPr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5.3组织的角色、职责和权限；6.2目标及其达成的策划；7.4沟通；</w:t>
            </w:r>
            <w:bookmarkStart w:id="17" w:name="_GoBack"/>
            <w:bookmarkEnd w:id="17"/>
            <w:r>
              <w:rPr>
                <w:rFonts w:hint="eastAsia" w:ascii="宋体" w:hAnsi="宋体" w:cs="新宋体"/>
                <w:sz w:val="18"/>
                <w:szCs w:val="18"/>
              </w:rPr>
              <w:t>6.1.2环境因素；8.1运行策划和控制；8.2应急准备和响应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文平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文平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文平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文平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4F2563"/>
    <w:rsid w:val="219C3B37"/>
    <w:rsid w:val="40B339D4"/>
    <w:rsid w:val="70817F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4</TotalTime>
  <ScaleCrop>false</ScaleCrop>
  <LinksUpToDate>false</LinksUpToDate>
  <CharactersWithSpaces>1266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2021-05-09T02:41:16Z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0822F86B548C48A98710BE4B12CF94BC</vt:lpwstr>
  </property>
</Properties>
</file>