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重庆文正玻璃科技有限公司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0330-2021-EO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李兴杰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13668049876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蒋文六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E：建筑钢化玻璃、建筑夹层玻璃、建筑中空玻璃、防火玻璃（单片）的加工所涉及场所的相关环境管理活动（限3C许可范围内）</w:t>
            </w:r>
          </w:p>
          <w:p>
            <w:r>
              <w:t>O：建筑钢化玻璃、建筑夹层玻璃、建筑中空玻璃、防火玻璃（单片）的加工所涉及场所的相关职业健康安全管理活动（限3C许可范围内）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E：15.01.02</w:t>
            </w:r>
          </w:p>
          <w:p>
            <w:r>
              <w:t>O：15.01.02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2021年05月04日 上午至2021年05月04日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19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4</w:t>
            </w:r>
            <w:bookmarkStart w:id="14" w:name="_GoBack"/>
            <w:bookmarkEnd w:id="14"/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8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含午休1小时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681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13、核实、确认受审核方各相关部门提供的相关信息（重点是资质、资格、产品范围、人数、规模、场所等）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04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81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4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FE3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2021-05-09T02:45:13Z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2F484FD235084289BB9B80399EFEEC3C</vt:lpwstr>
  </property>
</Properties>
</file>