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18" w:rsidRDefault="00F669D0" w:rsidP="00306AF0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9A5818" w:rsidRDefault="00F669D0" w:rsidP="00306AF0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A581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广安市中策资源综合利用有限公司</w:t>
            </w:r>
            <w:bookmarkEnd w:id="3"/>
          </w:p>
        </w:tc>
        <w:tc>
          <w:tcPr>
            <w:tcW w:w="1720" w:type="dxa"/>
            <w:vAlign w:val="center"/>
          </w:tcPr>
          <w:p w:rsidR="009A5818" w:rsidRDefault="00F669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9A5818" w:rsidRDefault="00F669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9A5818" w:rsidRDefault="00F669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17.01.00;17.11.01</w:t>
            </w:r>
            <w:bookmarkEnd w:id="4"/>
          </w:p>
        </w:tc>
      </w:tr>
      <w:tr w:rsidR="009A581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17.01.00;17.11.01</w:t>
            </w:r>
          </w:p>
        </w:tc>
        <w:tc>
          <w:tcPr>
            <w:tcW w:w="1720" w:type="dxa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9A5818" w:rsidRDefault="009A581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A581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9A5818" w:rsidRDefault="00F66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A581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9A5818" w:rsidRDefault="00F66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A5818" w:rsidRDefault="009A581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A5818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9A5818" w:rsidRDefault="00F669D0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原料——炼钢——锻打——检验——入库（特殊钢）</w:t>
            </w:r>
          </w:p>
          <w:p w:rsidR="009A5818" w:rsidRDefault="00F669D0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轧胚——退火——下料——热处理——磨削加工——检验——入库（刀具）</w:t>
            </w:r>
          </w:p>
        </w:tc>
      </w:tr>
      <w:tr w:rsidR="009A581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热处理过程；生产和服务控制程序</w:t>
            </w:r>
          </w:p>
        </w:tc>
      </w:tr>
      <w:tr w:rsidR="009A581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A5818" w:rsidRDefault="00306A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A581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A5818" w:rsidRDefault="00306A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A581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A5818" w:rsidRPr="00306AF0" w:rsidRDefault="00F669D0" w:rsidP="00306AF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06AF0">
              <w:rPr>
                <w:rFonts w:hint="eastAsia"/>
                <w:sz w:val="20"/>
              </w:rPr>
              <w:t>中华人民共和国合同法、中华人民共和国产品质量法、中华人民共和国消费者权益法</w:t>
            </w:r>
            <w:r w:rsidR="00306AF0" w:rsidRPr="00306AF0">
              <w:rPr>
                <w:rFonts w:hint="eastAsia"/>
                <w:sz w:val="20"/>
              </w:rPr>
              <w:t>\</w:t>
            </w:r>
            <w:r w:rsidR="00306AF0" w:rsidRPr="00306AF0">
              <w:rPr>
                <w:rFonts w:ascii="宋体" w:hint="eastAsia"/>
                <w:color w:val="000000"/>
                <w:sz w:val="20"/>
              </w:rPr>
              <w:t xml:space="preserve"> GB/T 4336-2016/XG1-2017 碳素钢和中低合金钢 多元素含量的测定 火花放电原子发射光谱法（常规法）、13.GB/T 20878-2007 不锈钢和耐热钢 牌号及化学成分、14.GB/T 3077-2015 合金结构钢、15.GB/T 1299-2014 工模具钢</w:t>
            </w:r>
            <w:r w:rsidRPr="00306AF0">
              <w:rPr>
                <w:rFonts w:hint="eastAsia"/>
                <w:sz w:val="20"/>
              </w:rPr>
              <w:t>等</w:t>
            </w:r>
            <w:r w:rsidR="00306AF0">
              <w:rPr>
                <w:rFonts w:hint="eastAsia"/>
                <w:sz w:val="20"/>
              </w:rPr>
              <w:t>、</w:t>
            </w:r>
            <w:r w:rsidRPr="00306AF0">
              <w:rPr>
                <w:rFonts w:hint="eastAsia"/>
                <w:sz w:val="20"/>
              </w:rPr>
              <w:t>客户合同及要求</w:t>
            </w:r>
            <w:bookmarkStart w:id="5" w:name="_GoBack"/>
            <w:bookmarkEnd w:id="5"/>
          </w:p>
        </w:tc>
      </w:tr>
      <w:tr w:rsidR="009A581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A5818" w:rsidRDefault="00306A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成份、尺寸、硬度</w:t>
            </w:r>
          </w:p>
        </w:tc>
      </w:tr>
      <w:tr w:rsidR="009A581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A5818" w:rsidRDefault="00F669D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9A5818" w:rsidRDefault="00306AF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9A5818" w:rsidRDefault="00F669D0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69850</wp:posOffset>
            </wp:positionV>
            <wp:extent cx="323850" cy="335280"/>
            <wp:effectExtent l="0" t="0" r="1143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107950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818" w:rsidRDefault="00F669D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2021</w:t>
      </w:r>
      <w:r>
        <w:rPr>
          <w:rFonts w:ascii="宋体" w:hint="eastAsia"/>
          <w:b/>
          <w:sz w:val="22"/>
          <w:szCs w:val="22"/>
        </w:rPr>
        <w:t>年</w:t>
      </w:r>
      <w:r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月</w:t>
      </w:r>
      <w:r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日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2021</w:t>
      </w:r>
      <w:r>
        <w:rPr>
          <w:rFonts w:ascii="宋体" w:hint="eastAsia"/>
          <w:b/>
          <w:sz w:val="22"/>
          <w:szCs w:val="22"/>
        </w:rPr>
        <w:t>年</w:t>
      </w:r>
      <w:r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月</w:t>
      </w:r>
      <w:r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日</w:t>
      </w:r>
    </w:p>
    <w:p w:rsidR="009A5818" w:rsidRDefault="009A581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9A5818" w:rsidRDefault="00F669D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9A5818" w:rsidSect="009A5818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D0" w:rsidRDefault="00F669D0" w:rsidP="009A5818">
      <w:r>
        <w:separator/>
      </w:r>
    </w:p>
  </w:endnote>
  <w:endnote w:type="continuationSeparator" w:id="0">
    <w:p w:rsidR="00F669D0" w:rsidRDefault="00F669D0" w:rsidP="009A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D0" w:rsidRDefault="00F669D0" w:rsidP="009A5818">
      <w:r>
        <w:separator/>
      </w:r>
    </w:p>
  </w:footnote>
  <w:footnote w:type="continuationSeparator" w:id="0">
    <w:p w:rsidR="00F669D0" w:rsidRDefault="00F669D0" w:rsidP="009A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18" w:rsidRDefault="00F669D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5818" w:rsidRDefault="009A581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9264" stroked="f">
          <v:textbox>
            <w:txbxContent>
              <w:p w:rsidR="009A5818" w:rsidRDefault="00F669D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69D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669D0">
      <w:rPr>
        <w:rStyle w:val="CharChar1"/>
        <w:rFonts w:hint="default"/>
        <w:w w:val="90"/>
      </w:rPr>
      <w:t>Co.,Ltd</w:t>
    </w:r>
    <w:proofErr w:type="spellEnd"/>
    <w:r w:rsidR="00F669D0">
      <w:rPr>
        <w:rStyle w:val="CharChar1"/>
        <w:rFonts w:hint="default"/>
        <w:w w:val="90"/>
      </w:rPr>
      <w:t>.</w:t>
    </w:r>
  </w:p>
  <w:p w:rsidR="009A5818" w:rsidRDefault="009A581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818"/>
    <w:rsid w:val="00306AF0"/>
    <w:rsid w:val="009A5818"/>
    <w:rsid w:val="00F669D0"/>
    <w:rsid w:val="15EB7385"/>
    <w:rsid w:val="69F8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1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A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58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581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A581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5E950067C4A6458E98351094D230D160</vt:lpwstr>
  </property>
</Properties>
</file>