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8E" w:rsidRDefault="008D0448">
      <w:pPr>
        <w:wordWrap w:val="0"/>
        <w:ind w:rightChars="191" w:right="401"/>
        <w:jc w:val="right"/>
        <w:rPr>
          <w:rFonts w:ascii="宋体" w:hAnsi="宋体"/>
          <w:sz w:val="18"/>
        </w:rPr>
      </w:pPr>
      <w:bookmarkStart w:id="0" w:name="合同编号"/>
      <w:bookmarkEnd w:id="0"/>
      <w:r>
        <w:rPr>
          <w:rFonts w:ascii="宋体" w:hAnsi="宋体" w:hint="eastAsia"/>
          <w:sz w:val="18"/>
        </w:rPr>
        <w:t>合同编号：</w:t>
      </w:r>
      <w:r>
        <w:rPr>
          <w:szCs w:val="44"/>
        </w:rPr>
        <w:t>053</w:t>
      </w:r>
      <w:r>
        <w:rPr>
          <w:rFonts w:hint="eastAsia"/>
          <w:szCs w:val="44"/>
        </w:rPr>
        <w:t>5</w:t>
      </w:r>
      <w:r>
        <w:rPr>
          <w:szCs w:val="44"/>
        </w:rPr>
        <w:t>-2019-QEO</w:t>
      </w:r>
    </w:p>
    <w:p w:rsidR="00DA5C8E" w:rsidRDefault="008D0448" w:rsidP="00C322BE">
      <w:pPr>
        <w:snapToGrid w:val="0"/>
        <w:spacing w:afterLines="30"/>
        <w:jc w:val="right"/>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DA5C8E" w:rsidRDefault="00DA5C8E" w:rsidP="00C322BE">
      <w:pPr>
        <w:snapToGrid w:val="0"/>
        <w:spacing w:afterLines="30"/>
        <w:jc w:val="center"/>
        <w:rPr>
          <w:rFonts w:ascii="楷体" w:eastAsia="楷体" w:hAnsi="楷体"/>
          <w:b/>
          <w:color w:val="000000" w:themeColor="text1"/>
          <w:sz w:val="52"/>
          <w:szCs w:val="52"/>
        </w:rPr>
      </w:pPr>
    </w:p>
    <w:p w:rsidR="00DA5C8E" w:rsidRDefault="00DA5C8E" w:rsidP="00C322BE">
      <w:pPr>
        <w:snapToGrid w:val="0"/>
        <w:spacing w:afterLines="30"/>
        <w:jc w:val="center"/>
        <w:rPr>
          <w:rFonts w:ascii="楷体" w:eastAsia="楷体" w:hAnsi="楷体"/>
          <w:b/>
          <w:color w:val="000000" w:themeColor="text1"/>
          <w:sz w:val="52"/>
          <w:szCs w:val="52"/>
        </w:rPr>
      </w:pPr>
    </w:p>
    <w:p w:rsidR="00DA5C8E" w:rsidRDefault="00DA5C8E" w:rsidP="00C322BE">
      <w:pPr>
        <w:snapToGrid w:val="0"/>
        <w:spacing w:afterLines="30"/>
        <w:jc w:val="center"/>
        <w:rPr>
          <w:rFonts w:ascii="楷体" w:eastAsia="楷体" w:hAnsi="楷体"/>
          <w:b/>
          <w:color w:val="000000" w:themeColor="text1"/>
          <w:sz w:val="52"/>
          <w:szCs w:val="52"/>
        </w:rPr>
      </w:pPr>
    </w:p>
    <w:p w:rsidR="00DA5C8E" w:rsidRDefault="008D0448" w:rsidP="00C322BE">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A5C8E" w:rsidRDefault="00DA5C8E" w:rsidP="00C322BE">
      <w:pPr>
        <w:snapToGrid w:val="0"/>
        <w:spacing w:afterLines="30"/>
        <w:rPr>
          <w:rFonts w:ascii="楷体" w:eastAsia="楷体" w:hAnsi="楷体"/>
          <w:b/>
          <w:color w:val="000000" w:themeColor="text1"/>
          <w:sz w:val="36"/>
          <w:szCs w:val="36"/>
        </w:rPr>
      </w:pPr>
    </w:p>
    <w:p w:rsidR="00DA5C8E" w:rsidRDefault="00DA5C8E" w:rsidP="00C322BE">
      <w:pPr>
        <w:snapToGrid w:val="0"/>
        <w:spacing w:afterLines="30"/>
        <w:jc w:val="center"/>
        <w:rPr>
          <w:rFonts w:ascii="楷体" w:eastAsia="楷体" w:hAnsi="楷体"/>
          <w:b/>
          <w:color w:val="000000" w:themeColor="text1"/>
          <w:sz w:val="32"/>
          <w:szCs w:val="32"/>
        </w:rPr>
      </w:pPr>
    </w:p>
    <w:p w:rsidR="00DA5C8E" w:rsidRDefault="008D0448" w:rsidP="00C322BE">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 xml:space="preserve"> </w:t>
      </w: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四川傲永科技有限责任公司</w:t>
      </w:r>
      <w:bookmarkEnd w:id="1"/>
    </w:p>
    <w:p w:rsidR="00DA5C8E" w:rsidRDefault="00DA5C8E" w:rsidP="00C322BE">
      <w:pPr>
        <w:snapToGrid w:val="0"/>
        <w:spacing w:afterLines="30"/>
        <w:rPr>
          <w:rFonts w:ascii="楷体" w:eastAsia="楷体" w:hAnsi="楷体"/>
          <w:b/>
          <w:color w:val="000000" w:themeColor="text1"/>
          <w:sz w:val="32"/>
          <w:szCs w:val="32"/>
          <w:u w:val="single"/>
        </w:rPr>
      </w:pPr>
    </w:p>
    <w:p w:rsidR="00DA5C8E" w:rsidRDefault="00DA5C8E" w:rsidP="00C322BE">
      <w:pPr>
        <w:snapToGrid w:val="0"/>
        <w:spacing w:afterLines="30"/>
        <w:rPr>
          <w:rFonts w:ascii="楷体" w:eastAsia="楷体" w:hAnsi="楷体"/>
          <w:b/>
          <w:color w:val="000000" w:themeColor="text1"/>
          <w:sz w:val="32"/>
          <w:szCs w:val="32"/>
        </w:rPr>
      </w:pPr>
    </w:p>
    <w:p w:rsidR="00DA5C8E" w:rsidRDefault="008D0448" w:rsidP="00C322BE">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A5C8E" w:rsidRDefault="008D0448" w:rsidP="00C322BE">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DA5C8E" w:rsidRDefault="008D0448" w:rsidP="00C322BE">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DA5C8E" w:rsidRDefault="008D0448" w:rsidP="00C322BE">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DA5C8E" w:rsidRDefault="00DA5C8E" w:rsidP="00C322BE">
      <w:pPr>
        <w:snapToGrid w:val="0"/>
        <w:spacing w:afterLines="30"/>
        <w:jc w:val="center"/>
        <w:rPr>
          <w:rFonts w:ascii="楷体" w:eastAsia="楷体" w:hAnsi="楷体"/>
          <w:b/>
          <w:color w:val="000000" w:themeColor="text1"/>
          <w:sz w:val="84"/>
          <w:szCs w:val="84"/>
        </w:rPr>
      </w:pPr>
    </w:p>
    <w:p w:rsidR="00DA5C8E" w:rsidRDefault="008D0448" w:rsidP="00C322BE">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A5C8E" w:rsidRDefault="008D044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DA5C8E" w:rsidRDefault="00DA5C8E">
      <w:pPr>
        <w:widowControl/>
        <w:ind w:firstLineChars="601" w:firstLine="2172"/>
        <w:jc w:val="left"/>
        <w:rPr>
          <w:rFonts w:ascii="楷体" w:eastAsia="楷体" w:hAnsi="楷体"/>
          <w:b/>
          <w:color w:val="000000" w:themeColor="text1"/>
          <w:sz w:val="36"/>
          <w:szCs w:val="36"/>
        </w:rPr>
      </w:pPr>
    </w:p>
    <w:p w:rsidR="00DA5C8E" w:rsidRDefault="00DA5C8E">
      <w:pPr>
        <w:widowControl/>
        <w:ind w:firstLineChars="601" w:firstLine="2172"/>
        <w:jc w:val="left"/>
        <w:rPr>
          <w:rFonts w:ascii="楷体" w:eastAsia="楷体" w:hAnsi="楷体"/>
          <w:b/>
          <w:color w:val="000000" w:themeColor="text1"/>
          <w:sz w:val="36"/>
          <w:szCs w:val="36"/>
        </w:rPr>
      </w:pPr>
    </w:p>
    <w:p w:rsidR="00DA5C8E" w:rsidRDefault="00DA5C8E">
      <w:pPr>
        <w:widowControl/>
        <w:ind w:firstLineChars="601" w:firstLine="2172"/>
        <w:jc w:val="left"/>
        <w:rPr>
          <w:rFonts w:ascii="楷体" w:eastAsia="楷体" w:hAnsi="楷体"/>
          <w:b/>
          <w:color w:val="000000" w:themeColor="text1"/>
          <w:sz w:val="36"/>
          <w:szCs w:val="36"/>
        </w:rPr>
      </w:pPr>
    </w:p>
    <w:p w:rsidR="00DA5C8E" w:rsidRDefault="00DA5C8E">
      <w:pPr>
        <w:pStyle w:val="aa"/>
        <w:ind w:firstLineChars="0" w:firstLine="0"/>
        <w:rPr>
          <w:rFonts w:ascii="宋体" w:hAnsi="宋体"/>
          <w:b/>
          <w:color w:val="000000" w:themeColor="text1"/>
          <w:sz w:val="26"/>
          <w:szCs w:val="26"/>
        </w:rPr>
      </w:pPr>
    </w:p>
    <w:p w:rsidR="00DA5C8E" w:rsidRDefault="008D0448">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t>一、审核方基本信息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A5C8E">
        <w:trPr>
          <w:trHeight w:val="354"/>
        </w:trPr>
        <w:tc>
          <w:tcPr>
            <w:tcW w:w="1697" w:type="dxa"/>
            <w:vAlign w:val="center"/>
          </w:tcPr>
          <w:p w:rsidR="00DA5C8E" w:rsidRDefault="008D044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A5C8E" w:rsidRDefault="008D0448">
            <w:pPr>
              <w:rPr>
                <w:b/>
                <w:color w:val="000000" w:themeColor="text1"/>
                <w:sz w:val="20"/>
                <w:szCs w:val="20"/>
              </w:rPr>
            </w:pPr>
            <w:r>
              <w:rPr>
                <w:rFonts w:hint="eastAsia"/>
                <w:b/>
                <w:color w:val="000000" w:themeColor="text1"/>
                <w:sz w:val="20"/>
                <w:szCs w:val="20"/>
              </w:rPr>
              <w:t>北京国标联合认证有限公司</w:t>
            </w:r>
          </w:p>
        </w:tc>
      </w:tr>
      <w:tr w:rsidR="00DA5C8E">
        <w:trPr>
          <w:trHeight w:val="377"/>
        </w:trPr>
        <w:tc>
          <w:tcPr>
            <w:tcW w:w="1697" w:type="dxa"/>
            <w:vAlign w:val="center"/>
          </w:tcPr>
          <w:p w:rsidR="00DA5C8E" w:rsidRDefault="008D044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A5C8E" w:rsidRDefault="008D0448">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DA5C8E" w:rsidRDefault="008D0448">
            <w:pPr>
              <w:rPr>
                <w:b/>
                <w:color w:val="000000" w:themeColor="text1"/>
                <w:sz w:val="20"/>
                <w:szCs w:val="20"/>
              </w:rPr>
            </w:pPr>
            <w:r>
              <w:rPr>
                <w:rFonts w:hint="eastAsia"/>
                <w:b/>
                <w:color w:val="000000" w:themeColor="text1"/>
                <w:sz w:val="20"/>
                <w:szCs w:val="20"/>
              </w:rPr>
              <w:t>邮编</w:t>
            </w:r>
          </w:p>
        </w:tc>
        <w:tc>
          <w:tcPr>
            <w:tcW w:w="1641" w:type="dxa"/>
            <w:vAlign w:val="center"/>
          </w:tcPr>
          <w:p w:rsidR="00DA5C8E" w:rsidRDefault="008D0448">
            <w:pPr>
              <w:rPr>
                <w:b/>
                <w:color w:val="000000" w:themeColor="text1"/>
                <w:sz w:val="20"/>
                <w:szCs w:val="20"/>
              </w:rPr>
            </w:pPr>
            <w:r>
              <w:rPr>
                <w:rFonts w:hint="eastAsia"/>
                <w:b/>
                <w:color w:val="000000" w:themeColor="text1"/>
                <w:sz w:val="20"/>
                <w:szCs w:val="20"/>
              </w:rPr>
              <w:t>100101</w:t>
            </w:r>
          </w:p>
        </w:tc>
      </w:tr>
      <w:tr w:rsidR="00DA5C8E">
        <w:trPr>
          <w:trHeight w:val="377"/>
        </w:trPr>
        <w:tc>
          <w:tcPr>
            <w:tcW w:w="1697" w:type="dxa"/>
            <w:vAlign w:val="center"/>
          </w:tcPr>
          <w:p w:rsidR="00DA5C8E" w:rsidRDefault="008D044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A5C8E" w:rsidRDefault="008D0448">
            <w:pPr>
              <w:rPr>
                <w:b/>
                <w:color w:val="000000" w:themeColor="text1"/>
                <w:sz w:val="20"/>
                <w:szCs w:val="20"/>
              </w:rPr>
            </w:pPr>
            <w:r>
              <w:rPr>
                <w:rFonts w:hint="eastAsia"/>
                <w:b/>
                <w:color w:val="000000" w:themeColor="text1"/>
                <w:sz w:val="20"/>
                <w:szCs w:val="20"/>
              </w:rPr>
              <w:t>010-5351 6278</w:t>
            </w:r>
          </w:p>
        </w:tc>
        <w:tc>
          <w:tcPr>
            <w:tcW w:w="1134" w:type="dxa"/>
            <w:vAlign w:val="center"/>
          </w:tcPr>
          <w:p w:rsidR="00DA5C8E" w:rsidRDefault="008D044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A5C8E" w:rsidRDefault="008D0448">
            <w:pPr>
              <w:rPr>
                <w:b/>
                <w:color w:val="000000" w:themeColor="text1"/>
                <w:sz w:val="20"/>
                <w:szCs w:val="20"/>
              </w:rPr>
            </w:pPr>
            <w:r>
              <w:rPr>
                <w:rFonts w:hint="eastAsia"/>
                <w:b/>
                <w:color w:val="000000" w:themeColor="text1"/>
                <w:sz w:val="20"/>
                <w:szCs w:val="20"/>
              </w:rPr>
              <w:t>service@china-isc.org.cn</w:t>
            </w:r>
          </w:p>
        </w:tc>
      </w:tr>
      <w:tr w:rsidR="00DA5C8E">
        <w:trPr>
          <w:trHeight w:val="428"/>
        </w:trPr>
        <w:tc>
          <w:tcPr>
            <w:tcW w:w="9863" w:type="dxa"/>
            <w:gridSpan w:val="9"/>
            <w:vAlign w:val="center"/>
          </w:tcPr>
          <w:p w:rsidR="00DA5C8E" w:rsidRDefault="008D0448">
            <w:pPr>
              <w:rPr>
                <w:b/>
                <w:color w:val="000000" w:themeColor="text1"/>
                <w:sz w:val="20"/>
                <w:szCs w:val="20"/>
              </w:rPr>
            </w:pPr>
            <w:r>
              <w:rPr>
                <w:rFonts w:hint="eastAsia"/>
                <w:b/>
                <w:color w:val="000000" w:themeColor="text1"/>
                <w:sz w:val="20"/>
                <w:szCs w:val="20"/>
              </w:rPr>
              <w:t>审核组成员</w:t>
            </w:r>
          </w:p>
        </w:tc>
      </w:tr>
      <w:tr w:rsidR="00DA5C8E">
        <w:trPr>
          <w:trHeight w:val="645"/>
        </w:trPr>
        <w:tc>
          <w:tcPr>
            <w:tcW w:w="1844" w:type="dxa"/>
            <w:gridSpan w:val="2"/>
            <w:vAlign w:val="center"/>
          </w:tcPr>
          <w:p w:rsidR="00DA5C8E" w:rsidRDefault="008D0448">
            <w:pPr>
              <w:spacing w:line="240" w:lineRule="exact"/>
              <w:jc w:val="center"/>
              <w:rPr>
                <w:b/>
                <w:color w:val="000000" w:themeColor="text1"/>
                <w:sz w:val="20"/>
                <w:szCs w:val="20"/>
              </w:rPr>
            </w:pPr>
            <w:r>
              <w:rPr>
                <w:rFonts w:hint="eastAsia"/>
                <w:sz w:val="18"/>
                <w:szCs w:val="18"/>
              </w:rPr>
              <w:t>姓名</w:t>
            </w:r>
          </w:p>
        </w:tc>
        <w:tc>
          <w:tcPr>
            <w:tcW w:w="992" w:type="dxa"/>
            <w:vAlign w:val="center"/>
          </w:tcPr>
          <w:p w:rsidR="00DA5C8E" w:rsidRDefault="008D044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A5C8E" w:rsidRDefault="008D044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A5C8E" w:rsidRDefault="008D044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A5C8E" w:rsidRDefault="008D0448">
            <w:pPr>
              <w:spacing w:line="240" w:lineRule="exact"/>
              <w:jc w:val="center"/>
              <w:rPr>
                <w:b/>
                <w:color w:val="000000" w:themeColor="text1"/>
                <w:sz w:val="20"/>
                <w:szCs w:val="20"/>
              </w:rPr>
            </w:pPr>
            <w:r>
              <w:rPr>
                <w:rFonts w:hint="eastAsia"/>
                <w:sz w:val="18"/>
                <w:szCs w:val="18"/>
              </w:rPr>
              <w:t>专业代码</w:t>
            </w:r>
          </w:p>
        </w:tc>
      </w:tr>
      <w:tr w:rsidR="00DA5C8E">
        <w:trPr>
          <w:trHeight w:val="645"/>
        </w:trPr>
        <w:tc>
          <w:tcPr>
            <w:tcW w:w="1844" w:type="dxa"/>
            <w:gridSpan w:val="2"/>
            <w:vAlign w:val="center"/>
          </w:tcPr>
          <w:p w:rsidR="00DA5C8E" w:rsidRDefault="008D0448">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DA5C8E" w:rsidRDefault="008D044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A5C8E" w:rsidRDefault="008D044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A5C8E" w:rsidRDefault="008D044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DA5C8E" w:rsidRDefault="008D044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A5C8E" w:rsidRDefault="008D044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A5C8E" w:rsidRDefault="008D0448">
            <w:pPr>
              <w:spacing w:line="240" w:lineRule="exact"/>
              <w:jc w:val="center"/>
              <w:rPr>
                <w:b/>
                <w:color w:val="000000" w:themeColor="text1"/>
                <w:sz w:val="20"/>
                <w:szCs w:val="20"/>
              </w:rPr>
            </w:pPr>
            <w:r>
              <w:rPr>
                <w:b/>
                <w:color w:val="000000" w:themeColor="text1"/>
                <w:sz w:val="20"/>
                <w:szCs w:val="20"/>
              </w:rPr>
              <w:t>Q:34.01.02</w:t>
            </w:r>
          </w:p>
          <w:p w:rsidR="00DA5C8E" w:rsidRDefault="008D0448">
            <w:pPr>
              <w:spacing w:line="240" w:lineRule="exact"/>
              <w:jc w:val="center"/>
              <w:rPr>
                <w:b/>
                <w:color w:val="000000" w:themeColor="text1"/>
                <w:sz w:val="20"/>
                <w:szCs w:val="20"/>
              </w:rPr>
            </w:pPr>
            <w:r>
              <w:rPr>
                <w:b/>
                <w:color w:val="000000" w:themeColor="text1"/>
                <w:sz w:val="20"/>
                <w:szCs w:val="20"/>
              </w:rPr>
              <w:t>E:34.01.02</w:t>
            </w:r>
          </w:p>
          <w:p w:rsidR="00DA5C8E" w:rsidRDefault="008D0448">
            <w:pPr>
              <w:spacing w:line="240" w:lineRule="exact"/>
              <w:jc w:val="center"/>
              <w:rPr>
                <w:b/>
                <w:color w:val="000000" w:themeColor="text1"/>
                <w:sz w:val="20"/>
                <w:szCs w:val="20"/>
              </w:rPr>
            </w:pPr>
            <w:r>
              <w:rPr>
                <w:b/>
                <w:color w:val="000000" w:themeColor="text1"/>
                <w:sz w:val="20"/>
                <w:szCs w:val="20"/>
              </w:rPr>
              <w:t>O:34.01.02</w:t>
            </w:r>
          </w:p>
        </w:tc>
      </w:tr>
      <w:tr w:rsidR="00DA5C8E">
        <w:trPr>
          <w:trHeight w:val="645"/>
        </w:trPr>
        <w:tc>
          <w:tcPr>
            <w:tcW w:w="1844" w:type="dxa"/>
            <w:gridSpan w:val="2"/>
            <w:vAlign w:val="center"/>
          </w:tcPr>
          <w:p w:rsidR="00DA5C8E" w:rsidRDefault="008D0448">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DA5C8E" w:rsidRDefault="008D044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A5C8E" w:rsidRDefault="008D044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DA5C8E" w:rsidRDefault="008D044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DA5C8E" w:rsidRDefault="00DA5C8E">
            <w:pPr>
              <w:spacing w:line="240" w:lineRule="exact"/>
              <w:jc w:val="center"/>
              <w:rPr>
                <w:b/>
                <w:color w:val="000000" w:themeColor="text1"/>
                <w:sz w:val="20"/>
                <w:szCs w:val="20"/>
              </w:rPr>
            </w:pPr>
          </w:p>
        </w:tc>
      </w:tr>
      <w:tr w:rsidR="00DA5C8E">
        <w:trPr>
          <w:trHeight w:val="351"/>
        </w:trPr>
        <w:tc>
          <w:tcPr>
            <w:tcW w:w="9863" w:type="dxa"/>
            <w:gridSpan w:val="9"/>
            <w:vAlign w:val="center"/>
          </w:tcPr>
          <w:p w:rsidR="00DA5C8E" w:rsidRDefault="008D0448">
            <w:pPr>
              <w:rPr>
                <w:b/>
                <w:color w:val="000000" w:themeColor="text1"/>
                <w:sz w:val="20"/>
                <w:szCs w:val="20"/>
              </w:rPr>
            </w:pPr>
            <w:r>
              <w:rPr>
                <w:rFonts w:hint="eastAsia"/>
                <w:b/>
                <w:color w:val="000000" w:themeColor="text1"/>
                <w:sz w:val="20"/>
                <w:szCs w:val="20"/>
              </w:rPr>
              <w:t>与审核组同行人员</w:t>
            </w:r>
          </w:p>
        </w:tc>
      </w:tr>
      <w:tr w:rsidR="00DA5C8E">
        <w:trPr>
          <w:trHeight w:val="351"/>
        </w:trPr>
        <w:tc>
          <w:tcPr>
            <w:tcW w:w="1844" w:type="dxa"/>
            <w:gridSpan w:val="2"/>
            <w:vAlign w:val="center"/>
          </w:tcPr>
          <w:p w:rsidR="00DA5C8E" w:rsidRDefault="008D0448">
            <w:pPr>
              <w:rPr>
                <w:b/>
                <w:color w:val="000000" w:themeColor="text1"/>
                <w:sz w:val="20"/>
                <w:szCs w:val="20"/>
              </w:rPr>
            </w:pPr>
            <w:r>
              <w:rPr>
                <w:rFonts w:hint="eastAsia"/>
                <w:b/>
                <w:color w:val="000000" w:themeColor="text1"/>
                <w:sz w:val="20"/>
                <w:szCs w:val="20"/>
              </w:rPr>
              <w:t>姓名</w:t>
            </w:r>
          </w:p>
        </w:tc>
        <w:tc>
          <w:tcPr>
            <w:tcW w:w="992" w:type="dxa"/>
            <w:vAlign w:val="center"/>
          </w:tcPr>
          <w:p w:rsidR="00DA5C8E" w:rsidRDefault="008D0448">
            <w:pPr>
              <w:rPr>
                <w:b/>
                <w:color w:val="000000" w:themeColor="text1"/>
                <w:sz w:val="20"/>
                <w:szCs w:val="20"/>
              </w:rPr>
            </w:pPr>
            <w:r>
              <w:rPr>
                <w:rFonts w:hint="eastAsia"/>
                <w:b/>
                <w:color w:val="000000" w:themeColor="text1"/>
                <w:sz w:val="20"/>
                <w:szCs w:val="20"/>
              </w:rPr>
              <w:t>性别</w:t>
            </w:r>
          </w:p>
        </w:tc>
        <w:tc>
          <w:tcPr>
            <w:tcW w:w="1216" w:type="dxa"/>
            <w:vAlign w:val="center"/>
          </w:tcPr>
          <w:p w:rsidR="00DA5C8E" w:rsidRDefault="008D044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A5C8E" w:rsidRDefault="008D044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A5C8E" w:rsidRDefault="008D0448">
            <w:pPr>
              <w:rPr>
                <w:b/>
                <w:color w:val="000000" w:themeColor="text1"/>
                <w:sz w:val="20"/>
                <w:szCs w:val="20"/>
              </w:rPr>
            </w:pPr>
            <w:r>
              <w:rPr>
                <w:rFonts w:hint="eastAsia"/>
                <w:b/>
                <w:color w:val="000000" w:themeColor="text1"/>
                <w:sz w:val="20"/>
                <w:szCs w:val="20"/>
              </w:rPr>
              <w:t>备注</w:t>
            </w:r>
          </w:p>
        </w:tc>
      </w:tr>
      <w:tr w:rsidR="00DA5C8E">
        <w:trPr>
          <w:trHeight w:val="351"/>
        </w:trPr>
        <w:tc>
          <w:tcPr>
            <w:tcW w:w="1844" w:type="dxa"/>
            <w:gridSpan w:val="2"/>
            <w:vAlign w:val="center"/>
          </w:tcPr>
          <w:p w:rsidR="00DA5C8E" w:rsidRDefault="00DA5C8E">
            <w:pPr>
              <w:rPr>
                <w:b/>
                <w:color w:val="000000" w:themeColor="text1"/>
              </w:rPr>
            </w:pPr>
          </w:p>
        </w:tc>
        <w:tc>
          <w:tcPr>
            <w:tcW w:w="992" w:type="dxa"/>
            <w:vAlign w:val="center"/>
          </w:tcPr>
          <w:p w:rsidR="00DA5C8E" w:rsidRDefault="00DA5C8E">
            <w:pPr>
              <w:rPr>
                <w:b/>
                <w:color w:val="000000" w:themeColor="text1"/>
              </w:rPr>
            </w:pPr>
          </w:p>
        </w:tc>
        <w:tc>
          <w:tcPr>
            <w:tcW w:w="1216" w:type="dxa"/>
            <w:vAlign w:val="center"/>
          </w:tcPr>
          <w:p w:rsidR="00DA5C8E" w:rsidRDefault="00DA5C8E">
            <w:pPr>
              <w:rPr>
                <w:b/>
                <w:color w:val="000000" w:themeColor="text1"/>
              </w:rPr>
            </w:pPr>
          </w:p>
        </w:tc>
        <w:tc>
          <w:tcPr>
            <w:tcW w:w="3478" w:type="dxa"/>
            <w:gridSpan w:val="3"/>
            <w:vAlign w:val="center"/>
          </w:tcPr>
          <w:p w:rsidR="00DA5C8E" w:rsidRDefault="00DA5C8E">
            <w:pPr>
              <w:rPr>
                <w:b/>
                <w:color w:val="000000" w:themeColor="text1"/>
              </w:rPr>
            </w:pPr>
          </w:p>
        </w:tc>
        <w:tc>
          <w:tcPr>
            <w:tcW w:w="2333" w:type="dxa"/>
            <w:gridSpan w:val="2"/>
            <w:vAlign w:val="center"/>
          </w:tcPr>
          <w:p w:rsidR="00DA5C8E" w:rsidRDefault="00DA5C8E">
            <w:pPr>
              <w:rPr>
                <w:b/>
                <w:color w:val="000000" w:themeColor="text1"/>
              </w:rPr>
            </w:pPr>
          </w:p>
        </w:tc>
      </w:tr>
      <w:tr w:rsidR="00DA5C8E">
        <w:trPr>
          <w:trHeight w:val="351"/>
        </w:trPr>
        <w:tc>
          <w:tcPr>
            <w:tcW w:w="1844" w:type="dxa"/>
            <w:gridSpan w:val="2"/>
            <w:vAlign w:val="center"/>
          </w:tcPr>
          <w:p w:rsidR="00DA5C8E" w:rsidRDefault="00DA5C8E">
            <w:pPr>
              <w:rPr>
                <w:b/>
                <w:color w:val="000000" w:themeColor="text1"/>
              </w:rPr>
            </w:pPr>
          </w:p>
        </w:tc>
        <w:tc>
          <w:tcPr>
            <w:tcW w:w="992" w:type="dxa"/>
            <w:vAlign w:val="center"/>
          </w:tcPr>
          <w:p w:rsidR="00DA5C8E" w:rsidRDefault="00DA5C8E">
            <w:pPr>
              <w:rPr>
                <w:b/>
                <w:color w:val="000000" w:themeColor="text1"/>
              </w:rPr>
            </w:pPr>
          </w:p>
        </w:tc>
        <w:tc>
          <w:tcPr>
            <w:tcW w:w="1216" w:type="dxa"/>
            <w:vAlign w:val="center"/>
          </w:tcPr>
          <w:p w:rsidR="00DA5C8E" w:rsidRDefault="00DA5C8E">
            <w:pPr>
              <w:rPr>
                <w:b/>
                <w:color w:val="000000" w:themeColor="text1"/>
              </w:rPr>
            </w:pPr>
          </w:p>
        </w:tc>
        <w:tc>
          <w:tcPr>
            <w:tcW w:w="3478" w:type="dxa"/>
            <w:gridSpan w:val="3"/>
            <w:vAlign w:val="center"/>
          </w:tcPr>
          <w:p w:rsidR="00DA5C8E" w:rsidRDefault="00DA5C8E">
            <w:pPr>
              <w:rPr>
                <w:b/>
                <w:color w:val="000000" w:themeColor="text1"/>
              </w:rPr>
            </w:pPr>
          </w:p>
        </w:tc>
        <w:tc>
          <w:tcPr>
            <w:tcW w:w="2333" w:type="dxa"/>
            <w:gridSpan w:val="2"/>
            <w:vAlign w:val="center"/>
          </w:tcPr>
          <w:p w:rsidR="00DA5C8E" w:rsidRDefault="00DA5C8E">
            <w:pPr>
              <w:rPr>
                <w:b/>
                <w:color w:val="000000" w:themeColor="text1"/>
              </w:rPr>
            </w:pPr>
          </w:p>
        </w:tc>
      </w:tr>
    </w:tbl>
    <w:p w:rsidR="00DA5C8E" w:rsidRDefault="008D0448">
      <w:pPr>
        <w:pStyle w:val="aa"/>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二、审核目的</w:t>
      </w:r>
    </w:p>
    <w:tbl>
      <w:tblPr>
        <w:tblStyle w:val="a8"/>
        <w:tblW w:w="9923" w:type="dxa"/>
        <w:tblInd w:w="-743" w:type="dxa"/>
        <w:tblLayout w:type="fixed"/>
        <w:tblLook w:val="04A0"/>
      </w:tblPr>
      <w:tblGrid>
        <w:gridCol w:w="2269"/>
        <w:gridCol w:w="7654"/>
      </w:tblGrid>
      <w:tr w:rsidR="00DA5C8E">
        <w:tc>
          <w:tcPr>
            <w:tcW w:w="2269" w:type="dxa"/>
            <w:vAlign w:val="center"/>
          </w:tcPr>
          <w:p w:rsidR="00DA5C8E" w:rsidRDefault="008D044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A5C8E" w:rsidRDefault="008D044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A5C8E" w:rsidRDefault="008D044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A5C8E">
        <w:tc>
          <w:tcPr>
            <w:tcW w:w="2269" w:type="dxa"/>
            <w:vAlign w:val="center"/>
          </w:tcPr>
          <w:p w:rsidR="00DA5C8E" w:rsidRDefault="008D044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A5C8E" w:rsidRDefault="008D044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A5C8E" w:rsidRDefault="008D044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A5C8E">
        <w:tc>
          <w:tcPr>
            <w:tcW w:w="2269" w:type="dxa"/>
            <w:vAlign w:val="center"/>
          </w:tcPr>
          <w:p w:rsidR="00DA5C8E" w:rsidRDefault="008D044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A5C8E" w:rsidRDefault="008D044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A5C8E" w:rsidRDefault="008D0448">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t>三、审核准则</w:t>
      </w:r>
    </w:p>
    <w:p w:rsidR="00DA5C8E" w:rsidRDefault="008D0448">
      <w:pPr>
        <w:pStyle w:val="aa"/>
        <w:ind w:left="-851" w:firstLineChars="0" w:firstLine="0"/>
        <w:rPr>
          <w:rFonts w:ascii="宋体" w:hAnsi="宋体"/>
          <w:b/>
          <w:color w:val="000000" w:themeColor="text1"/>
          <w:spacing w:val="-10"/>
          <w:sz w:val="20"/>
          <w:szCs w:val="20"/>
        </w:rPr>
      </w:pPr>
      <w:bookmarkStart w:id="2"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GB/T </w:t>
      </w:r>
      <w:r>
        <w:rPr>
          <w:rFonts w:ascii="宋体" w:hAnsi="宋体" w:hint="eastAsia"/>
          <w:b/>
          <w:color w:val="000000" w:themeColor="text1"/>
          <w:spacing w:val="-10"/>
          <w:sz w:val="20"/>
          <w:szCs w:val="20"/>
        </w:rPr>
        <w:t>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2"/>
    </w:p>
    <w:p w:rsidR="00DA5C8E" w:rsidRDefault="008D0448">
      <w:pPr>
        <w:pStyle w:val="aa"/>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A5C8E">
        <w:trPr>
          <w:trHeight w:val="293"/>
          <w:jc w:val="center"/>
        </w:trPr>
        <w:tc>
          <w:tcPr>
            <w:tcW w:w="1919" w:type="dxa"/>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A5C8E" w:rsidRDefault="008D0448">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四川傲永科技有限责任公司</w:t>
            </w:r>
            <w:bookmarkEnd w:id="3"/>
          </w:p>
        </w:tc>
        <w:tc>
          <w:tcPr>
            <w:tcW w:w="1134" w:type="dxa"/>
            <w:gridSpan w:val="3"/>
          </w:tcPr>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A5C8E" w:rsidRDefault="008D0448">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24</w:t>
            </w:r>
            <w:bookmarkEnd w:id="4"/>
          </w:p>
        </w:tc>
      </w:tr>
      <w:tr w:rsidR="00DA5C8E">
        <w:trPr>
          <w:trHeight w:val="307"/>
          <w:jc w:val="center"/>
        </w:trPr>
        <w:tc>
          <w:tcPr>
            <w:tcW w:w="1919" w:type="dxa"/>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A5C8E" w:rsidRDefault="008D0448">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中国</w:t>
            </w:r>
            <w:r>
              <w:rPr>
                <w:rFonts w:ascii="宋体" w:hAnsi="宋体"/>
                <w:b/>
                <w:color w:val="000000" w:themeColor="text1"/>
                <w:sz w:val="20"/>
                <w:szCs w:val="20"/>
              </w:rPr>
              <w:t>(</w:t>
            </w:r>
            <w:r>
              <w:rPr>
                <w:rFonts w:ascii="宋体" w:hAnsi="宋体"/>
                <w:b/>
                <w:color w:val="000000" w:themeColor="text1"/>
                <w:sz w:val="20"/>
                <w:szCs w:val="20"/>
              </w:rPr>
              <w:t>四川）自由贸易试验区成都高新区府城大道西段</w:t>
            </w:r>
            <w:r>
              <w:rPr>
                <w:rFonts w:ascii="宋体" w:hAnsi="宋体"/>
                <w:b/>
                <w:color w:val="000000" w:themeColor="text1"/>
                <w:sz w:val="20"/>
                <w:szCs w:val="20"/>
              </w:rPr>
              <w:t>399</w:t>
            </w:r>
            <w:r>
              <w:rPr>
                <w:rFonts w:ascii="宋体" w:hAnsi="宋体"/>
                <w:b/>
                <w:color w:val="000000" w:themeColor="text1"/>
                <w:sz w:val="20"/>
                <w:szCs w:val="20"/>
              </w:rPr>
              <w:t>号</w:t>
            </w:r>
            <w:r>
              <w:rPr>
                <w:rFonts w:ascii="宋体" w:hAnsi="宋体"/>
                <w:b/>
                <w:color w:val="000000" w:themeColor="text1"/>
                <w:sz w:val="20"/>
                <w:szCs w:val="20"/>
              </w:rPr>
              <w:t>5</w:t>
            </w:r>
            <w:r>
              <w:rPr>
                <w:rFonts w:ascii="宋体" w:hAnsi="宋体"/>
                <w:b/>
                <w:color w:val="000000" w:themeColor="text1"/>
                <w:sz w:val="20"/>
                <w:szCs w:val="20"/>
              </w:rPr>
              <w:t>栋</w:t>
            </w:r>
            <w:r>
              <w:rPr>
                <w:rFonts w:ascii="宋体" w:hAnsi="宋体"/>
                <w:b/>
                <w:color w:val="000000" w:themeColor="text1"/>
                <w:sz w:val="20"/>
                <w:szCs w:val="20"/>
              </w:rPr>
              <w:t>1</w:t>
            </w:r>
            <w:r>
              <w:rPr>
                <w:rFonts w:ascii="宋体" w:hAnsi="宋体"/>
                <w:b/>
                <w:color w:val="000000" w:themeColor="text1"/>
                <w:sz w:val="20"/>
                <w:szCs w:val="20"/>
              </w:rPr>
              <w:t>单元</w:t>
            </w:r>
            <w:r>
              <w:rPr>
                <w:rFonts w:ascii="宋体" w:hAnsi="宋体"/>
                <w:b/>
                <w:color w:val="000000" w:themeColor="text1"/>
                <w:sz w:val="20"/>
                <w:szCs w:val="20"/>
              </w:rPr>
              <w:t>14</w:t>
            </w:r>
            <w:r>
              <w:rPr>
                <w:rFonts w:ascii="宋体" w:hAnsi="宋体"/>
                <w:b/>
                <w:color w:val="000000" w:themeColor="text1"/>
                <w:sz w:val="20"/>
                <w:szCs w:val="20"/>
              </w:rPr>
              <w:t>层</w:t>
            </w:r>
            <w:r>
              <w:rPr>
                <w:rFonts w:ascii="宋体" w:hAnsi="宋体"/>
                <w:b/>
                <w:color w:val="000000" w:themeColor="text1"/>
                <w:sz w:val="20"/>
                <w:szCs w:val="20"/>
              </w:rPr>
              <w:t>1</w:t>
            </w:r>
            <w:r>
              <w:rPr>
                <w:rFonts w:ascii="宋体" w:hAnsi="宋体"/>
                <w:b/>
                <w:color w:val="000000" w:themeColor="text1"/>
                <w:sz w:val="20"/>
                <w:szCs w:val="20"/>
              </w:rPr>
              <w:t>号</w:t>
            </w:r>
            <w:bookmarkEnd w:id="5"/>
          </w:p>
        </w:tc>
        <w:tc>
          <w:tcPr>
            <w:tcW w:w="540" w:type="dxa"/>
            <w:vMerge w:val="restart"/>
          </w:tcPr>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A5C8E" w:rsidRDefault="008D0448">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610500</w:t>
            </w:r>
            <w:bookmarkEnd w:id="6"/>
          </w:p>
        </w:tc>
      </w:tr>
      <w:tr w:rsidR="00DA5C8E">
        <w:trPr>
          <w:trHeight w:val="315"/>
          <w:jc w:val="center"/>
        </w:trPr>
        <w:tc>
          <w:tcPr>
            <w:tcW w:w="1919" w:type="dxa"/>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DA5C8E" w:rsidRDefault="008D0448">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成都高新区益州大道</w:t>
            </w:r>
            <w:r>
              <w:rPr>
                <w:rFonts w:ascii="宋体" w:hAnsi="宋体"/>
                <w:b/>
                <w:color w:val="000000" w:themeColor="text1"/>
                <w:sz w:val="20"/>
                <w:szCs w:val="20"/>
              </w:rPr>
              <w:t>366</w:t>
            </w:r>
            <w:r>
              <w:rPr>
                <w:rFonts w:ascii="宋体" w:hAnsi="宋体"/>
                <w:b/>
                <w:color w:val="000000" w:themeColor="text1"/>
                <w:sz w:val="20"/>
                <w:szCs w:val="20"/>
              </w:rPr>
              <w:t>号英祥财富领域</w:t>
            </w:r>
            <w:r>
              <w:rPr>
                <w:rFonts w:ascii="宋体" w:hAnsi="宋体"/>
                <w:b/>
                <w:color w:val="000000" w:themeColor="text1"/>
                <w:sz w:val="20"/>
                <w:szCs w:val="20"/>
              </w:rPr>
              <w:t>2</w:t>
            </w:r>
            <w:r>
              <w:rPr>
                <w:rFonts w:ascii="宋体" w:hAnsi="宋体"/>
                <w:b/>
                <w:color w:val="000000" w:themeColor="text1"/>
                <w:sz w:val="20"/>
                <w:szCs w:val="20"/>
              </w:rPr>
              <w:t>栋</w:t>
            </w:r>
            <w:r>
              <w:rPr>
                <w:rFonts w:ascii="宋体" w:hAnsi="宋体"/>
                <w:b/>
                <w:color w:val="000000" w:themeColor="text1"/>
                <w:sz w:val="20"/>
                <w:szCs w:val="20"/>
              </w:rPr>
              <w:t>16</w:t>
            </w:r>
            <w:r>
              <w:rPr>
                <w:rFonts w:ascii="宋体" w:hAnsi="宋体"/>
                <w:b/>
                <w:color w:val="000000" w:themeColor="text1"/>
                <w:sz w:val="20"/>
                <w:szCs w:val="20"/>
              </w:rPr>
              <w:t>层</w:t>
            </w:r>
            <w:r>
              <w:rPr>
                <w:rFonts w:ascii="宋体" w:hAnsi="宋体"/>
                <w:b/>
                <w:color w:val="000000" w:themeColor="text1"/>
                <w:sz w:val="20"/>
                <w:szCs w:val="20"/>
              </w:rPr>
              <w:t>1608</w:t>
            </w:r>
            <w:r>
              <w:rPr>
                <w:rFonts w:ascii="宋体" w:hAnsi="宋体"/>
                <w:b/>
                <w:color w:val="000000" w:themeColor="text1"/>
                <w:sz w:val="20"/>
                <w:szCs w:val="20"/>
              </w:rPr>
              <w:t>号及</w:t>
            </w:r>
            <w:r>
              <w:rPr>
                <w:rFonts w:ascii="宋体" w:hAnsi="宋体"/>
                <w:b/>
                <w:color w:val="000000" w:themeColor="text1"/>
                <w:sz w:val="20"/>
                <w:szCs w:val="20"/>
              </w:rPr>
              <w:t>1609</w:t>
            </w:r>
            <w:r>
              <w:rPr>
                <w:rFonts w:ascii="宋体" w:hAnsi="宋体"/>
                <w:b/>
                <w:color w:val="000000" w:themeColor="text1"/>
                <w:sz w:val="20"/>
                <w:szCs w:val="20"/>
              </w:rPr>
              <w:t>号（近宜家家居）</w:t>
            </w:r>
            <w:bookmarkEnd w:id="7"/>
          </w:p>
        </w:tc>
        <w:tc>
          <w:tcPr>
            <w:tcW w:w="540" w:type="dxa"/>
            <w:vMerge/>
            <w:vAlign w:val="center"/>
          </w:tcPr>
          <w:p w:rsidR="00DA5C8E" w:rsidRDefault="00DA5C8E">
            <w:pPr>
              <w:spacing w:line="320" w:lineRule="exact"/>
              <w:jc w:val="center"/>
              <w:rPr>
                <w:rFonts w:ascii="宋体" w:hAnsi="宋体"/>
                <w:b/>
                <w:color w:val="000000" w:themeColor="text1"/>
                <w:sz w:val="20"/>
                <w:szCs w:val="20"/>
              </w:rPr>
            </w:pPr>
          </w:p>
        </w:tc>
        <w:tc>
          <w:tcPr>
            <w:tcW w:w="1297" w:type="dxa"/>
          </w:tcPr>
          <w:p w:rsidR="00DA5C8E" w:rsidRDefault="008D0448">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610500</w:t>
            </w:r>
            <w:bookmarkEnd w:id="8"/>
          </w:p>
        </w:tc>
      </w:tr>
      <w:tr w:rsidR="00DA5C8E">
        <w:trPr>
          <w:trHeight w:val="315"/>
          <w:jc w:val="center"/>
        </w:trPr>
        <w:tc>
          <w:tcPr>
            <w:tcW w:w="1919" w:type="dxa"/>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DA5C8E" w:rsidRDefault="00DA5C8E">
            <w:pPr>
              <w:spacing w:line="320" w:lineRule="exact"/>
              <w:rPr>
                <w:rFonts w:ascii="宋体" w:hAnsi="宋体"/>
                <w:b/>
                <w:color w:val="000000" w:themeColor="text1"/>
                <w:sz w:val="20"/>
                <w:szCs w:val="20"/>
              </w:rPr>
            </w:pPr>
          </w:p>
        </w:tc>
        <w:tc>
          <w:tcPr>
            <w:tcW w:w="540" w:type="dxa"/>
            <w:vMerge/>
            <w:vAlign w:val="center"/>
          </w:tcPr>
          <w:p w:rsidR="00DA5C8E" w:rsidRDefault="00DA5C8E">
            <w:pPr>
              <w:spacing w:line="320" w:lineRule="exact"/>
              <w:jc w:val="center"/>
              <w:rPr>
                <w:rFonts w:ascii="宋体" w:hAnsi="宋体"/>
                <w:b/>
                <w:color w:val="000000" w:themeColor="text1"/>
                <w:sz w:val="20"/>
                <w:szCs w:val="20"/>
              </w:rPr>
            </w:pPr>
          </w:p>
        </w:tc>
        <w:tc>
          <w:tcPr>
            <w:tcW w:w="1297" w:type="dxa"/>
          </w:tcPr>
          <w:p w:rsidR="00DA5C8E" w:rsidRDefault="00DA5C8E">
            <w:pPr>
              <w:spacing w:line="320" w:lineRule="exact"/>
              <w:rPr>
                <w:rFonts w:ascii="宋体" w:hAnsi="宋体"/>
                <w:b/>
                <w:color w:val="000000" w:themeColor="text1"/>
                <w:sz w:val="20"/>
                <w:szCs w:val="20"/>
              </w:rPr>
            </w:pPr>
          </w:p>
        </w:tc>
      </w:tr>
      <w:tr w:rsidR="00DA5C8E">
        <w:trPr>
          <w:trHeight w:val="315"/>
          <w:jc w:val="center"/>
        </w:trPr>
        <w:tc>
          <w:tcPr>
            <w:tcW w:w="1919" w:type="dxa"/>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DA5C8E" w:rsidRDefault="00DA5C8E">
            <w:pPr>
              <w:spacing w:line="320" w:lineRule="exact"/>
              <w:rPr>
                <w:rFonts w:ascii="宋体" w:hAnsi="宋体"/>
                <w:b/>
                <w:color w:val="000000" w:themeColor="text1"/>
                <w:sz w:val="20"/>
                <w:szCs w:val="20"/>
              </w:rPr>
            </w:pPr>
          </w:p>
        </w:tc>
        <w:tc>
          <w:tcPr>
            <w:tcW w:w="540" w:type="dxa"/>
            <w:vMerge/>
            <w:vAlign w:val="center"/>
          </w:tcPr>
          <w:p w:rsidR="00DA5C8E" w:rsidRDefault="00DA5C8E">
            <w:pPr>
              <w:spacing w:line="320" w:lineRule="exact"/>
              <w:jc w:val="center"/>
              <w:rPr>
                <w:rFonts w:ascii="宋体" w:hAnsi="宋体"/>
                <w:b/>
                <w:color w:val="000000" w:themeColor="text1"/>
                <w:sz w:val="20"/>
                <w:szCs w:val="20"/>
              </w:rPr>
            </w:pPr>
          </w:p>
        </w:tc>
        <w:tc>
          <w:tcPr>
            <w:tcW w:w="1297" w:type="dxa"/>
          </w:tcPr>
          <w:p w:rsidR="00DA5C8E" w:rsidRDefault="00DA5C8E">
            <w:pPr>
              <w:spacing w:line="320" w:lineRule="exact"/>
              <w:rPr>
                <w:rFonts w:ascii="宋体" w:hAnsi="宋体"/>
                <w:b/>
                <w:color w:val="000000" w:themeColor="text1"/>
                <w:sz w:val="20"/>
                <w:szCs w:val="20"/>
              </w:rPr>
            </w:pPr>
          </w:p>
        </w:tc>
      </w:tr>
      <w:tr w:rsidR="00DA5C8E">
        <w:trPr>
          <w:trHeight w:val="237"/>
          <w:jc w:val="center"/>
        </w:trPr>
        <w:tc>
          <w:tcPr>
            <w:tcW w:w="1919" w:type="dxa"/>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DA5C8E" w:rsidRDefault="00DA5C8E">
            <w:pPr>
              <w:spacing w:line="320" w:lineRule="exact"/>
              <w:rPr>
                <w:rFonts w:ascii="宋体" w:hAnsi="宋体"/>
                <w:b/>
                <w:color w:val="000000" w:themeColor="text1"/>
                <w:sz w:val="20"/>
                <w:szCs w:val="20"/>
              </w:rPr>
            </w:pPr>
          </w:p>
        </w:tc>
        <w:tc>
          <w:tcPr>
            <w:tcW w:w="540" w:type="dxa"/>
            <w:vMerge/>
            <w:vAlign w:val="center"/>
          </w:tcPr>
          <w:p w:rsidR="00DA5C8E" w:rsidRDefault="00DA5C8E">
            <w:pPr>
              <w:spacing w:line="320" w:lineRule="exact"/>
              <w:jc w:val="center"/>
              <w:rPr>
                <w:rFonts w:ascii="宋体" w:hAnsi="宋体"/>
                <w:b/>
                <w:color w:val="000000" w:themeColor="text1"/>
                <w:sz w:val="20"/>
                <w:szCs w:val="20"/>
              </w:rPr>
            </w:pPr>
          </w:p>
        </w:tc>
        <w:tc>
          <w:tcPr>
            <w:tcW w:w="1297" w:type="dxa"/>
          </w:tcPr>
          <w:p w:rsidR="00DA5C8E" w:rsidRDefault="00DA5C8E">
            <w:pPr>
              <w:spacing w:line="320" w:lineRule="exact"/>
              <w:rPr>
                <w:rFonts w:ascii="宋体" w:hAnsi="宋体"/>
                <w:b/>
                <w:color w:val="000000" w:themeColor="text1"/>
                <w:sz w:val="20"/>
                <w:szCs w:val="20"/>
              </w:rPr>
            </w:pPr>
          </w:p>
        </w:tc>
      </w:tr>
      <w:tr w:rsidR="00DA5C8E">
        <w:trPr>
          <w:trHeight w:val="247"/>
          <w:jc w:val="center"/>
        </w:trPr>
        <w:tc>
          <w:tcPr>
            <w:tcW w:w="1919" w:type="dxa"/>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A5C8E" w:rsidRDefault="008D0448">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魏中意</w:t>
            </w:r>
            <w:bookmarkEnd w:id="9"/>
          </w:p>
        </w:tc>
        <w:tc>
          <w:tcPr>
            <w:tcW w:w="1362" w:type="dxa"/>
            <w:gridSpan w:val="2"/>
            <w:vAlign w:val="center"/>
          </w:tcPr>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A5C8E" w:rsidRDefault="008D0448">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13678170221</w:t>
            </w:r>
            <w:bookmarkEnd w:id="10"/>
          </w:p>
        </w:tc>
        <w:tc>
          <w:tcPr>
            <w:tcW w:w="965" w:type="dxa"/>
            <w:gridSpan w:val="3"/>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A5C8E" w:rsidRDefault="00DA5C8E">
            <w:pPr>
              <w:spacing w:line="320" w:lineRule="exact"/>
              <w:jc w:val="center"/>
              <w:rPr>
                <w:rFonts w:ascii="宋体" w:hAnsi="宋体"/>
                <w:b/>
                <w:color w:val="000000" w:themeColor="text1"/>
                <w:sz w:val="20"/>
                <w:szCs w:val="20"/>
              </w:rPr>
            </w:pPr>
            <w:bookmarkStart w:id="11" w:name="联系人传真"/>
            <w:bookmarkEnd w:id="11"/>
          </w:p>
        </w:tc>
      </w:tr>
      <w:tr w:rsidR="00DA5C8E">
        <w:trPr>
          <w:jc w:val="center"/>
        </w:trPr>
        <w:tc>
          <w:tcPr>
            <w:tcW w:w="1919" w:type="dxa"/>
            <w:vAlign w:val="center"/>
          </w:tcPr>
          <w:p w:rsidR="00DA5C8E" w:rsidRDefault="008D044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A5C8E" w:rsidRDefault="008D0448">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魏中意</w:t>
            </w:r>
            <w:bookmarkEnd w:id="12"/>
          </w:p>
        </w:tc>
        <w:tc>
          <w:tcPr>
            <w:tcW w:w="1362" w:type="dxa"/>
            <w:gridSpan w:val="2"/>
            <w:vAlign w:val="center"/>
          </w:tcPr>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A5C8E" w:rsidRDefault="00DA5C8E">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A5C8E" w:rsidRDefault="008D0448">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马瑞丽</w:t>
            </w:r>
            <w:bookmarkEnd w:id="14"/>
          </w:p>
        </w:tc>
      </w:tr>
      <w:tr w:rsidR="00DA5C8E">
        <w:trPr>
          <w:trHeight w:val="1050"/>
          <w:jc w:val="center"/>
        </w:trPr>
        <w:tc>
          <w:tcPr>
            <w:tcW w:w="1919" w:type="dxa"/>
            <w:vAlign w:val="center"/>
          </w:tcPr>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A5C8E" w:rsidRDefault="00DA5C8E">
            <w:pPr>
              <w:spacing w:line="320" w:lineRule="exact"/>
              <w:jc w:val="center"/>
              <w:rPr>
                <w:rFonts w:ascii="宋体" w:hAnsi="宋体"/>
                <w:b/>
                <w:color w:val="000000" w:themeColor="text1"/>
                <w:sz w:val="20"/>
                <w:szCs w:val="20"/>
              </w:rPr>
            </w:pPr>
          </w:p>
        </w:tc>
        <w:tc>
          <w:tcPr>
            <w:tcW w:w="7957" w:type="dxa"/>
            <w:gridSpan w:val="14"/>
          </w:tcPr>
          <w:p w:rsidR="00DA5C8E" w:rsidRDefault="008D0448">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w:t>
            </w:r>
            <w:r>
              <w:rPr>
                <w:rFonts w:ascii="宋体" w:hAnsi="宋体"/>
                <w:b/>
                <w:color w:val="000000" w:themeColor="text1"/>
                <w:sz w:val="20"/>
                <w:szCs w:val="20"/>
              </w:rPr>
              <w:t>：资质范围内的城镇燃气工程设计</w:t>
            </w:r>
          </w:p>
          <w:p w:rsidR="00DA5C8E" w:rsidRDefault="008D044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：资质范围内的城镇燃气工程设计所涉及的相关环境管理活动</w:t>
            </w:r>
          </w:p>
          <w:p w:rsidR="00DA5C8E" w:rsidRDefault="008D044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：资质范围内的城镇燃气工程设计所涉及的相关职业健康安全管理活动</w:t>
            </w:r>
            <w:bookmarkEnd w:id="15"/>
          </w:p>
        </w:tc>
      </w:tr>
      <w:tr w:rsidR="00DA5C8E">
        <w:trPr>
          <w:trHeight w:val="606"/>
          <w:jc w:val="center"/>
        </w:trPr>
        <w:tc>
          <w:tcPr>
            <w:tcW w:w="1919" w:type="dxa"/>
            <w:vAlign w:val="center"/>
          </w:tcPr>
          <w:p w:rsidR="00DA5C8E" w:rsidRDefault="008D04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A5C8E" w:rsidRDefault="008D0448">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34.01.02</w:t>
            </w:r>
          </w:p>
          <w:p w:rsidR="00DA5C8E" w:rsidRDefault="008D044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34.01.02</w:t>
            </w:r>
          </w:p>
          <w:p w:rsidR="00DA5C8E" w:rsidRDefault="008D044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34.01.02</w:t>
            </w:r>
            <w:bookmarkEnd w:id="16"/>
          </w:p>
        </w:tc>
        <w:tc>
          <w:tcPr>
            <w:tcW w:w="2127" w:type="dxa"/>
            <w:gridSpan w:val="7"/>
            <w:vAlign w:val="center"/>
          </w:tcPr>
          <w:p w:rsidR="00DA5C8E" w:rsidRDefault="008D044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A5C8E" w:rsidRDefault="00C322BE">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8D0448">
              <w:rPr>
                <w:rFonts w:ascii="宋体" w:hAnsi="宋体" w:hint="eastAsia"/>
                <w:b/>
                <w:color w:val="000000" w:themeColor="text1"/>
                <w:sz w:val="20"/>
                <w:szCs w:val="20"/>
              </w:rPr>
              <w:t>是</w:t>
            </w:r>
            <w:r w:rsidR="008D0448">
              <w:rPr>
                <w:rFonts w:ascii="宋体" w:hAnsi="宋体" w:hint="eastAsia"/>
                <w:b/>
                <w:color w:val="000000" w:themeColor="text1"/>
                <w:sz w:val="20"/>
                <w:szCs w:val="20"/>
              </w:rPr>
              <w:t xml:space="preserve">    </w:t>
            </w:r>
            <w:r w:rsidR="008D0448">
              <w:rPr>
                <w:rFonts w:ascii="宋体" w:hAnsi="宋体" w:hint="eastAsia"/>
                <w:b/>
                <w:color w:val="000000" w:themeColor="text1"/>
                <w:sz w:val="20"/>
                <w:szCs w:val="20"/>
              </w:rPr>
              <w:t>□否</w:t>
            </w:r>
          </w:p>
        </w:tc>
      </w:tr>
      <w:tr w:rsidR="00DA5C8E">
        <w:trPr>
          <w:trHeight w:val="564"/>
          <w:jc w:val="center"/>
        </w:trPr>
        <w:tc>
          <w:tcPr>
            <w:tcW w:w="1919" w:type="dxa"/>
            <w:vAlign w:val="center"/>
          </w:tcPr>
          <w:p w:rsidR="00DA5C8E" w:rsidRDefault="008D044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A5C8E" w:rsidRDefault="008D0448">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2019-05-08 21:17:56</w:t>
            </w:r>
            <w:bookmarkEnd w:id="17"/>
          </w:p>
        </w:tc>
        <w:tc>
          <w:tcPr>
            <w:tcW w:w="2403" w:type="dxa"/>
            <w:gridSpan w:val="6"/>
            <w:vAlign w:val="center"/>
          </w:tcPr>
          <w:p w:rsidR="00DA5C8E" w:rsidRDefault="008D044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A5C8E" w:rsidRDefault="00DA5C8E">
            <w:pPr>
              <w:rPr>
                <w:rFonts w:ascii="宋体" w:hAnsi="宋体"/>
                <w:b/>
                <w:color w:val="000000" w:themeColor="text1"/>
                <w:sz w:val="20"/>
                <w:szCs w:val="20"/>
              </w:rPr>
            </w:pPr>
          </w:p>
        </w:tc>
      </w:tr>
      <w:tr w:rsidR="00DA5C8E">
        <w:trPr>
          <w:cantSplit/>
          <w:jc w:val="center"/>
        </w:trPr>
        <w:tc>
          <w:tcPr>
            <w:tcW w:w="1919" w:type="dxa"/>
            <w:vAlign w:val="center"/>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A5C8E" w:rsidRDefault="008D044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DA5C8E" w:rsidRDefault="00DA5C8E">
            <w:pPr>
              <w:widowControl/>
              <w:jc w:val="left"/>
              <w:rPr>
                <w:rFonts w:ascii="宋体" w:hAnsi="宋体"/>
                <w:b/>
                <w:color w:val="000000" w:themeColor="text1"/>
                <w:spacing w:val="-20"/>
                <w:sz w:val="20"/>
                <w:szCs w:val="20"/>
              </w:rPr>
            </w:pPr>
          </w:p>
          <w:p w:rsidR="00DA5C8E" w:rsidRDefault="008D044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A5C8E" w:rsidRDefault="00DA5C8E">
            <w:pPr>
              <w:rPr>
                <w:rFonts w:ascii="宋体" w:hAnsi="宋体"/>
                <w:b/>
                <w:color w:val="000000" w:themeColor="text1"/>
                <w:sz w:val="20"/>
                <w:szCs w:val="20"/>
              </w:rPr>
            </w:pPr>
          </w:p>
        </w:tc>
      </w:tr>
      <w:tr w:rsidR="00DA5C8E">
        <w:trPr>
          <w:cantSplit/>
          <w:jc w:val="center"/>
        </w:trPr>
        <w:tc>
          <w:tcPr>
            <w:tcW w:w="1919" w:type="dxa"/>
            <w:vAlign w:val="center"/>
          </w:tcPr>
          <w:p w:rsidR="00DA5C8E" w:rsidRDefault="008D044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A5C8E" w:rsidRDefault="008D044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A5C8E" w:rsidRDefault="00DA5C8E">
            <w:pPr>
              <w:widowControl/>
              <w:jc w:val="left"/>
              <w:rPr>
                <w:rFonts w:ascii="宋体" w:hAnsi="宋体"/>
                <w:b/>
                <w:color w:val="000000" w:themeColor="text1"/>
                <w:sz w:val="20"/>
                <w:szCs w:val="20"/>
              </w:rPr>
            </w:pPr>
          </w:p>
        </w:tc>
      </w:tr>
    </w:tbl>
    <w:p w:rsidR="00DA5C8E" w:rsidRDefault="008D0448">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DA5C8E" w:rsidRDefault="008D044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DA5C8E" w:rsidRDefault="008D044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A5C8E">
        <w:tc>
          <w:tcPr>
            <w:tcW w:w="3119" w:type="dxa"/>
          </w:tcPr>
          <w:p w:rsidR="00DA5C8E" w:rsidRDefault="008D044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A5C8E">
        <w:tc>
          <w:tcPr>
            <w:tcW w:w="3119" w:type="dxa"/>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DA5C8E" w:rsidRDefault="008D044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DA5C8E">
        <w:tc>
          <w:tcPr>
            <w:tcW w:w="3119" w:type="dxa"/>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设计部</w:t>
            </w:r>
          </w:p>
        </w:tc>
        <w:tc>
          <w:tcPr>
            <w:tcW w:w="6804" w:type="dxa"/>
          </w:tcPr>
          <w:p w:rsidR="00DA5C8E" w:rsidRDefault="008D044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DA5C8E">
        <w:tc>
          <w:tcPr>
            <w:tcW w:w="3119" w:type="dxa"/>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DA5C8E" w:rsidRDefault="008D0448">
            <w:pPr>
              <w:jc w:val="left"/>
              <w:rPr>
                <w:rFonts w:ascii="宋体" w:hAnsi="宋体"/>
                <w:b/>
                <w:color w:val="000000" w:themeColor="text1"/>
                <w:sz w:val="20"/>
                <w:szCs w:val="20"/>
              </w:rPr>
            </w:pPr>
            <w:r>
              <w:rPr>
                <w:rFonts w:ascii="宋体" w:hAnsi="宋体" w:hint="eastAsia"/>
                <w:b/>
                <w:color w:val="000000" w:themeColor="text1"/>
                <w:sz w:val="20"/>
                <w:szCs w:val="20"/>
              </w:rPr>
              <w:t>采购管理；合同管理；供方管理；</w:t>
            </w:r>
          </w:p>
        </w:tc>
      </w:tr>
    </w:tbl>
    <w:p w:rsidR="00DA5C8E" w:rsidRDefault="008D0448">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tbl>
      <w:tblPr>
        <w:tblStyle w:val="a8"/>
        <w:tblW w:w="9923" w:type="dxa"/>
        <w:tblInd w:w="-743" w:type="dxa"/>
        <w:tblLayout w:type="fixed"/>
        <w:tblLook w:val="04A0"/>
      </w:tblPr>
      <w:tblGrid>
        <w:gridCol w:w="3119"/>
        <w:gridCol w:w="3249"/>
        <w:gridCol w:w="3555"/>
      </w:tblGrid>
      <w:tr w:rsidR="00DA5C8E">
        <w:tc>
          <w:tcPr>
            <w:tcW w:w="3119" w:type="dxa"/>
          </w:tcPr>
          <w:p w:rsidR="00DA5C8E" w:rsidRDefault="008D044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A5C8E" w:rsidRDefault="008D044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A5C8E">
        <w:tc>
          <w:tcPr>
            <w:tcW w:w="3119" w:type="dxa"/>
          </w:tcPr>
          <w:p w:rsidR="00DA5C8E" w:rsidRDefault="00DA5C8E">
            <w:pPr>
              <w:jc w:val="center"/>
              <w:rPr>
                <w:rFonts w:ascii="宋体" w:hAnsi="宋体"/>
                <w:b/>
                <w:color w:val="000000" w:themeColor="text1"/>
                <w:sz w:val="20"/>
                <w:szCs w:val="20"/>
              </w:rPr>
            </w:pPr>
          </w:p>
        </w:tc>
        <w:tc>
          <w:tcPr>
            <w:tcW w:w="3249" w:type="dxa"/>
          </w:tcPr>
          <w:p w:rsidR="00DA5C8E" w:rsidRDefault="00DA5C8E">
            <w:pPr>
              <w:jc w:val="center"/>
              <w:rPr>
                <w:rFonts w:ascii="宋体" w:hAnsi="宋体"/>
                <w:b/>
                <w:color w:val="000000" w:themeColor="text1"/>
                <w:spacing w:val="-20"/>
                <w:sz w:val="20"/>
                <w:szCs w:val="20"/>
                <w:u w:val="single"/>
              </w:rPr>
            </w:pPr>
          </w:p>
        </w:tc>
        <w:tc>
          <w:tcPr>
            <w:tcW w:w="3555" w:type="dxa"/>
          </w:tcPr>
          <w:p w:rsidR="00DA5C8E" w:rsidRDefault="00DA5C8E">
            <w:pPr>
              <w:jc w:val="center"/>
              <w:rPr>
                <w:rFonts w:ascii="宋体" w:hAnsi="宋体"/>
                <w:b/>
                <w:color w:val="000000" w:themeColor="text1"/>
                <w:spacing w:val="-20"/>
                <w:sz w:val="20"/>
                <w:szCs w:val="20"/>
                <w:u w:val="single"/>
              </w:rPr>
            </w:pPr>
          </w:p>
        </w:tc>
      </w:tr>
      <w:tr w:rsidR="00DA5C8E">
        <w:tc>
          <w:tcPr>
            <w:tcW w:w="3119" w:type="dxa"/>
          </w:tcPr>
          <w:p w:rsidR="00DA5C8E" w:rsidRDefault="00DA5C8E">
            <w:pPr>
              <w:jc w:val="center"/>
              <w:rPr>
                <w:rFonts w:ascii="宋体" w:hAnsi="宋体"/>
                <w:b/>
                <w:color w:val="000000" w:themeColor="text1"/>
                <w:sz w:val="20"/>
                <w:szCs w:val="20"/>
              </w:rPr>
            </w:pPr>
          </w:p>
        </w:tc>
        <w:tc>
          <w:tcPr>
            <w:tcW w:w="3249" w:type="dxa"/>
          </w:tcPr>
          <w:p w:rsidR="00DA5C8E" w:rsidRDefault="00DA5C8E">
            <w:pPr>
              <w:jc w:val="center"/>
              <w:rPr>
                <w:rFonts w:ascii="宋体" w:hAnsi="宋体"/>
                <w:b/>
                <w:color w:val="000000" w:themeColor="text1"/>
                <w:spacing w:val="-20"/>
                <w:sz w:val="20"/>
                <w:szCs w:val="20"/>
                <w:u w:val="single"/>
              </w:rPr>
            </w:pPr>
          </w:p>
        </w:tc>
        <w:tc>
          <w:tcPr>
            <w:tcW w:w="3555" w:type="dxa"/>
          </w:tcPr>
          <w:p w:rsidR="00DA5C8E" w:rsidRDefault="00DA5C8E">
            <w:pPr>
              <w:jc w:val="center"/>
              <w:rPr>
                <w:rFonts w:ascii="宋体" w:hAnsi="宋体"/>
                <w:b/>
                <w:color w:val="000000" w:themeColor="text1"/>
                <w:spacing w:val="-20"/>
                <w:sz w:val="20"/>
                <w:szCs w:val="20"/>
                <w:u w:val="single"/>
              </w:rPr>
            </w:pPr>
          </w:p>
        </w:tc>
      </w:tr>
      <w:tr w:rsidR="00DA5C8E">
        <w:tc>
          <w:tcPr>
            <w:tcW w:w="3119" w:type="dxa"/>
          </w:tcPr>
          <w:p w:rsidR="00DA5C8E" w:rsidRDefault="00DA5C8E">
            <w:pPr>
              <w:jc w:val="center"/>
              <w:rPr>
                <w:rFonts w:ascii="宋体" w:hAnsi="宋体"/>
                <w:b/>
                <w:color w:val="000000" w:themeColor="text1"/>
                <w:sz w:val="20"/>
                <w:szCs w:val="20"/>
              </w:rPr>
            </w:pPr>
          </w:p>
        </w:tc>
        <w:tc>
          <w:tcPr>
            <w:tcW w:w="3249" w:type="dxa"/>
          </w:tcPr>
          <w:p w:rsidR="00DA5C8E" w:rsidRDefault="00DA5C8E">
            <w:pPr>
              <w:jc w:val="center"/>
              <w:rPr>
                <w:rFonts w:ascii="宋体" w:hAnsi="宋体"/>
                <w:b/>
                <w:color w:val="000000" w:themeColor="text1"/>
                <w:spacing w:val="-20"/>
                <w:sz w:val="20"/>
                <w:szCs w:val="20"/>
                <w:u w:val="single"/>
              </w:rPr>
            </w:pPr>
          </w:p>
        </w:tc>
        <w:tc>
          <w:tcPr>
            <w:tcW w:w="3555" w:type="dxa"/>
          </w:tcPr>
          <w:p w:rsidR="00DA5C8E" w:rsidRDefault="00DA5C8E">
            <w:pPr>
              <w:jc w:val="center"/>
              <w:rPr>
                <w:rFonts w:ascii="宋体" w:hAnsi="宋体"/>
                <w:b/>
                <w:color w:val="000000" w:themeColor="text1"/>
                <w:spacing w:val="-20"/>
                <w:sz w:val="20"/>
                <w:szCs w:val="20"/>
                <w:u w:val="single"/>
              </w:rPr>
            </w:pPr>
          </w:p>
        </w:tc>
      </w:tr>
    </w:tbl>
    <w:p w:rsidR="00DA5C8E" w:rsidRDefault="008D044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30"/>
        <w:gridCol w:w="1078"/>
        <w:gridCol w:w="1092"/>
        <w:gridCol w:w="5735"/>
      </w:tblGrid>
      <w:tr w:rsidR="00DA5C8E">
        <w:tc>
          <w:tcPr>
            <w:tcW w:w="2130" w:type="dxa"/>
          </w:tcPr>
          <w:p w:rsidR="00DA5C8E" w:rsidRDefault="008D044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A5C8E" w:rsidRDefault="008D0448">
            <w:pPr>
              <w:rPr>
                <w:b/>
                <w:color w:val="000000" w:themeColor="text1"/>
                <w:sz w:val="20"/>
                <w:szCs w:val="20"/>
              </w:rPr>
            </w:pPr>
            <w:r>
              <w:rPr>
                <w:rFonts w:hint="eastAsia"/>
                <w:b/>
                <w:color w:val="000000" w:themeColor="text1"/>
                <w:sz w:val="20"/>
                <w:szCs w:val="20"/>
              </w:rPr>
              <w:t>服务名称</w:t>
            </w:r>
          </w:p>
        </w:tc>
        <w:tc>
          <w:tcPr>
            <w:tcW w:w="1078" w:type="dxa"/>
          </w:tcPr>
          <w:p w:rsidR="00DA5C8E" w:rsidRDefault="008D044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A5C8E" w:rsidRDefault="008D0448">
            <w:pPr>
              <w:rPr>
                <w:b/>
                <w:color w:val="000000" w:themeColor="text1"/>
                <w:sz w:val="20"/>
                <w:szCs w:val="20"/>
              </w:rPr>
            </w:pPr>
            <w:r>
              <w:rPr>
                <w:rFonts w:hint="eastAsia"/>
                <w:b/>
                <w:color w:val="000000" w:themeColor="text1"/>
                <w:sz w:val="20"/>
                <w:szCs w:val="20"/>
              </w:rPr>
              <w:t>服务类型</w:t>
            </w:r>
          </w:p>
        </w:tc>
        <w:tc>
          <w:tcPr>
            <w:tcW w:w="1092" w:type="dxa"/>
          </w:tcPr>
          <w:p w:rsidR="00DA5C8E" w:rsidRDefault="008D0448">
            <w:pPr>
              <w:rPr>
                <w:b/>
                <w:color w:val="000000" w:themeColor="text1"/>
                <w:sz w:val="20"/>
                <w:szCs w:val="20"/>
              </w:rPr>
            </w:pPr>
            <w:r>
              <w:rPr>
                <w:rFonts w:hint="eastAsia"/>
                <w:b/>
                <w:color w:val="000000" w:themeColor="text1"/>
                <w:sz w:val="20"/>
                <w:szCs w:val="20"/>
              </w:rPr>
              <w:t>规格</w:t>
            </w:r>
          </w:p>
        </w:tc>
        <w:tc>
          <w:tcPr>
            <w:tcW w:w="5735" w:type="dxa"/>
          </w:tcPr>
          <w:p w:rsidR="00DA5C8E" w:rsidRDefault="008D0448">
            <w:pPr>
              <w:rPr>
                <w:b/>
                <w:color w:val="000000" w:themeColor="text1"/>
                <w:sz w:val="20"/>
                <w:szCs w:val="20"/>
              </w:rPr>
            </w:pPr>
            <w:r>
              <w:rPr>
                <w:rFonts w:hint="eastAsia"/>
                <w:b/>
                <w:color w:val="000000" w:themeColor="text1"/>
                <w:sz w:val="20"/>
                <w:szCs w:val="20"/>
              </w:rPr>
              <w:t>执行标准</w:t>
            </w:r>
          </w:p>
        </w:tc>
      </w:tr>
      <w:tr w:rsidR="00DA5C8E">
        <w:trPr>
          <w:trHeight w:val="3074"/>
        </w:trPr>
        <w:tc>
          <w:tcPr>
            <w:tcW w:w="2130" w:type="dxa"/>
          </w:tcPr>
          <w:p w:rsidR="00DA5C8E" w:rsidRDefault="008D0448">
            <w:pPr>
              <w:rPr>
                <w:color w:val="000000"/>
                <w:szCs w:val="21"/>
              </w:rPr>
            </w:pPr>
            <w:r>
              <w:rPr>
                <w:rFonts w:ascii="宋体" w:hAnsi="宋体" w:hint="eastAsia"/>
                <w:szCs w:val="21"/>
              </w:rPr>
              <w:lastRenderedPageBreak/>
              <w:t>资质范围内的城镇燃气工程设计</w:t>
            </w:r>
          </w:p>
          <w:p w:rsidR="00DA5C8E" w:rsidRDefault="00DA5C8E">
            <w:pPr>
              <w:rPr>
                <w:b/>
                <w:color w:val="FF0000"/>
                <w:sz w:val="20"/>
                <w:szCs w:val="20"/>
              </w:rPr>
            </w:pPr>
          </w:p>
        </w:tc>
        <w:tc>
          <w:tcPr>
            <w:tcW w:w="1078" w:type="dxa"/>
          </w:tcPr>
          <w:p w:rsidR="00DA5C8E" w:rsidRDefault="008D0448">
            <w:pPr>
              <w:rPr>
                <w:b/>
                <w:sz w:val="20"/>
                <w:szCs w:val="20"/>
              </w:rPr>
            </w:pPr>
            <w:r>
              <w:rPr>
                <w:rFonts w:hint="eastAsia"/>
                <w:b/>
                <w:sz w:val="20"/>
                <w:szCs w:val="20"/>
              </w:rPr>
              <w:t>服务</w:t>
            </w:r>
          </w:p>
        </w:tc>
        <w:tc>
          <w:tcPr>
            <w:tcW w:w="1092" w:type="dxa"/>
          </w:tcPr>
          <w:p w:rsidR="00DA5C8E" w:rsidRDefault="00DA5C8E">
            <w:pPr>
              <w:rPr>
                <w:b/>
                <w:color w:val="000000" w:themeColor="text1"/>
                <w:sz w:val="20"/>
                <w:szCs w:val="20"/>
              </w:rPr>
            </w:pPr>
          </w:p>
        </w:tc>
        <w:tc>
          <w:tcPr>
            <w:tcW w:w="5735" w:type="dxa"/>
          </w:tcPr>
          <w:p w:rsidR="00DA5C8E" w:rsidRDefault="008D0448" w:rsidP="00C322BE">
            <w:pPr>
              <w:rPr>
                <w:b/>
                <w:sz w:val="20"/>
                <w:szCs w:val="20"/>
              </w:rPr>
            </w:pPr>
            <w:r>
              <w:rPr>
                <w:rFonts w:hint="eastAsia"/>
                <w:bCs/>
                <w:sz w:val="20"/>
                <w:szCs w:val="22"/>
                <w:lang w:val="zh-CN"/>
              </w:rPr>
              <w:t>《城镇燃气技术规范》</w:t>
            </w:r>
            <w:r>
              <w:rPr>
                <w:rFonts w:hint="eastAsia"/>
                <w:bCs/>
                <w:sz w:val="20"/>
                <w:szCs w:val="22"/>
                <w:lang w:val="zh-CN"/>
              </w:rPr>
              <w:t>GB50494-2009</w:t>
            </w:r>
            <w:r>
              <w:rPr>
                <w:rFonts w:hint="eastAsia"/>
                <w:bCs/>
                <w:sz w:val="20"/>
                <w:szCs w:val="22"/>
                <w:lang w:val="zh-CN"/>
              </w:rPr>
              <w:t>；</w:t>
            </w:r>
            <w:r>
              <w:rPr>
                <w:rFonts w:hint="eastAsia"/>
                <w:bCs/>
                <w:sz w:val="20"/>
                <w:szCs w:val="22"/>
              </w:rPr>
              <w:t>《城镇燃气设计规范》</w:t>
            </w:r>
            <w:r>
              <w:rPr>
                <w:rFonts w:hint="eastAsia"/>
                <w:bCs/>
                <w:sz w:val="20"/>
                <w:szCs w:val="22"/>
              </w:rPr>
              <w:t>GB50028-2006</w:t>
            </w:r>
            <w:r>
              <w:rPr>
                <w:rFonts w:hint="eastAsia"/>
                <w:bCs/>
                <w:sz w:val="20"/>
                <w:szCs w:val="22"/>
              </w:rPr>
              <w:t>；《建筑设计防火规范》</w:t>
            </w:r>
            <w:r>
              <w:rPr>
                <w:rFonts w:hint="eastAsia"/>
                <w:bCs/>
                <w:sz w:val="20"/>
                <w:szCs w:val="22"/>
              </w:rPr>
              <w:t>GB50016-2014</w:t>
            </w:r>
            <w:r>
              <w:rPr>
                <w:rFonts w:hint="eastAsia"/>
                <w:bCs/>
                <w:sz w:val="20"/>
                <w:szCs w:val="22"/>
              </w:rPr>
              <w:t>；《建筑物防雷设计规范》</w:t>
            </w:r>
            <w:r>
              <w:rPr>
                <w:rFonts w:hint="eastAsia"/>
                <w:bCs/>
                <w:sz w:val="20"/>
                <w:szCs w:val="22"/>
              </w:rPr>
              <w:t>GB50057-2010</w:t>
            </w:r>
            <w:r>
              <w:rPr>
                <w:rFonts w:hint="eastAsia"/>
                <w:bCs/>
                <w:sz w:val="20"/>
                <w:szCs w:val="22"/>
              </w:rPr>
              <w:t>；《聚乙烯燃气管道工程技术标准》</w:t>
            </w:r>
            <w:r>
              <w:rPr>
                <w:rFonts w:hint="eastAsia"/>
                <w:bCs/>
                <w:sz w:val="20"/>
                <w:szCs w:val="22"/>
              </w:rPr>
              <w:t>CJJ63-201</w:t>
            </w:r>
            <w:r>
              <w:rPr>
                <w:rFonts w:hint="eastAsia"/>
                <w:bCs/>
                <w:sz w:val="20"/>
                <w:szCs w:val="22"/>
              </w:rPr>
              <w:t>；《工业金属管道工程施工规范》</w:t>
            </w:r>
            <w:r>
              <w:rPr>
                <w:rFonts w:hint="eastAsia"/>
                <w:bCs/>
                <w:sz w:val="20"/>
                <w:szCs w:val="22"/>
              </w:rPr>
              <w:t>GB50235-2010</w:t>
            </w:r>
            <w:r>
              <w:rPr>
                <w:rFonts w:hint="eastAsia"/>
                <w:bCs/>
                <w:sz w:val="20"/>
                <w:szCs w:val="22"/>
              </w:rPr>
              <w:t>；《石油天然气管道安全规程》</w:t>
            </w:r>
            <w:r>
              <w:rPr>
                <w:rFonts w:hint="eastAsia"/>
                <w:bCs/>
                <w:sz w:val="20"/>
                <w:szCs w:val="22"/>
              </w:rPr>
              <w:t>SY6186-2007</w:t>
            </w:r>
            <w:r>
              <w:rPr>
                <w:rFonts w:hint="eastAsia"/>
                <w:bCs/>
                <w:sz w:val="20"/>
                <w:szCs w:val="22"/>
              </w:rPr>
              <w:t>；《城镇燃气室内工程施工与质量验收规范》</w:t>
            </w:r>
            <w:r>
              <w:rPr>
                <w:rFonts w:hint="eastAsia"/>
                <w:bCs/>
                <w:sz w:val="20"/>
                <w:szCs w:val="22"/>
              </w:rPr>
              <w:t>CJJ94-2009</w:t>
            </w:r>
            <w:r>
              <w:rPr>
                <w:rFonts w:hint="eastAsia"/>
                <w:bCs/>
                <w:sz w:val="20"/>
                <w:szCs w:val="22"/>
              </w:rPr>
              <w:t>；《城镇燃气输配工程施工及验收规范》</w:t>
            </w:r>
            <w:r>
              <w:rPr>
                <w:rFonts w:hint="eastAsia"/>
                <w:bCs/>
                <w:sz w:val="20"/>
                <w:szCs w:val="22"/>
              </w:rPr>
              <w:t>CJJ33-2005</w:t>
            </w:r>
            <w:r>
              <w:rPr>
                <w:rFonts w:hint="eastAsia"/>
                <w:bCs/>
                <w:sz w:val="20"/>
                <w:szCs w:val="22"/>
              </w:rPr>
              <w:t>；《石油化工设备和管道涂料防腐蚀设计规范》</w:t>
            </w:r>
            <w:r>
              <w:rPr>
                <w:rFonts w:hint="eastAsia"/>
                <w:bCs/>
                <w:sz w:val="20"/>
                <w:szCs w:val="22"/>
              </w:rPr>
              <w:t>SH/T3022-2011</w:t>
            </w:r>
            <w:r>
              <w:rPr>
                <w:rFonts w:hint="eastAsia"/>
                <w:bCs/>
                <w:sz w:val="20"/>
                <w:szCs w:val="22"/>
              </w:rPr>
              <w:t>；《动火作业安全管理规范》</w:t>
            </w:r>
            <w:r>
              <w:rPr>
                <w:rFonts w:hint="eastAsia"/>
                <w:bCs/>
                <w:sz w:val="20"/>
                <w:szCs w:val="22"/>
              </w:rPr>
              <w:t>Q/SY1</w:t>
            </w:r>
            <w:r>
              <w:rPr>
                <w:rFonts w:hint="eastAsia"/>
                <w:bCs/>
                <w:sz w:val="20"/>
                <w:szCs w:val="22"/>
              </w:rPr>
              <w:t>241-2009</w:t>
            </w:r>
            <w:r>
              <w:rPr>
                <w:rFonts w:hint="eastAsia"/>
                <w:bCs/>
                <w:sz w:val="20"/>
                <w:szCs w:val="22"/>
              </w:rPr>
              <w:t>；《城镇燃气设施运行、维护和抢修安全设计规程》</w:t>
            </w:r>
            <w:r>
              <w:rPr>
                <w:rFonts w:hint="eastAsia"/>
                <w:bCs/>
                <w:sz w:val="20"/>
                <w:szCs w:val="22"/>
              </w:rPr>
              <w:t>CJJ51-2016</w:t>
            </w:r>
            <w:r>
              <w:rPr>
                <w:rFonts w:hint="eastAsia"/>
                <w:bCs/>
                <w:sz w:val="20"/>
                <w:szCs w:val="22"/>
              </w:rPr>
              <w:t>等标准。</w:t>
            </w:r>
          </w:p>
        </w:tc>
      </w:tr>
    </w:tbl>
    <w:p w:rsidR="00DA5C8E" w:rsidRDefault="00DA5C8E">
      <w:pPr>
        <w:ind w:leftChars="-337" w:left="-137" w:hangingChars="271" w:hanging="571"/>
        <w:rPr>
          <w:b/>
          <w:color w:val="000000" w:themeColor="text1"/>
          <w:szCs w:val="21"/>
          <w:u w:val="single"/>
        </w:rPr>
      </w:pPr>
    </w:p>
    <w:p w:rsidR="00DA5C8E" w:rsidRDefault="008D0448">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DA5C8E" w:rsidRDefault="008D0448">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bookmarkStart w:id="18" w:name="OLE_LINK1"/>
      <w:r>
        <w:rPr>
          <w:rFonts w:hint="eastAsia"/>
          <w:b/>
          <w:color w:val="000000" w:themeColor="text1"/>
          <w:spacing w:val="-10"/>
          <w:szCs w:val="21"/>
        </w:rPr>
        <w:t>8</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sidR="00C322BE">
        <w:rPr>
          <w:rFonts w:hint="eastAsia"/>
          <w:b/>
          <w:color w:val="000000" w:themeColor="text1"/>
          <w:spacing w:val="-10"/>
          <w:szCs w:val="21"/>
          <w:u w:val="single"/>
        </w:rPr>
        <w:t>11</w:t>
      </w:r>
      <w:r>
        <w:rPr>
          <w:rFonts w:hint="eastAsia"/>
          <w:b/>
          <w:color w:val="000000" w:themeColor="text1"/>
          <w:spacing w:val="-10"/>
          <w:szCs w:val="21"/>
        </w:rPr>
        <w:t>月</w:t>
      </w:r>
      <w:r w:rsidR="00C322BE" w:rsidRPr="00C322BE">
        <w:rPr>
          <w:rFonts w:hint="eastAsia"/>
          <w:b/>
          <w:color w:val="000000" w:themeColor="text1"/>
          <w:spacing w:val="-10"/>
          <w:szCs w:val="21"/>
          <w:u w:val="single"/>
        </w:rPr>
        <w:t>1</w:t>
      </w:r>
      <w:r>
        <w:rPr>
          <w:rFonts w:hint="eastAsia"/>
          <w:b/>
          <w:color w:val="000000" w:themeColor="text1"/>
          <w:spacing w:val="-10"/>
          <w:szCs w:val="21"/>
        </w:rPr>
        <w:t>日。</w:t>
      </w:r>
    </w:p>
    <w:p w:rsidR="00DA5C8E" w:rsidRDefault="008D044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sidR="00C322BE">
        <w:rPr>
          <w:rFonts w:hint="eastAsia"/>
          <w:b/>
          <w:color w:val="000000" w:themeColor="text1"/>
          <w:spacing w:val="-10"/>
          <w:szCs w:val="21"/>
        </w:rPr>
        <w:t xml:space="preserve">    </w:t>
      </w:r>
      <w:r>
        <w:rPr>
          <w:rFonts w:hint="eastAsia"/>
          <w:b/>
          <w:color w:val="000000" w:themeColor="text1"/>
          <w:spacing w:val="-10"/>
          <w:szCs w:val="21"/>
        </w:rPr>
        <w:t>年</w:t>
      </w:r>
      <w:r w:rsidR="00C322BE">
        <w:rPr>
          <w:rFonts w:hint="eastAsia"/>
          <w:b/>
          <w:color w:val="000000" w:themeColor="text1"/>
          <w:spacing w:val="-10"/>
          <w:szCs w:val="21"/>
        </w:rPr>
        <w:t xml:space="preserve">  </w:t>
      </w:r>
      <w:r>
        <w:rPr>
          <w:rFonts w:hint="eastAsia"/>
          <w:b/>
          <w:color w:val="000000" w:themeColor="text1"/>
          <w:spacing w:val="-10"/>
          <w:szCs w:val="21"/>
        </w:rPr>
        <w:t>月</w:t>
      </w:r>
      <w:r w:rsidR="00C322BE">
        <w:rPr>
          <w:rFonts w:hint="eastAsia"/>
          <w:b/>
          <w:color w:val="000000" w:themeColor="text1"/>
          <w:spacing w:val="-10"/>
          <w:szCs w:val="21"/>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sidR="00C322BE">
        <w:rPr>
          <w:rFonts w:hint="eastAsia"/>
          <w:b/>
          <w:color w:val="000000" w:themeColor="text1"/>
          <w:spacing w:val="-10"/>
          <w:szCs w:val="21"/>
        </w:rPr>
        <w:t xml:space="preserve">  </w:t>
      </w:r>
      <w:r>
        <w:rPr>
          <w:rFonts w:hint="eastAsia"/>
          <w:b/>
          <w:color w:val="000000" w:themeColor="text1"/>
          <w:spacing w:val="-10"/>
          <w:szCs w:val="21"/>
        </w:rPr>
        <w:t>年</w:t>
      </w:r>
      <w:r w:rsidR="00C322BE">
        <w:rPr>
          <w:rFonts w:hint="eastAsia"/>
          <w:b/>
          <w:color w:val="000000" w:themeColor="text1"/>
          <w:spacing w:val="-10"/>
          <w:szCs w:val="21"/>
        </w:rPr>
        <w:t xml:space="preserve">  </w:t>
      </w:r>
      <w:r>
        <w:rPr>
          <w:rFonts w:hint="eastAsia"/>
          <w:b/>
          <w:color w:val="000000" w:themeColor="text1"/>
          <w:spacing w:val="-10"/>
          <w:szCs w:val="21"/>
        </w:rPr>
        <w:t>月</w:t>
      </w:r>
      <w:r w:rsidR="00C322BE">
        <w:rPr>
          <w:rFonts w:hint="eastAsia"/>
          <w:b/>
          <w:color w:val="000000" w:themeColor="text1"/>
          <w:spacing w:val="-10"/>
          <w:szCs w:val="21"/>
        </w:rPr>
        <w:t xml:space="preserve">  </w:t>
      </w:r>
      <w:r>
        <w:rPr>
          <w:rFonts w:hint="eastAsia"/>
          <w:b/>
          <w:color w:val="000000" w:themeColor="text1"/>
          <w:spacing w:val="-10"/>
          <w:szCs w:val="21"/>
        </w:rPr>
        <w:t>日（再认证填写）</w:t>
      </w:r>
    </w:p>
    <w:p w:rsidR="00DA5C8E" w:rsidRDefault="008D044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A5C8E" w:rsidRDefault="008D0448">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DA5C8E" w:rsidRDefault="008D044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A5C8E" w:rsidRDefault="008D0448">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DA5C8E" w:rsidRDefault="008D0448">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A5C8E">
        <w:trPr>
          <w:cantSplit/>
          <w:trHeight w:val="656"/>
          <w:jc w:val="center"/>
        </w:trPr>
        <w:tc>
          <w:tcPr>
            <w:tcW w:w="720" w:type="dxa"/>
            <w:vMerge w:val="restart"/>
            <w:textDirection w:val="tbRlV"/>
            <w:vAlign w:val="center"/>
          </w:tcPr>
          <w:p w:rsidR="00DA5C8E" w:rsidRDefault="008D044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DA5C8E" w:rsidRDefault="008D044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A5C8E" w:rsidRDefault="008D0448">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组织对内外部因素、相关方需求和期望进行了充分的识别，策划和实施有效。组织确定了体系的边界，基本适用。管理体系条款</w:t>
            </w:r>
            <w:r>
              <w:rPr>
                <w:rFonts w:ascii="宋体" w:hAnsi="宋体" w:hint="eastAsia"/>
                <w:color w:val="000000" w:themeColor="text1"/>
              </w:rPr>
              <w:t>无</w:t>
            </w:r>
            <w:r>
              <w:rPr>
                <w:rFonts w:ascii="宋体" w:hAnsi="宋体" w:hint="eastAsia"/>
                <w:color w:val="000000" w:themeColor="text1"/>
              </w:rPr>
              <w:t>不适用</w:t>
            </w:r>
            <w:r>
              <w:rPr>
                <w:rFonts w:ascii="宋体" w:hAnsi="宋体" w:hint="eastAsia"/>
                <w:color w:val="000000" w:themeColor="text1"/>
              </w:rPr>
              <w:t>条款</w:t>
            </w:r>
            <w:r>
              <w:rPr>
                <w:rFonts w:ascii="华文楷体" w:eastAsia="华文楷体" w:hAnsi="华文楷体" w:hint="eastAsia"/>
                <w:bCs/>
                <w:iCs/>
              </w:rPr>
              <w:t>。</w:t>
            </w:r>
          </w:p>
        </w:tc>
      </w:tr>
      <w:tr w:rsidR="00DA5C8E">
        <w:trPr>
          <w:cantSplit/>
          <w:trHeight w:val="1417"/>
          <w:jc w:val="center"/>
        </w:trPr>
        <w:tc>
          <w:tcPr>
            <w:tcW w:w="720" w:type="dxa"/>
            <w:vMerge/>
            <w:textDirection w:val="tbRlV"/>
            <w:vAlign w:val="center"/>
          </w:tcPr>
          <w:p w:rsidR="00DA5C8E" w:rsidRDefault="00DA5C8E">
            <w:pPr>
              <w:spacing w:line="240" w:lineRule="exact"/>
              <w:ind w:left="201" w:right="113" w:hangingChars="100" w:hanging="201"/>
              <w:jc w:val="center"/>
              <w:rPr>
                <w:rFonts w:ascii="宋体" w:hAnsi="宋体"/>
                <w:b/>
                <w:color w:val="000000" w:themeColor="text1"/>
                <w:sz w:val="20"/>
                <w:szCs w:val="20"/>
              </w:rPr>
            </w:pPr>
          </w:p>
        </w:tc>
        <w:tc>
          <w:tcPr>
            <w:tcW w:w="9198" w:type="dxa"/>
          </w:tcPr>
          <w:p w:rsidR="00DA5C8E" w:rsidRDefault="008D044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A5C8E" w:rsidRDefault="008D0448">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DA5C8E">
        <w:trPr>
          <w:cantSplit/>
          <w:trHeight w:val="1204"/>
          <w:jc w:val="center"/>
        </w:trPr>
        <w:tc>
          <w:tcPr>
            <w:tcW w:w="720" w:type="dxa"/>
            <w:vMerge/>
            <w:textDirection w:val="tbRlV"/>
            <w:vAlign w:val="center"/>
          </w:tcPr>
          <w:p w:rsidR="00DA5C8E" w:rsidRDefault="00DA5C8E">
            <w:pPr>
              <w:spacing w:line="240" w:lineRule="exact"/>
              <w:ind w:left="201" w:right="113" w:hangingChars="100" w:hanging="201"/>
              <w:jc w:val="center"/>
              <w:rPr>
                <w:rFonts w:ascii="宋体" w:hAnsi="宋体"/>
                <w:b/>
                <w:color w:val="000000" w:themeColor="text1"/>
                <w:sz w:val="20"/>
                <w:szCs w:val="20"/>
              </w:rPr>
            </w:pPr>
          </w:p>
        </w:tc>
        <w:tc>
          <w:tcPr>
            <w:tcW w:w="9198" w:type="dxa"/>
          </w:tcPr>
          <w:p w:rsidR="00DA5C8E" w:rsidRDefault="008D044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DA5C8E" w:rsidRDefault="008D0448">
            <w:pPr>
              <w:spacing w:line="276" w:lineRule="auto"/>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DA5C8E" w:rsidRDefault="008D0448">
            <w:pPr>
              <w:spacing w:line="276" w:lineRule="auto"/>
              <w:rPr>
                <w:rFonts w:ascii="宋体" w:hAnsi="宋体" w:cs="宋体"/>
                <w:szCs w:val="21"/>
              </w:rPr>
            </w:pPr>
            <w:r>
              <w:rPr>
                <w:rFonts w:ascii="宋体" w:hAnsi="宋体" w:cs="宋体" w:hint="eastAsia"/>
                <w:szCs w:val="21"/>
              </w:rPr>
              <w:t>质量、环境和职业健康安全方针：</w:t>
            </w:r>
          </w:p>
          <w:p w:rsidR="00DA5C8E" w:rsidRDefault="008D0448">
            <w:pPr>
              <w:spacing w:line="276"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科技领先</w:t>
            </w:r>
            <w:r>
              <w:rPr>
                <w:rFonts w:ascii="宋体" w:hAnsi="宋体" w:cs="宋体" w:hint="eastAsia"/>
                <w:szCs w:val="21"/>
              </w:rPr>
              <w:t xml:space="preserve">     </w:t>
            </w:r>
            <w:r>
              <w:rPr>
                <w:rFonts w:ascii="宋体" w:hAnsi="宋体" w:cs="宋体" w:hint="eastAsia"/>
                <w:szCs w:val="21"/>
              </w:rPr>
              <w:t>铸就品牌</w:t>
            </w:r>
          </w:p>
          <w:p w:rsidR="00DA5C8E" w:rsidRDefault="008D0448">
            <w:pPr>
              <w:spacing w:line="276" w:lineRule="auto"/>
              <w:rPr>
                <w:rFonts w:ascii="宋体" w:hAnsi="宋体" w:cs="宋体"/>
                <w:szCs w:val="21"/>
              </w:rPr>
            </w:pPr>
            <w:r>
              <w:rPr>
                <w:rFonts w:ascii="宋体" w:hAnsi="宋体" w:cs="宋体" w:hint="eastAsia"/>
                <w:szCs w:val="21"/>
              </w:rPr>
              <w:tab/>
            </w:r>
            <w:r>
              <w:rPr>
                <w:rFonts w:ascii="宋体" w:hAnsi="宋体" w:cs="宋体" w:hint="eastAsia"/>
                <w:szCs w:val="21"/>
              </w:rPr>
              <w:t>遵守法规</w:t>
            </w:r>
            <w:r>
              <w:rPr>
                <w:rFonts w:ascii="宋体" w:hAnsi="宋体" w:cs="宋体" w:hint="eastAsia"/>
                <w:szCs w:val="21"/>
              </w:rPr>
              <w:t xml:space="preserve">     </w:t>
            </w:r>
            <w:r>
              <w:rPr>
                <w:rFonts w:ascii="宋体" w:hAnsi="宋体" w:cs="宋体" w:hint="eastAsia"/>
                <w:szCs w:val="21"/>
              </w:rPr>
              <w:t>保障健康安全</w:t>
            </w:r>
          </w:p>
          <w:p w:rsidR="00DA5C8E" w:rsidRDefault="008D0448">
            <w:pPr>
              <w:spacing w:line="276" w:lineRule="auto"/>
              <w:rPr>
                <w:rFonts w:ascii="宋体" w:hAnsi="宋体" w:cs="宋体"/>
                <w:szCs w:val="21"/>
              </w:rPr>
            </w:pPr>
            <w:r>
              <w:rPr>
                <w:rFonts w:ascii="宋体" w:hAnsi="宋体" w:cs="宋体" w:hint="eastAsia"/>
                <w:szCs w:val="21"/>
              </w:rPr>
              <w:tab/>
            </w:r>
            <w:r>
              <w:rPr>
                <w:rFonts w:ascii="宋体" w:hAnsi="宋体" w:cs="宋体" w:hint="eastAsia"/>
                <w:szCs w:val="21"/>
              </w:rPr>
              <w:t>预防污染</w:t>
            </w:r>
            <w:r>
              <w:rPr>
                <w:rFonts w:ascii="宋体" w:hAnsi="宋体" w:cs="宋体" w:hint="eastAsia"/>
                <w:szCs w:val="21"/>
              </w:rPr>
              <w:t xml:space="preserve">     </w:t>
            </w:r>
            <w:r>
              <w:rPr>
                <w:rFonts w:ascii="宋体" w:hAnsi="宋体" w:cs="宋体" w:hint="eastAsia"/>
                <w:szCs w:val="21"/>
              </w:rPr>
              <w:t>保护生态环境</w:t>
            </w:r>
          </w:p>
          <w:p w:rsidR="00DA5C8E" w:rsidRDefault="008D0448">
            <w:pPr>
              <w:spacing w:line="276" w:lineRule="auto"/>
              <w:rPr>
                <w:b/>
                <w:color w:val="000000" w:themeColor="text1"/>
              </w:rPr>
            </w:pPr>
            <w:r>
              <w:rPr>
                <w:rFonts w:ascii="宋体" w:hAnsi="宋体" w:cs="宋体" w:hint="eastAsia"/>
                <w:szCs w:val="21"/>
              </w:rPr>
              <w:tab/>
            </w:r>
            <w:r>
              <w:rPr>
                <w:rFonts w:ascii="宋体" w:hAnsi="宋体" w:cs="宋体" w:hint="eastAsia"/>
                <w:szCs w:val="21"/>
              </w:rPr>
              <w:t>持续改进</w:t>
            </w:r>
            <w:r>
              <w:rPr>
                <w:rFonts w:ascii="宋体" w:hAnsi="宋体" w:cs="宋体" w:hint="eastAsia"/>
                <w:szCs w:val="21"/>
              </w:rPr>
              <w:t xml:space="preserve">     </w:t>
            </w:r>
            <w:r>
              <w:rPr>
                <w:rFonts w:ascii="宋体" w:hAnsi="宋体" w:cs="宋体" w:hint="eastAsia"/>
                <w:szCs w:val="21"/>
              </w:rPr>
              <w:t>确保顾客满意</w:t>
            </w:r>
          </w:p>
        </w:tc>
      </w:tr>
      <w:tr w:rsidR="00DA5C8E">
        <w:trPr>
          <w:cantSplit/>
          <w:trHeight w:val="870"/>
          <w:jc w:val="center"/>
        </w:trPr>
        <w:tc>
          <w:tcPr>
            <w:tcW w:w="720" w:type="dxa"/>
            <w:vMerge/>
            <w:textDirection w:val="tbRlV"/>
            <w:vAlign w:val="center"/>
          </w:tcPr>
          <w:p w:rsidR="00DA5C8E" w:rsidRDefault="00DA5C8E">
            <w:pPr>
              <w:spacing w:line="240" w:lineRule="exact"/>
              <w:ind w:left="201" w:right="113" w:hangingChars="100" w:hanging="201"/>
              <w:jc w:val="center"/>
              <w:rPr>
                <w:rFonts w:ascii="宋体" w:hAnsi="宋体"/>
                <w:b/>
                <w:color w:val="000000" w:themeColor="text1"/>
                <w:sz w:val="20"/>
                <w:szCs w:val="20"/>
              </w:rPr>
            </w:pPr>
          </w:p>
        </w:tc>
        <w:tc>
          <w:tcPr>
            <w:tcW w:w="9198" w:type="dxa"/>
          </w:tcPr>
          <w:p w:rsidR="00DA5C8E" w:rsidRDefault="008D044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A5C8E" w:rsidRDefault="008D0448">
            <w:pPr>
              <w:spacing w:line="240" w:lineRule="exact"/>
              <w:ind w:firstLineChars="300" w:firstLine="630"/>
              <w:rPr>
                <w:rFonts w:ascii="宋体" w:hAnsi="宋体"/>
                <w:color w:val="000000" w:themeColor="text1"/>
              </w:rPr>
            </w:pPr>
            <w:r>
              <w:rPr>
                <w:rFonts w:ascii="宋体" w:hAnsi="宋体" w:hint="eastAsia"/>
                <w:color w:val="000000" w:themeColor="text1"/>
              </w:rPr>
              <w:t>制定并实施了相关程序和安全管理制度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DA5C8E">
        <w:trPr>
          <w:cantSplit/>
          <w:trHeight w:val="1965"/>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Default="008D044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A5C8E" w:rsidRDefault="008D044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w:t>
            </w:r>
            <w:r>
              <w:rPr>
                <w:rFonts w:ascii="宋体" w:hAnsi="宋体" w:hint="eastAsia"/>
                <w:b/>
                <w:color w:val="000000" w:themeColor="text1"/>
                <w:sz w:val="20"/>
                <w:szCs w:val="20"/>
              </w:rPr>
              <w:t>设计</w:t>
            </w:r>
            <w:r>
              <w:rPr>
                <w:rFonts w:ascii="宋体" w:hAnsi="宋体" w:hint="eastAsia"/>
                <w:b/>
                <w:color w:val="000000" w:themeColor="text1"/>
                <w:sz w:val="20"/>
                <w:szCs w:val="20"/>
              </w:rPr>
              <w:t>过程。</w:t>
            </w:r>
          </w:p>
          <w:p w:rsidR="00DA5C8E" w:rsidRPr="00C322BE" w:rsidRDefault="008D0448">
            <w:pPr>
              <w:tabs>
                <w:tab w:val="left" w:pos="540"/>
              </w:tabs>
              <w:spacing w:line="300" w:lineRule="exact"/>
              <w:ind w:left="201" w:hangingChars="100" w:hanging="201"/>
              <w:rPr>
                <w:rFonts w:ascii="宋体" w:hAnsi="宋体"/>
                <w:b/>
                <w:sz w:val="20"/>
                <w:szCs w:val="20"/>
                <w:u w:val="single"/>
              </w:rPr>
            </w:pPr>
            <w:r w:rsidRPr="00C322BE">
              <w:rPr>
                <w:rFonts w:ascii="宋体" w:hAnsi="宋体" w:hint="eastAsia"/>
                <w:b/>
                <w:sz w:val="20"/>
                <w:szCs w:val="20"/>
              </w:rPr>
              <w:t>其中关键过程有：</w:t>
            </w:r>
            <w:r w:rsidRPr="00C322BE">
              <w:rPr>
                <w:rFonts w:ascii="宋体" w:hAnsi="宋体" w:hint="eastAsia"/>
                <w:b/>
                <w:sz w:val="20"/>
                <w:szCs w:val="20"/>
              </w:rPr>
              <w:t>设计</w:t>
            </w:r>
            <w:r w:rsidRPr="00C322BE">
              <w:rPr>
                <w:rFonts w:ascii="宋体" w:hAnsi="宋体" w:hint="eastAsia"/>
                <w:b/>
                <w:sz w:val="20"/>
                <w:szCs w:val="20"/>
              </w:rPr>
              <w:t>过程。</w:t>
            </w:r>
          </w:p>
          <w:p w:rsidR="00DA5C8E" w:rsidRPr="00C322BE" w:rsidRDefault="008D0448">
            <w:pPr>
              <w:tabs>
                <w:tab w:val="left" w:pos="540"/>
              </w:tabs>
              <w:spacing w:line="300" w:lineRule="exact"/>
              <w:ind w:left="201" w:hangingChars="100" w:hanging="201"/>
              <w:rPr>
                <w:rFonts w:ascii="宋体" w:hAnsi="宋体"/>
                <w:b/>
                <w:sz w:val="20"/>
                <w:szCs w:val="20"/>
                <w:u w:val="single"/>
              </w:rPr>
            </w:pPr>
            <w:r w:rsidRPr="00C322BE">
              <w:rPr>
                <w:rFonts w:ascii="宋体" w:hAnsi="宋体" w:hint="eastAsia"/>
                <w:b/>
                <w:sz w:val="20"/>
                <w:szCs w:val="20"/>
              </w:rPr>
              <w:t>需要确认过程：</w:t>
            </w:r>
            <w:r w:rsidRPr="00C322BE">
              <w:rPr>
                <w:rFonts w:ascii="宋体" w:hAnsi="宋体" w:hint="eastAsia"/>
                <w:b/>
                <w:sz w:val="20"/>
                <w:szCs w:val="20"/>
              </w:rPr>
              <w:t>设计</w:t>
            </w:r>
            <w:r w:rsidRPr="00C322BE">
              <w:rPr>
                <w:rFonts w:ascii="宋体" w:hAnsi="宋体" w:hint="eastAsia"/>
                <w:b/>
                <w:sz w:val="20"/>
                <w:szCs w:val="20"/>
              </w:rPr>
              <w:t>过程。</w:t>
            </w:r>
            <w:r w:rsidRPr="00C322BE">
              <w:rPr>
                <w:rFonts w:ascii="宋体" w:hAnsi="宋体" w:hint="eastAsia"/>
                <w:b/>
                <w:sz w:val="20"/>
                <w:szCs w:val="20"/>
              </w:rPr>
              <w:t xml:space="preserve"> </w:t>
            </w:r>
          </w:p>
          <w:p w:rsidR="00DA5C8E" w:rsidRDefault="00DA5C8E">
            <w:pPr>
              <w:spacing w:line="360" w:lineRule="auto"/>
              <w:rPr>
                <w:rFonts w:ascii="宋体" w:hAnsi="宋体"/>
                <w:b/>
                <w:color w:val="000000" w:themeColor="text1"/>
                <w:szCs w:val="21"/>
              </w:rPr>
            </w:pPr>
            <w:r w:rsidRPr="00DA5C8E">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15pt;margin-top:21.2pt;width:42pt;height:0;z-index:251668480" o:connectortype="straight"/>
              </w:pict>
            </w:r>
            <w:r w:rsidR="008D0448">
              <w:rPr>
                <w:rFonts w:ascii="宋体" w:hAnsi="宋体" w:hint="eastAsia"/>
                <w:b/>
                <w:color w:val="000000" w:themeColor="text1"/>
                <w:sz w:val="20"/>
                <w:szCs w:val="20"/>
              </w:rPr>
              <w:t>不适用条款是</w:t>
            </w:r>
            <w:r w:rsidR="008D0448">
              <w:rPr>
                <w:rFonts w:ascii="宋体" w:hAnsi="宋体" w:hint="eastAsia"/>
                <w:b/>
                <w:color w:val="000000" w:themeColor="text1"/>
                <w:sz w:val="20"/>
                <w:szCs w:val="20"/>
              </w:rPr>
              <w:t xml:space="preserve"> </w:t>
            </w:r>
            <w:r w:rsidR="008D0448">
              <w:rPr>
                <w:rFonts w:ascii="宋体" w:hAnsi="宋体" w:hint="eastAsia"/>
                <w:b/>
                <w:color w:val="000000" w:themeColor="text1"/>
                <w:sz w:val="20"/>
                <w:szCs w:val="20"/>
              </w:rPr>
              <w:t>无</w:t>
            </w:r>
            <w:r w:rsidR="008D0448">
              <w:rPr>
                <w:rFonts w:ascii="宋体" w:hAnsi="宋体" w:hint="eastAsia"/>
                <w:b/>
                <w:color w:val="000000" w:themeColor="text1"/>
                <w:sz w:val="20"/>
                <w:szCs w:val="20"/>
              </w:rPr>
              <w:t xml:space="preserve">       </w:t>
            </w:r>
            <w:r w:rsidR="008D0448">
              <w:rPr>
                <w:rFonts w:ascii="宋体" w:hAnsi="宋体" w:hint="eastAsia"/>
                <w:b/>
                <w:color w:val="000000" w:themeColor="text1"/>
                <w:sz w:val="20"/>
                <w:szCs w:val="20"/>
              </w:rPr>
              <w:t>，不适用理由：</w:t>
            </w:r>
          </w:p>
        </w:tc>
      </w:tr>
      <w:tr w:rsidR="00DA5C8E">
        <w:trPr>
          <w:cantSplit/>
          <w:trHeight w:val="1770"/>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Default="008D044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DA5C8E" w:rsidRDefault="008D044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A5C8E" w:rsidRDefault="008D0448">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sidRPr="00C322BE">
              <w:rPr>
                <w:rFonts w:asciiTheme="minorEastAsia" w:eastAsiaTheme="minorEastAsia" w:hAnsiTheme="minorEastAsia" w:hint="eastAsia"/>
                <w:bCs/>
                <w:iCs/>
              </w:rPr>
              <w:t>包括：固废的控制、潜在火灾的应急预案等</w:t>
            </w:r>
            <w:r w:rsidRPr="00C322BE">
              <w:rPr>
                <w:rFonts w:asciiTheme="minorEastAsia" w:eastAsiaTheme="minorEastAsia" w:hAnsiTheme="minorEastAsia" w:hint="eastAsia"/>
                <w:bCs/>
                <w:iCs/>
              </w:rPr>
              <w:t>。</w:t>
            </w:r>
          </w:p>
        </w:tc>
      </w:tr>
      <w:tr w:rsidR="00DA5C8E">
        <w:trPr>
          <w:cantSplit/>
          <w:trHeight w:val="1283"/>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Default="008D044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A5C8E" w:rsidRDefault="008D044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A5C8E" w:rsidRDefault="008D0448">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DA5C8E">
        <w:trPr>
          <w:cantSplit/>
          <w:trHeight w:val="1394"/>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Default="008D0448">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A5C8E" w:rsidRDefault="008D0448">
            <w:pPr>
              <w:pStyle w:val="aa"/>
              <w:tabs>
                <w:tab w:val="left" w:pos="540"/>
              </w:tabs>
              <w:spacing w:line="300" w:lineRule="exact"/>
              <w:ind w:firstLineChars="0" w:firstLine="0"/>
              <w:rPr>
                <w:rFonts w:ascii="宋体" w:hAnsi="宋体"/>
                <w:b/>
                <w:color w:val="000000" w:themeColor="text1"/>
                <w:szCs w:val="21"/>
                <w:u w:val="single"/>
              </w:rPr>
            </w:pPr>
            <w:r>
              <w:rPr>
                <w:rFonts w:ascii="宋体" w:hAnsi="宋体" w:hint="eastAsia"/>
                <w:b/>
                <w:color w:val="000000" w:themeColor="text1"/>
                <w:szCs w:val="21"/>
              </w:rPr>
              <w:t>（</w:t>
            </w:r>
            <w:r>
              <w:rPr>
                <w:rFonts w:ascii="宋体" w:hAnsi="宋体" w:hint="eastAsia"/>
                <w:b/>
                <w:color w:val="000000" w:themeColor="text1"/>
                <w:szCs w:val="21"/>
              </w:rPr>
              <w:t>1</w:t>
            </w:r>
            <w:r>
              <w:rPr>
                <w:rFonts w:ascii="宋体" w:hAnsi="宋体" w:hint="eastAsia"/>
                <w:b/>
                <w:color w:val="000000" w:themeColor="text1"/>
                <w:szCs w:val="21"/>
              </w:rPr>
              <w:t>）</w:t>
            </w:r>
            <w:r>
              <w:rPr>
                <w:rFonts w:ascii="宋体" w:hAnsi="宋体" w:hint="eastAsia"/>
                <w:b/>
                <w:color w:val="000000" w:themeColor="text1"/>
                <w:szCs w:val="21"/>
              </w:rPr>
              <w:t>获取法律法规项，■法律法规获取充分，□法律法规获取有遗漏，缺少</w:t>
            </w:r>
          </w:p>
          <w:p w:rsidR="00DA5C8E" w:rsidRDefault="008D0448">
            <w:pPr>
              <w:pStyle w:val="aa"/>
              <w:tabs>
                <w:tab w:val="left" w:pos="540"/>
              </w:tabs>
              <w:spacing w:line="300" w:lineRule="exact"/>
              <w:ind w:firstLineChars="0" w:firstLine="0"/>
              <w:rPr>
                <w:rFonts w:ascii="宋体" w:hAnsi="宋体"/>
                <w:b/>
                <w:color w:val="000000" w:themeColor="text1"/>
                <w:szCs w:val="21"/>
              </w:rPr>
            </w:pPr>
            <w:r>
              <w:rPr>
                <w:rFonts w:ascii="宋体" w:hAnsi="宋体" w:hint="eastAsia"/>
                <w:b/>
                <w:color w:val="000000" w:themeColor="text1"/>
                <w:szCs w:val="21"/>
              </w:rPr>
              <w:t>（</w:t>
            </w:r>
            <w:r>
              <w:rPr>
                <w:rFonts w:ascii="宋体" w:hAnsi="宋体" w:hint="eastAsia"/>
                <w:b/>
                <w:color w:val="000000" w:themeColor="text1"/>
                <w:szCs w:val="21"/>
              </w:rPr>
              <w:t>2</w:t>
            </w:r>
            <w:r>
              <w:rPr>
                <w:rFonts w:ascii="宋体" w:hAnsi="宋体" w:hint="eastAsia"/>
                <w:b/>
                <w:color w:val="000000" w:themeColor="text1"/>
                <w:szCs w:val="21"/>
              </w:rPr>
              <w:t>）</w:t>
            </w: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A5C8E" w:rsidRDefault="008D0448">
            <w:pPr>
              <w:pStyle w:val="aa"/>
              <w:tabs>
                <w:tab w:val="left" w:pos="540"/>
              </w:tabs>
              <w:spacing w:line="300" w:lineRule="exact"/>
              <w:ind w:firstLineChars="0" w:firstLine="0"/>
              <w:rPr>
                <w:rFonts w:ascii="宋体" w:hAnsi="宋体"/>
                <w:b/>
                <w:color w:val="000000" w:themeColor="text1"/>
                <w:szCs w:val="21"/>
              </w:rPr>
            </w:pPr>
            <w:r>
              <w:rPr>
                <w:rFonts w:ascii="宋体" w:hAnsi="宋体" w:hint="eastAsia"/>
                <w:b/>
                <w:color w:val="000000" w:themeColor="text1"/>
                <w:szCs w:val="21"/>
              </w:rPr>
              <w:t>（</w:t>
            </w:r>
            <w:r>
              <w:rPr>
                <w:rFonts w:ascii="宋体" w:hAnsi="宋体" w:hint="eastAsia"/>
                <w:b/>
                <w:color w:val="000000" w:themeColor="text1"/>
                <w:szCs w:val="21"/>
              </w:rPr>
              <w:t>3</w:t>
            </w:r>
            <w:r>
              <w:rPr>
                <w:rFonts w:ascii="宋体" w:hAnsi="宋体" w:hint="eastAsia"/>
                <w:b/>
                <w:color w:val="000000" w:themeColor="text1"/>
                <w:szCs w:val="21"/>
              </w:rPr>
              <w:t>）</w:t>
            </w:r>
            <w:r>
              <w:rPr>
                <w:rFonts w:ascii="宋体" w:hAnsi="宋体" w:hint="eastAsia"/>
                <w:b/>
                <w:color w:val="000000" w:themeColor="text1"/>
                <w:szCs w:val="21"/>
              </w:rPr>
              <w:t>法律法规的宣传方式：培训、会议、张贴。</w:t>
            </w:r>
          </w:p>
          <w:p w:rsidR="00DA5C8E" w:rsidRDefault="008D0448">
            <w:pPr>
              <w:pStyle w:val="aa"/>
              <w:tabs>
                <w:tab w:val="left" w:pos="540"/>
              </w:tabs>
              <w:spacing w:line="300" w:lineRule="exact"/>
              <w:ind w:firstLineChars="0" w:firstLine="0"/>
              <w:rPr>
                <w:b/>
                <w:color w:val="000000" w:themeColor="text1"/>
                <w:sz w:val="14"/>
                <w:szCs w:val="14"/>
              </w:rPr>
            </w:pPr>
            <w:r>
              <w:rPr>
                <w:rFonts w:ascii="宋体" w:hAnsi="宋体" w:hint="eastAsia"/>
                <w:b/>
                <w:color w:val="000000" w:themeColor="text1"/>
                <w:szCs w:val="21"/>
              </w:rPr>
              <w:t>（</w:t>
            </w:r>
            <w:r>
              <w:rPr>
                <w:rFonts w:ascii="宋体" w:hAnsi="宋体" w:hint="eastAsia"/>
                <w:b/>
                <w:color w:val="000000" w:themeColor="text1"/>
                <w:szCs w:val="21"/>
              </w:rPr>
              <w:t>4</w:t>
            </w:r>
            <w:r>
              <w:rPr>
                <w:rFonts w:ascii="宋体" w:hAnsi="宋体" w:hint="eastAsia"/>
                <w:b/>
                <w:color w:val="000000" w:themeColor="text1"/>
                <w:szCs w:val="21"/>
              </w:rPr>
              <w:t>）</w:t>
            </w:r>
            <w:r>
              <w:rPr>
                <w:rFonts w:ascii="宋体" w:hAnsi="宋体" w:hint="eastAsia"/>
                <w:b/>
                <w:color w:val="000000" w:themeColor="text1"/>
                <w:szCs w:val="21"/>
              </w:rPr>
              <w:t>法律法规要求及时更新了</w:t>
            </w:r>
          </w:p>
        </w:tc>
      </w:tr>
      <w:tr w:rsidR="00DA5C8E">
        <w:trPr>
          <w:cantSplit/>
          <w:trHeight w:val="2219"/>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Default="008D0448">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A5C8E" w:rsidRDefault="008D044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A5C8E" w:rsidRDefault="008D0448">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DA5C8E" w:rsidRDefault="008D0448">
            <w:pPr>
              <w:spacing w:line="276" w:lineRule="auto"/>
              <w:rPr>
                <w:rFonts w:ascii="宋体" w:hAnsi="宋体" w:cs="宋体"/>
                <w:szCs w:val="21"/>
              </w:rPr>
            </w:pPr>
            <w:r>
              <w:rPr>
                <w:rFonts w:ascii="宋体" w:hAnsi="宋体" w:cs="宋体" w:hint="eastAsia"/>
                <w:szCs w:val="21"/>
              </w:rPr>
              <w:t>公司管理目标</w:t>
            </w:r>
          </w:p>
          <w:p w:rsidR="00DA5C8E" w:rsidRDefault="008D0448">
            <w:pPr>
              <w:spacing w:line="276" w:lineRule="auto"/>
              <w:rPr>
                <w:rFonts w:ascii="宋体" w:hAnsi="宋体" w:cs="宋体"/>
                <w:szCs w:val="21"/>
              </w:rPr>
            </w:pPr>
            <w:r>
              <w:rPr>
                <w:rFonts w:ascii="宋体" w:hAnsi="宋体" w:cs="宋体" w:hint="eastAsia"/>
                <w:szCs w:val="21"/>
              </w:rPr>
              <w:t>1</w:t>
            </w:r>
            <w:r>
              <w:rPr>
                <w:rFonts w:ascii="宋体" w:hAnsi="宋体" w:cs="宋体" w:hint="eastAsia"/>
                <w:szCs w:val="21"/>
              </w:rPr>
              <w:t>）设计合格率达</w:t>
            </w:r>
            <w:r>
              <w:rPr>
                <w:rFonts w:ascii="宋体" w:hAnsi="宋体" w:cs="宋体" w:hint="eastAsia"/>
                <w:szCs w:val="21"/>
              </w:rPr>
              <w:t>100%</w:t>
            </w:r>
          </w:p>
          <w:p w:rsidR="00DA5C8E" w:rsidRDefault="008D0448">
            <w:pPr>
              <w:spacing w:line="276" w:lineRule="auto"/>
              <w:rPr>
                <w:rFonts w:ascii="宋体" w:hAnsi="宋体" w:cs="宋体"/>
                <w:szCs w:val="21"/>
              </w:rPr>
            </w:pPr>
            <w:r>
              <w:rPr>
                <w:rFonts w:ascii="宋体" w:hAnsi="宋体" w:cs="宋体" w:hint="eastAsia"/>
                <w:szCs w:val="21"/>
              </w:rPr>
              <w:t>2</w:t>
            </w:r>
            <w:r>
              <w:rPr>
                <w:rFonts w:ascii="宋体" w:hAnsi="宋体" w:cs="宋体" w:hint="eastAsia"/>
                <w:szCs w:val="21"/>
              </w:rPr>
              <w:t>）顾客满意率≥</w:t>
            </w:r>
            <w:r>
              <w:rPr>
                <w:rFonts w:ascii="宋体" w:hAnsi="宋体" w:cs="宋体" w:hint="eastAsia"/>
                <w:szCs w:val="21"/>
              </w:rPr>
              <w:t xml:space="preserve"> 90 </w:t>
            </w:r>
            <w:r>
              <w:rPr>
                <w:rFonts w:ascii="宋体" w:hAnsi="宋体" w:cs="宋体" w:hint="eastAsia"/>
                <w:szCs w:val="21"/>
              </w:rPr>
              <w:t>分</w:t>
            </w:r>
          </w:p>
          <w:p w:rsidR="00DA5C8E" w:rsidRDefault="008D0448">
            <w:pPr>
              <w:spacing w:line="276" w:lineRule="auto"/>
              <w:rPr>
                <w:rFonts w:ascii="宋体" w:hAnsi="宋体" w:cs="宋体"/>
                <w:szCs w:val="21"/>
              </w:rPr>
            </w:pPr>
            <w:r>
              <w:rPr>
                <w:rFonts w:ascii="宋体" w:hAnsi="宋体" w:cs="宋体" w:hint="eastAsia"/>
                <w:szCs w:val="21"/>
              </w:rPr>
              <w:t>3</w:t>
            </w:r>
            <w:r>
              <w:rPr>
                <w:rFonts w:ascii="宋体" w:hAnsi="宋体" w:cs="宋体" w:hint="eastAsia"/>
                <w:szCs w:val="21"/>
              </w:rPr>
              <w:t>）合同履约率≥</w:t>
            </w:r>
            <w:r>
              <w:rPr>
                <w:rFonts w:ascii="宋体" w:hAnsi="宋体" w:cs="宋体" w:hint="eastAsia"/>
                <w:szCs w:val="21"/>
              </w:rPr>
              <w:t xml:space="preserve"> 95 %</w:t>
            </w:r>
          </w:p>
          <w:p w:rsidR="00DA5C8E" w:rsidRDefault="008D0448">
            <w:pPr>
              <w:spacing w:line="276" w:lineRule="auto"/>
              <w:rPr>
                <w:rFonts w:ascii="宋体" w:hAnsi="宋体" w:cs="宋体"/>
                <w:szCs w:val="21"/>
              </w:rPr>
            </w:pPr>
            <w:r>
              <w:rPr>
                <w:rFonts w:ascii="宋体" w:hAnsi="宋体" w:cs="宋体" w:hint="eastAsia"/>
                <w:szCs w:val="21"/>
              </w:rPr>
              <w:t>4</w:t>
            </w:r>
            <w:r>
              <w:rPr>
                <w:rFonts w:ascii="宋体" w:hAnsi="宋体" w:cs="宋体" w:hint="eastAsia"/>
                <w:szCs w:val="21"/>
              </w:rPr>
              <w:t>）固体废弃物分类有效处理率</w:t>
            </w:r>
            <w:r>
              <w:rPr>
                <w:rFonts w:ascii="宋体" w:hAnsi="宋体" w:cs="宋体" w:hint="eastAsia"/>
                <w:szCs w:val="21"/>
              </w:rPr>
              <w:t>100%</w:t>
            </w:r>
          </w:p>
          <w:p w:rsidR="00DA5C8E" w:rsidRDefault="008D0448">
            <w:pPr>
              <w:spacing w:line="276" w:lineRule="auto"/>
              <w:rPr>
                <w:rFonts w:ascii="宋体" w:hAnsi="宋体" w:cs="宋体"/>
                <w:szCs w:val="21"/>
              </w:rPr>
            </w:pPr>
            <w:r>
              <w:rPr>
                <w:rFonts w:ascii="宋体" w:hAnsi="宋体" w:cs="宋体" w:hint="eastAsia"/>
                <w:szCs w:val="21"/>
              </w:rPr>
              <w:t>5</w:t>
            </w:r>
            <w:r>
              <w:rPr>
                <w:rFonts w:ascii="宋体" w:hAnsi="宋体" w:cs="宋体" w:hint="eastAsia"/>
                <w:szCs w:val="21"/>
              </w:rPr>
              <w:t>）火灾事故为</w:t>
            </w:r>
            <w:r>
              <w:rPr>
                <w:rFonts w:ascii="宋体" w:hAnsi="宋体" w:cs="宋体" w:hint="eastAsia"/>
                <w:szCs w:val="21"/>
              </w:rPr>
              <w:t>0</w:t>
            </w:r>
          </w:p>
          <w:p w:rsidR="00DA5C8E" w:rsidRDefault="008D0448">
            <w:pPr>
              <w:spacing w:line="276" w:lineRule="auto"/>
              <w:rPr>
                <w:rFonts w:ascii="宋体" w:hAnsi="宋体" w:cs="宋体"/>
                <w:color w:val="FF0000"/>
                <w:szCs w:val="21"/>
              </w:rPr>
            </w:pPr>
            <w:r>
              <w:rPr>
                <w:rFonts w:ascii="宋体" w:hAnsi="宋体" w:cs="宋体" w:hint="eastAsia"/>
                <w:szCs w:val="21"/>
              </w:rPr>
              <w:t>6</w:t>
            </w:r>
            <w:r>
              <w:rPr>
                <w:rFonts w:ascii="宋体" w:hAnsi="宋体" w:cs="宋体" w:hint="eastAsia"/>
                <w:szCs w:val="21"/>
              </w:rPr>
              <w:t>）车辆伤害事故为</w:t>
            </w:r>
            <w:r>
              <w:rPr>
                <w:rFonts w:ascii="宋体" w:hAnsi="宋体" w:cs="宋体" w:hint="eastAsia"/>
                <w:szCs w:val="21"/>
              </w:rPr>
              <w:t>0</w:t>
            </w:r>
          </w:p>
        </w:tc>
      </w:tr>
      <w:tr w:rsidR="00DA5C8E">
        <w:trPr>
          <w:cantSplit/>
          <w:trHeight w:val="1297"/>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Default="008D0448">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DA5C8E" w:rsidRDefault="008D0448">
            <w:pPr>
              <w:tabs>
                <w:tab w:val="left" w:pos="540"/>
              </w:tabs>
              <w:spacing w:line="240" w:lineRule="exact"/>
              <w:ind w:firstLineChars="300" w:firstLine="63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8</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A5C8E">
        <w:trPr>
          <w:cantSplit/>
          <w:trHeight w:val="1126"/>
          <w:jc w:val="center"/>
        </w:trPr>
        <w:tc>
          <w:tcPr>
            <w:tcW w:w="720" w:type="dxa"/>
            <w:vMerge w:val="restart"/>
            <w:textDirection w:val="tbRlV"/>
            <w:vAlign w:val="center"/>
          </w:tcPr>
          <w:p w:rsidR="00DA5C8E" w:rsidRDefault="008D0448">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DA5C8E" w:rsidRDefault="008D044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A5C8E" w:rsidRDefault="008D0448">
            <w:pPr>
              <w:ind w:firstLineChars="200" w:firstLine="420"/>
              <w:rPr>
                <w:rFonts w:ascii="宋体" w:hAnsi="宋体"/>
                <w:b/>
                <w:color w:val="000000" w:themeColor="text1"/>
                <w:sz w:val="20"/>
                <w:szCs w:val="20"/>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服务</w:t>
            </w:r>
            <w:r>
              <w:rPr>
                <w:rFonts w:ascii="宋体" w:hAnsi="宋体" w:hint="eastAsia"/>
                <w:szCs w:val="21"/>
              </w:rPr>
              <w:t>的</w:t>
            </w:r>
            <w:r>
              <w:rPr>
                <w:rFonts w:ascii="宋体" w:hAnsi="宋体" w:hint="eastAsia"/>
                <w:bCs/>
                <w:iCs/>
                <w:szCs w:val="22"/>
              </w:rPr>
              <w:t>运行环境，可以维持管理体系的正常运行。</w:t>
            </w: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DA5C8E">
        <w:trPr>
          <w:cantSplit/>
          <w:trHeight w:val="64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Default="008D0448">
            <w:pPr>
              <w:spacing w:line="240" w:lineRule="exact"/>
              <w:rPr>
                <w:rFonts w:ascii="宋体" w:hAnsi="宋体"/>
                <w:b/>
                <w:sz w:val="20"/>
                <w:szCs w:val="20"/>
              </w:rPr>
            </w:pPr>
            <w:r>
              <w:rPr>
                <w:rFonts w:ascii="宋体" w:hAnsi="宋体" w:hint="eastAsia"/>
                <w:b/>
                <w:sz w:val="20"/>
                <w:szCs w:val="20"/>
              </w:rPr>
              <w:t>设备设施（包括信息系统）、</w:t>
            </w:r>
          </w:p>
          <w:p w:rsidR="00DA5C8E" w:rsidRPr="00C322BE" w:rsidRDefault="008D0448" w:rsidP="00C322BE">
            <w:pPr>
              <w:spacing w:line="400" w:lineRule="exact"/>
              <w:rPr>
                <w:rFonts w:ascii="宋体" w:hAnsi="宋体"/>
                <w:b/>
                <w:sz w:val="20"/>
                <w:szCs w:val="20"/>
              </w:rPr>
            </w:pPr>
            <w:r w:rsidRPr="00C322BE">
              <w:rPr>
                <w:rFonts w:ascii="宋体" w:hAnsi="宋体" w:hint="eastAsia"/>
                <w:szCs w:val="21"/>
              </w:rPr>
              <w:t>办公场所面积</w:t>
            </w:r>
            <w:r w:rsidR="00C322BE" w:rsidRPr="00C322BE">
              <w:rPr>
                <w:rFonts w:ascii="宋体" w:hAnsi="宋体" w:hint="eastAsia"/>
                <w:szCs w:val="21"/>
              </w:rPr>
              <w:t>1</w:t>
            </w:r>
            <w:r w:rsidRPr="00C322BE">
              <w:rPr>
                <w:rFonts w:ascii="宋体" w:hAnsi="宋体" w:hint="eastAsia"/>
                <w:szCs w:val="21"/>
              </w:rPr>
              <w:t>00</w:t>
            </w:r>
            <w:r w:rsidRPr="00C322BE">
              <w:rPr>
                <w:rFonts w:ascii="宋体" w:hAnsi="宋体" w:hint="eastAsia"/>
                <w:szCs w:val="21"/>
              </w:rPr>
              <w:t>平方左右，</w:t>
            </w:r>
            <w:r w:rsidRPr="00C322BE">
              <w:rPr>
                <w:rFonts w:ascii="宋体" w:hAnsi="宋体" w:cs="宋体" w:hint="eastAsia"/>
                <w:szCs w:val="21"/>
              </w:rPr>
              <w:t>主要</w:t>
            </w:r>
            <w:r w:rsidRPr="00C322BE">
              <w:rPr>
                <w:rFonts w:ascii="宋体" w:hAnsi="宋体" w:cs="宋体" w:hint="eastAsia"/>
                <w:szCs w:val="21"/>
              </w:rPr>
              <w:t>设备</w:t>
            </w:r>
            <w:r w:rsidR="00C322BE" w:rsidRPr="00C322BE">
              <w:rPr>
                <w:rFonts w:ascii="宋体" w:hAnsi="宋体" w:cs="宋体" w:hint="eastAsia"/>
                <w:szCs w:val="21"/>
              </w:rPr>
              <w:t>为办公室设备</w:t>
            </w:r>
            <w:r w:rsidRPr="00C322BE">
              <w:rPr>
                <w:rFonts w:ascii="宋体" w:hAnsi="宋体" w:hint="eastAsia"/>
                <w:szCs w:val="21"/>
              </w:rPr>
              <w:t>，可以满足</w:t>
            </w:r>
            <w:r w:rsidR="00C322BE" w:rsidRPr="00C322BE">
              <w:rPr>
                <w:rFonts w:ascii="宋体" w:hAnsi="宋体" w:hint="eastAsia"/>
                <w:szCs w:val="21"/>
              </w:rPr>
              <w:t>城镇燃气工程设计</w:t>
            </w:r>
            <w:r w:rsidRPr="00C322BE">
              <w:rPr>
                <w:rFonts w:ascii="宋体" w:hAnsi="宋体" w:hint="eastAsia"/>
                <w:szCs w:val="21"/>
              </w:rPr>
              <w:t>的需要</w:t>
            </w:r>
            <w:r w:rsidRPr="00C322BE">
              <w:rPr>
                <w:rFonts w:ascii="宋体" w:hAnsi="宋体" w:cs="宋体" w:hint="eastAsia"/>
                <w:szCs w:val="21"/>
              </w:rPr>
              <w:t>。对设备按要求维护保养，并实施。特种设备：无。公司未建立信息管理系统用于生产和服务。</w:t>
            </w:r>
          </w:p>
        </w:tc>
      </w:tr>
      <w:tr w:rsidR="00DA5C8E">
        <w:trPr>
          <w:cantSplit/>
          <w:trHeight w:val="64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Default="008D0448">
            <w:pPr>
              <w:spacing w:line="240" w:lineRule="exact"/>
              <w:rPr>
                <w:rFonts w:ascii="宋体" w:hAnsi="宋体"/>
                <w:b/>
                <w:sz w:val="20"/>
                <w:szCs w:val="20"/>
              </w:rPr>
            </w:pPr>
            <w:r>
              <w:rPr>
                <w:rFonts w:ascii="宋体" w:hAnsi="宋体" w:hint="eastAsia"/>
                <w:b/>
                <w:sz w:val="20"/>
                <w:szCs w:val="20"/>
              </w:rPr>
              <w:t>过程运行环境</w:t>
            </w:r>
          </w:p>
          <w:p w:rsidR="00DA5C8E" w:rsidRDefault="008D0448">
            <w:pPr>
              <w:spacing w:line="240" w:lineRule="exact"/>
              <w:ind w:firstLineChars="200" w:firstLine="420"/>
              <w:rPr>
                <w:rFonts w:ascii="宋体" w:hAnsi="宋体"/>
                <w:b/>
                <w:sz w:val="20"/>
                <w:szCs w:val="20"/>
              </w:rPr>
            </w:pPr>
            <w:r>
              <w:rPr>
                <w:rFonts w:ascii="宋体" w:hAnsi="宋体" w:cs="宋体" w:hint="eastAsia"/>
                <w:szCs w:val="21"/>
              </w:rPr>
              <w:t>办公</w:t>
            </w:r>
            <w:r>
              <w:rPr>
                <w:rFonts w:ascii="宋体" w:hAnsi="宋体" w:cs="宋体" w:hint="eastAsia"/>
                <w:szCs w:val="21"/>
              </w:rPr>
              <w:t>场所及办公设备布置合理，通道畅通，照明设施齐全，均配备了消防设施等设施。办公室明亮，场内光线较充足。每月由行政部对工作环境进行定期检查。</w:t>
            </w:r>
          </w:p>
        </w:tc>
      </w:tr>
      <w:tr w:rsidR="00DA5C8E">
        <w:trPr>
          <w:cantSplit/>
          <w:trHeight w:val="64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Default="008D0448">
            <w:pPr>
              <w:spacing w:line="240" w:lineRule="exact"/>
              <w:rPr>
                <w:rFonts w:ascii="宋体" w:hAnsi="宋体"/>
                <w:b/>
                <w:sz w:val="20"/>
                <w:szCs w:val="20"/>
              </w:rPr>
            </w:pPr>
            <w:r>
              <w:rPr>
                <w:rFonts w:ascii="宋体" w:hAnsi="宋体" w:hint="eastAsia"/>
                <w:b/>
                <w:sz w:val="20"/>
                <w:szCs w:val="20"/>
              </w:rPr>
              <w:t>监视和测量资源</w:t>
            </w:r>
          </w:p>
          <w:p w:rsidR="00DA5C8E" w:rsidRDefault="00C322BE" w:rsidP="00C322BE">
            <w:pPr>
              <w:spacing w:line="240" w:lineRule="exact"/>
              <w:ind w:firstLineChars="200" w:firstLine="420"/>
              <w:rPr>
                <w:rFonts w:ascii="宋体" w:hAnsi="宋体"/>
                <w:b/>
                <w:sz w:val="20"/>
                <w:szCs w:val="20"/>
              </w:rPr>
            </w:pPr>
            <w:r>
              <w:rPr>
                <w:rFonts w:ascii="宋体" w:hAnsi="宋体" w:cs="宋体" w:hint="eastAsia"/>
                <w:szCs w:val="21"/>
              </w:rPr>
              <w:t>质量检查以查验和评审方式进行，暂未配置检测设备。</w:t>
            </w:r>
          </w:p>
        </w:tc>
      </w:tr>
      <w:tr w:rsidR="00DA5C8E">
        <w:trPr>
          <w:cantSplit/>
          <w:trHeight w:val="64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Default="008D044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A5C8E" w:rsidRDefault="008D0448">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A5C8E" w:rsidRDefault="008D0448">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A5C8E">
        <w:trPr>
          <w:cantSplit/>
          <w:trHeight w:val="64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Pr="00C322BE" w:rsidRDefault="008D0448">
            <w:pPr>
              <w:spacing w:line="240" w:lineRule="exact"/>
              <w:rPr>
                <w:rFonts w:ascii="宋体" w:hAnsi="宋体"/>
                <w:b/>
                <w:sz w:val="20"/>
                <w:szCs w:val="20"/>
              </w:rPr>
            </w:pPr>
            <w:r w:rsidRPr="00C322BE">
              <w:rPr>
                <w:rFonts w:ascii="宋体" w:hAnsi="宋体" w:hint="eastAsia"/>
                <w:b/>
                <w:sz w:val="20"/>
                <w:szCs w:val="20"/>
              </w:rPr>
              <w:t>环保设施：</w:t>
            </w:r>
          </w:p>
          <w:p w:rsidR="00DA5C8E" w:rsidRPr="00C322BE" w:rsidRDefault="008D0448">
            <w:pPr>
              <w:spacing w:line="240" w:lineRule="exact"/>
              <w:rPr>
                <w:rFonts w:ascii="宋体" w:hAnsi="宋体"/>
                <w:sz w:val="20"/>
                <w:szCs w:val="20"/>
              </w:rPr>
            </w:pPr>
            <w:r w:rsidRPr="00C322BE">
              <w:rPr>
                <w:rFonts w:ascii="宋体" w:hAnsi="宋体" w:hint="eastAsia"/>
                <w:sz w:val="20"/>
                <w:szCs w:val="20"/>
              </w:rPr>
              <w:t>消防栓、灭火器</w:t>
            </w:r>
          </w:p>
        </w:tc>
      </w:tr>
      <w:tr w:rsidR="00DA5C8E">
        <w:trPr>
          <w:cantSplit/>
          <w:trHeight w:val="55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Pr="00C322BE" w:rsidRDefault="008D0448">
            <w:pPr>
              <w:spacing w:line="240" w:lineRule="exact"/>
              <w:rPr>
                <w:rFonts w:ascii="宋体" w:hAnsi="宋体"/>
                <w:b/>
                <w:sz w:val="20"/>
                <w:szCs w:val="20"/>
              </w:rPr>
            </w:pPr>
            <w:r w:rsidRPr="00C322BE">
              <w:rPr>
                <w:rFonts w:ascii="宋体" w:hAnsi="宋体" w:hint="eastAsia"/>
                <w:b/>
                <w:sz w:val="20"/>
                <w:szCs w:val="20"/>
              </w:rPr>
              <w:t>职业健康安全设施：</w:t>
            </w:r>
          </w:p>
          <w:p w:rsidR="00DA5C8E" w:rsidRPr="00C322BE" w:rsidRDefault="008D0448">
            <w:pPr>
              <w:spacing w:line="240" w:lineRule="exact"/>
              <w:rPr>
                <w:rFonts w:ascii="宋体" w:hAnsi="宋体"/>
                <w:sz w:val="20"/>
                <w:szCs w:val="20"/>
              </w:rPr>
            </w:pPr>
            <w:r w:rsidRPr="00C322BE">
              <w:rPr>
                <w:rFonts w:ascii="宋体" w:hAnsi="宋体" w:hint="eastAsia"/>
                <w:sz w:val="20"/>
                <w:szCs w:val="20"/>
              </w:rPr>
              <w:t>消防栓、灭火器</w:t>
            </w:r>
          </w:p>
        </w:tc>
      </w:tr>
      <w:tr w:rsidR="00DA5C8E">
        <w:trPr>
          <w:cantSplit/>
          <w:trHeight w:val="1646"/>
          <w:jc w:val="center"/>
        </w:trPr>
        <w:tc>
          <w:tcPr>
            <w:tcW w:w="720" w:type="dxa"/>
            <w:vMerge w:val="restart"/>
            <w:textDirection w:val="tbRlV"/>
            <w:vAlign w:val="center"/>
          </w:tcPr>
          <w:p w:rsidR="00DA5C8E" w:rsidRDefault="008D044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A5C8E" w:rsidRDefault="008D044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A5C8E" w:rsidRDefault="008D044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A5C8E" w:rsidRDefault="008D0448">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A5C8E">
        <w:trPr>
          <w:cantSplit/>
          <w:trHeight w:val="2553"/>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A5C8E" w:rsidRDefault="00DA5C8E">
            <w:pPr>
              <w:spacing w:line="240" w:lineRule="exact"/>
              <w:rPr>
                <w:rFonts w:ascii="楷体_GB2312" w:eastAsia="楷体_GB2312"/>
                <w:b/>
                <w:color w:val="000000" w:themeColor="text1"/>
                <w:sz w:val="20"/>
                <w:szCs w:val="20"/>
              </w:rPr>
            </w:pPr>
          </w:p>
          <w:p w:rsidR="00DA5C8E" w:rsidRDefault="008D044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DA5C8E" w:rsidRDefault="008D044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DA5C8E" w:rsidRDefault="00DA5C8E">
            <w:pPr>
              <w:spacing w:line="240" w:lineRule="exact"/>
              <w:rPr>
                <w:rFonts w:ascii="楷体_GB2312" w:eastAsia="楷体_GB2312"/>
                <w:b/>
                <w:color w:val="000000" w:themeColor="text1"/>
                <w:sz w:val="20"/>
                <w:szCs w:val="20"/>
              </w:rPr>
            </w:pPr>
          </w:p>
          <w:p w:rsidR="00DA5C8E" w:rsidRDefault="008D044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DA5C8E" w:rsidRDefault="00DA5C8E">
            <w:pPr>
              <w:spacing w:line="240" w:lineRule="exact"/>
              <w:rPr>
                <w:rFonts w:ascii="楷体_GB2312" w:eastAsia="楷体_GB2312"/>
                <w:b/>
                <w:color w:val="000000" w:themeColor="text1"/>
                <w:sz w:val="20"/>
                <w:szCs w:val="20"/>
              </w:rPr>
            </w:pPr>
          </w:p>
          <w:p w:rsidR="00DA5C8E" w:rsidRDefault="008D044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DA5C8E" w:rsidRDefault="00DA5C8E">
            <w:pPr>
              <w:spacing w:line="240" w:lineRule="exact"/>
              <w:rPr>
                <w:rFonts w:ascii="楷体_GB2312" w:eastAsia="楷体_GB2312"/>
                <w:b/>
                <w:color w:val="000000" w:themeColor="text1"/>
                <w:sz w:val="20"/>
                <w:szCs w:val="20"/>
              </w:rPr>
            </w:pPr>
          </w:p>
          <w:p w:rsidR="00DA5C8E" w:rsidRDefault="008D0448">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DA5C8E" w:rsidRDefault="00DA5C8E">
            <w:pPr>
              <w:spacing w:line="240" w:lineRule="exact"/>
              <w:rPr>
                <w:rFonts w:ascii="楷体_GB2312" w:eastAsia="楷体_GB2312"/>
                <w:b/>
                <w:color w:val="000000" w:themeColor="text1"/>
                <w:sz w:val="20"/>
                <w:szCs w:val="20"/>
              </w:rPr>
            </w:pPr>
          </w:p>
          <w:p w:rsidR="00DA5C8E" w:rsidRDefault="008D044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DA5C8E" w:rsidRDefault="00DA5C8E">
            <w:pPr>
              <w:spacing w:line="240" w:lineRule="exact"/>
              <w:rPr>
                <w:rFonts w:ascii="楷体_GB2312" w:eastAsia="楷体_GB2312"/>
                <w:b/>
                <w:color w:val="000000" w:themeColor="text1"/>
                <w:szCs w:val="21"/>
              </w:rPr>
            </w:pPr>
          </w:p>
          <w:p w:rsidR="00DA5C8E" w:rsidRDefault="008D044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A5C8E">
        <w:trPr>
          <w:cantSplit/>
          <w:trHeight w:val="1735"/>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A5C8E" w:rsidRDefault="008D044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A5C8E" w:rsidRDefault="008D0448">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w:t>
            </w:r>
            <w:r>
              <w:rPr>
                <w:rFonts w:ascii="宋体" w:hAnsi="宋体" w:cs="宋体" w:hint="eastAsia"/>
                <w:color w:val="000000"/>
                <w:szCs w:val="21"/>
              </w:rPr>
              <w:t>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DA5C8E">
        <w:trPr>
          <w:cantSplit/>
          <w:trHeight w:val="1594"/>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A5C8E" w:rsidRDefault="008D0448">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制定并实施了检验控制规定，规定了公司各管理层次和品质检测部门在各阶段对</w:t>
            </w:r>
            <w:r>
              <w:rPr>
                <w:rFonts w:ascii="宋体" w:hAnsi="宋体" w:cs="宋体" w:hint="eastAsia"/>
                <w:color w:val="000000"/>
                <w:szCs w:val="21"/>
              </w:rPr>
              <w:t>设计成果</w:t>
            </w:r>
            <w:r>
              <w:rPr>
                <w:rFonts w:ascii="宋体" w:hAnsi="宋体" w:cs="宋体" w:hint="eastAsia"/>
                <w:color w:val="000000"/>
                <w:szCs w:val="21"/>
              </w:rPr>
              <w:t>质量实施检查与验收的管理要求，</w:t>
            </w:r>
            <w:r>
              <w:rPr>
                <w:rFonts w:ascii="宋体" w:hAnsi="宋体" w:cs="宋体" w:hint="eastAsia"/>
                <w:color w:val="000000"/>
                <w:szCs w:val="21"/>
              </w:rPr>
              <w:t>设计成果</w:t>
            </w:r>
            <w:r>
              <w:rPr>
                <w:rFonts w:ascii="宋体" w:hAnsi="宋体" w:cs="宋体" w:hint="eastAsia"/>
                <w:color w:val="000000"/>
                <w:szCs w:val="21"/>
              </w:rPr>
              <w:t>的验收工作均在</w:t>
            </w:r>
            <w:r>
              <w:rPr>
                <w:rFonts w:ascii="宋体" w:hAnsi="宋体" w:cs="宋体" w:hint="eastAsia"/>
                <w:color w:val="000000"/>
                <w:szCs w:val="21"/>
              </w:rPr>
              <w:t>交付</w:t>
            </w:r>
            <w:r>
              <w:rPr>
                <w:rFonts w:ascii="宋体" w:hAnsi="宋体" w:cs="宋体" w:hint="eastAsia"/>
                <w:color w:val="000000"/>
                <w:szCs w:val="21"/>
              </w:rPr>
              <w:t>前予以完成。内容基本具备全面性、系统性及可操作性，范围包括：过程、最终产品。以此保证持续向顾客稳定提供稳定合格的产品。</w:t>
            </w:r>
          </w:p>
          <w:p w:rsidR="00DA5C8E" w:rsidRDefault="008D044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DA5C8E">
        <w:trPr>
          <w:cantSplit/>
          <w:trHeight w:val="888"/>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A5C8E" w:rsidRDefault="008D0448">
            <w:pPr>
              <w:spacing w:line="300" w:lineRule="exact"/>
              <w:ind w:firstLineChars="98" w:firstLine="197"/>
              <w:rPr>
                <w:b/>
                <w:sz w:val="20"/>
                <w:szCs w:val="20"/>
              </w:rPr>
            </w:pPr>
            <w:r>
              <w:rPr>
                <w:rFonts w:hint="eastAsia"/>
                <w:b/>
                <w:sz w:val="20"/>
                <w:szCs w:val="20"/>
              </w:rPr>
              <w:t>有型式试验和委外检测报告，见附件</w:t>
            </w:r>
          </w:p>
          <w:p w:rsidR="00DA5C8E" w:rsidRDefault="008D0448">
            <w:pPr>
              <w:spacing w:line="300" w:lineRule="exact"/>
              <w:ind w:firstLineChars="98" w:firstLine="197"/>
              <w:rPr>
                <w:b/>
                <w:color w:val="000000" w:themeColor="text1"/>
                <w:sz w:val="20"/>
                <w:szCs w:val="20"/>
              </w:rPr>
            </w:pPr>
            <w:r>
              <w:rPr>
                <w:rFonts w:hint="eastAsia"/>
                <w:b/>
                <w:sz w:val="20"/>
                <w:szCs w:val="20"/>
              </w:rPr>
              <w:t>（附相关证据）：</w:t>
            </w:r>
          </w:p>
        </w:tc>
      </w:tr>
      <w:tr w:rsidR="00DA5C8E">
        <w:trPr>
          <w:cantSplit/>
          <w:trHeight w:val="1331"/>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A5C8E" w:rsidRDefault="008D0448">
            <w:pPr>
              <w:spacing w:line="240" w:lineRule="exact"/>
              <w:ind w:firstLineChars="200" w:firstLine="420"/>
              <w:rPr>
                <w:b/>
                <w:color w:val="000000" w:themeColor="text1"/>
                <w:sz w:val="20"/>
                <w:szCs w:val="20"/>
              </w:rPr>
            </w:pPr>
            <w:r>
              <w:rPr>
                <w:rFonts w:asciiTheme="minorEastAsia" w:eastAsiaTheme="minorEastAsia" w:hAnsiTheme="minorEastAsia" w:hint="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A5C8E">
        <w:trPr>
          <w:cantSplit/>
          <w:trHeight w:val="1833"/>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DA5C8E" w:rsidRDefault="008D0448">
            <w:pPr>
              <w:spacing w:line="240" w:lineRule="exact"/>
              <w:rPr>
                <w:b/>
                <w:color w:val="FF0000"/>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r>
              <w:rPr>
                <w:rFonts w:hint="eastAsia"/>
                <w:b/>
                <w:color w:val="FF0000"/>
                <w:sz w:val="20"/>
                <w:szCs w:val="20"/>
              </w:rPr>
              <w:t>）</w:t>
            </w:r>
          </w:p>
          <w:p w:rsidR="00DA5C8E" w:rsidRDefault="008D0448" w:rsidP="00C322BE">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color w:val="000000" w:themeColor="text1"/>
              </w:rPr>
              <w:t>组织重要环境因</w:t>
            </w:r>
            <w:r w:rsidRPr="00C322BE">
              <w:rPr>
                <w:rFonts w:asciiTheme="minorEastAsia" w:eastAsiaTheme="minorEastAsia" w:hAnsiTheme="minorEastAsia" w:hint="eastAsia"/>
                <w:bCs/>
                <w:iCs/>
              </w:rPr>
              <w:t>素</w:t>
            </w:r>
            <w:r w:rsidRPr="00C322BE">
              <w:rPr>
                <w:rFonts w:asciiTheme="minorEastAsia" w:eastAsiaTheme="minorEastAsia" w:hAnsiTheme="minorEastAsia" w:hint="eastAsia"/>
                <w:bCs/>
                <w:iCs/>
              </w:rPr>
              <w:t>为</w:t>
            </w:r>
            <w:r w:rsidRPr="00C322BE">
              <w:rPr>
                <w:rFonts w:ascii="宋体" w:hAnsi="宋体" w:hint="eastAsia"/>
                <w:szCs w:val="21"/>
              </w:rPr>
              <w:t>潜在火灾、固废排放</w:t>
            </w:r>
            <w:r w:rsidRPr="00C322BE">
              <w:rPr>
                <w:rFonts w:asciiTheme="minorEastAsia" w:eastAsiaTheme="minorEastAsia" w:hAnsiTheme="minorEastAsia" w:hint="eastAsia"/>
                <w:bCs/>
                <w:iCs/>
              </w:rPr>
              <w:t>，</w:t>
            </w:r>
            <w:r w:rsidRPr="00C322BE">
              <w:rPr>
                <w:rFonts w:asciiTheme="minorEastAsia" w:eastAsiaTheme="minorEastAsia" w:hAnsiTheme="minorEastAsia" w:hint="eastAsia"/>
                <w:bCs/>
                <w:iCs/>
              </w:rPr>
              <w:t>需要应对的风险和机遇相关的过程为</w:t>
            </w:r>
            <w:r w:rsidR="00C322BE" w:rsidRPr="00C322BE">
              <w:rPr>
                <w:rFonts w:asciiTheme="minorEastAsia" w:eastAsiaTheme="minorEastAsia" w:hAnsiTheme="minorEastAsia" w:hint="eastAsia"/>
                <w:bCs/>
                <w:iCs/>
              </w:rPr>
              <w:t>设计过程</w:t>
            </w:r>
            <w:r w:rsidRPr="00C322BE">
              <w:rPr>
                <w:rFonts w:asciiTheme="minorEastAsia" w:eastAsiaTheme="minorEastAsia" w:hAnsiTheme="minorEastAsia" w:hint="eastAsia"/>
                <w:bCs/>
                <w:iCs/>
              </w:rPr>
              <w:t>，</w:t>
            </w:r>
            <w:r w:rsidRPr="00C322BE">
              <w:rPr>
                <w:rFonts w:asciiTheme="minorEastAsia" w:eastAsiaTheme="minorEastAsia" w:hAnsiTheme="minorEastAsia" w:hint="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w:t>
            </w:r>
            <w:r>
              <w:rPr>
                <w:rFonts w:asciiTheme="minorEastAsia" w:eastAsiaTheme="minorEastAsia" w:hAnsiTheme="minorEastAsia" w:hint="eastAsia"/>
                <w:bCs/>
                <w:iCs/>
              </w:rPr>
              <w:t>案。</w:t>
            </w:r>
          </w:p>
        </w:tc>
      </w:tr>
      <w:tr w:rsidR="00DA5C8E">
        <w:trPr>
          <w:cantSplit/>
          <w:trHeight w:val="1263"/>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DA5C8E" w:rsidRDefault="008D0448">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DA5C8E" w:rsidRDefault="00DA5C8E">
            <w:pPr>
              <w:spacing w:line="240" w:lineRule="exact"/>
              <w:rPr>
                <w:b/>
                <w:color w:val="000000" w:themeColor="text1"/>
                <w:sz w:val="20"/>
                <w:szCs w:val="20"/>
              </w:rPr>
            </w:pPr>
          </w:p>
        </w:tc>
      </w:tr>
      <w:tr w:rsidR="00DA5C8E">
        <w:trPr>
          <w:cantSplit/>
          <w:trHeight w:val="715"/>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A5C8E" w:rsidRDefault="008D0448">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w:t>
            </w:r>
            <w:r w:rsidRPr="00C322BE">
              <w:rPr>
                <w:rFonts w:asciiTheme="minorEastAsia" w:eastAsiaTheme="minorEastAsia" w:hAnsiTheme="minorEastAsia" w:hint="eastAsia"/>
                <w:bCs/>
                <w:iCs/>
              </w:rPr>
              <w:t>潜在火灾</w:t>
            </w:r>
            <w:r>
              <w:rPr>
                <w:rFonts w:asciiTheme="minorEastAsia" w:eastAsiaTheme="minorEastAsia" w:hAnsiTheme="minorEastAsia" w:hint="eastAsia"/>
                <w:bCs/>
                <w:iCs/>
              </w:rPr>
              <w:t>，识别合理、有效。应急物资配备有灭火器和消防栓，编制有应急预案，并组织了演练，并对应急预案进行了评价。</w:t>
            </w:r>
          </w:p>
        </w:tc>
      </w:tr>
      <w:tr w:rsidR="00DA5C8E">
        <w:trPr>
          <w:cantSplit/>
          <w:trHeight w:val="578"/>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DA5C8E" w:rsidRDefault="008D0448">
            <w:pPr>
              <w:spacing w:line="240" w:lineRule="exact"/>
              <w:rPr>
                <w:b/>
                <w:sz w:val="20"/>
                <w:szCs w:val="20"/>
              </w:rPr>
            </w:pPr>
            <w:r>
              <w:rPr>
                <w:rFonts w:hint="eastAsia"/>
                <w:b/>
                <w:sz w:val="20"/>
                <w:szCs w:val="20"/>
              </w:rPr>
              <w:t>无</w:t>
            </w:r>
          </w:p>
        </w:tc>
      </w:tr>
      <w:tr w:rsidR="00DA5C8E">
        <w:trPr>
          <w:cantSplit/>
          <w:trHeight w:val="451"/>
          <w:jc w:val="center"/>
        </w:trPr>
        <w:tc>
          <w:tcPr>
            <w:tcW w:w="720" w:type="dxa"/>
            <w:vMerge/>
            <w:vAlign w:val="center"/>
          </w:tcPr>
          <w:p w:rsidR="00DA5C8E" w:rsidRDefault="00DA5C8E">
            <w:pPr>
              <w:spacing w:line="240" w:lineRule="exact"/>
              <w:jc w:val="center"/>
              <w:rPr>
                <w:b/>
                <w:color w:val="000000" w:themeColor="text1"/>
                <w:szCs w:val="21"/>
              </w:rPr>
            </w:pPr>
          </w:p>
        </w:tc>
        <w:tc>
          <w:tcPr>
            <w:tcW w:w="9198" w:type="dxa"/>
          </w:tcPr>
          <w:p w:rsidR="00DA5C8E" w:rsidRDefault="008D0448">
            <w:pPr>
              <w:spacing w:line="240" w:lineRule="exact"/>
              <w:rPr>
                <w:b/>
                <w:sz w:val="20"/>
                <w:szCs w:val="20"/>
              </w:rPr>
            </w:pPr>
            <w:r>
              <w:rPr>
                <w:rFonts w:hint="eastAsia"/>
                <w:b/>
                <w:sz w:val="20"/>
                <w:szCs w:val="20"/>
              </w:rPr>
              <w:t xml:space="preserve">11 </w:t>
            </w:r>
            <w:r>
              <w:rPr>
                <w:rFonts w:hint="eastAsia"/>
                <w:b/>
                <w:sz w:val="20"/>
                <w:szCs w:val="20"/>
              </w:rPr>
              <w:t>.</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DA5C8E" w:rsidRDefault="008D0448">
            <w:pPr>
              <w:spacing w:line="240" w:lineRule="exact"/>
              <w:rPr>
                <w:sz w:val="20"/>
                <w:szCs w:val="20"/>
              </w:rPr>
            </w:pPr>
            <w:r>
              <w:rPr>
                <w:rFonts w:hint="eastAsia"/>
                <w:sz w:val="20"/>
                <w:szCs w:val="20"/>
              </w:rPr>
              <w:t>无</w:t>
            </w:r>
          </w:p>
        </w:tc>
      </w:tr>
      <w:tr w:rsidR="00DA5C8E">
        <w:trPr>
          <w:cantSplit/>
          <w:trHeight w:val="1415"/>
          <w:jc w:val="center"/>
        </w:trPr>
        <w:tc>
          <w:tcPr>
            <w:tcW w:w="720" w:type="dxa"/>
            <w:vMerge w:val="restart"/>
            <w:textDirection w:val="tbRlV"/>
            <w:vAlign w:val="center"/>
          </w:tcPr>
          <w:p w:rsidR="00DA5C8E" w:rsidRDefault="008D044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A5C8E" w:rsidRDefault="008D0448">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检查情况（适用时）</w:t>
            </w:r>
          </w:p>
          <w:p w:rsidR="00DA5C8E" w:rsidRDefault="008D0448" w:rsidP="00C322BE">
            <w:pPr>
              <w:spacing w:line="240" w:lineRule="exact"/>
              <w:ind w:firstLineChars="250" w:firstLine="525"/>
              <w:rPr>
                <w:b/>
                <w:sz w:val="20"/>
                <w:szCs w:val="20"/>
              </w:rPr>
            </w:pPr>
            <w:r>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C322BE">
              <w:rPr>
                <w:rFonts w:ascii="宋体" w:hAnsi="宋体" w:cs="宋体" w:hint="eastAsia"/>
                <w:szCs w:val="21"/>
              </w:rPr>
              <w:t>。</w:t>
            </w:r>
            <w:r w:rsidRPr="00C322BE">
              <w:rPr>
                <w:rFonts w:ascii="宋体" w:hAnsi="宋体" w:cs="宋体" w:hint="eastAsia"/>
                <w:szCs w:val="21"/>
              </w:rPr>
              <w:t>通过</w:t>
            </w:r>
            <w:r w:rsidRPr="00C322BE">
              <w:rPr>
                <w:rFonts w:ascii="宋体" w:hAnsi="宋体" w:cs="宋体" w:hint="eastAsia"/>
                <w:szCs w:val="21"/>
              </w:rPr>
              <w:t>2019</w:t>
            </w:r>
            <w:r w:rsidRPr="00C322BE">
              <w:rPr>
                <w:rFonts w:ascii="宋体" w:hAnsi="宋体" w:cs="宋体" w:hint="eastAsia"/>
                <w:szCs w:val="21"/>
              </w:rPr>
              <w:t>年</w:t>
            </w:r>
            <w:r w:rsidR="00C322BE" w:rsidRPr="00C322BE">
              <w:rPr>
                <w:rFonts w:ascii="宋体" w:hAnsi="宋体" w:cs="宋体" w:hint="eastAsia"/>
                <w:szCs w:val="21"/>
              </w:rPr>
              <w:t>5</w:t>
            </w:r>
            <w:r w:rsidRPr="00C322BE">
              <w:rPr>
                <w:rFonts w:ascii="宋体" w:hAnsi="宋体" w:cs="宋体" w:hint="eastAsia"/>
                <w:szCs w:val="21"/>
              </w:rPr>
              <w:t>月</w:t>
            </w:r>
            <w:r w:rsidRPr="00C322BE">
              <w:rPr>
                <w:rFonts w:ascii="宋体" w:hAnsi="宋体" w:cs="宋体" w:hint="eastAsia"/>
                <w:szCs w:val="21"/>
              </w:rPr>
              <w:t>2019</w:t>
            </w:r>
            <w:r w:rsidRPr="00C322BE">
              <w:rPr>
                <w:rFonts w:ascii="宋体" w:hAnsi="宋体" w:cs="宋体" w:hint="eastAsia"/>
                <w:szCs w:val="21"/>
              </w:rPr>
              <w:t>年</w:t>
            </w:r>
            <w:r w:rsidR="00C322BE" w:rsidRPr="00C322BE">
              <w:rPr>
                <w:rFonts w:ascii="宋体" w:hAnsi="宋体" w:cs="宋体" w:hint="eastAsia"/>
                <w:szCs w:val="21"/>
              </w:rPr>
              <w:t>7</w:t>
            </w:r>
            <w:r w:rsidRPr="00C322BE">
              <w:rPr>
                <w:rFonts w:ascii="宋体" w:hAnsi="宋体" w:cs="宋体" w:hint="eastAsia"/>
                <w:szCs w:val="21"/>
              </w:rPr>
              <w:t>月目标的测量，总体已达到或超过了规定的目标值。</w:t>
            </w:r>
          </w:p>
        </w:tc>
      </w:tr>
      <w:tr w:rsidR="00DA5C8E">
        <w:trPr>
          <w:cantSplit/>
          <w:trHeight w:val="1415"/>
          <w:jc w:val="center"/>
        </w:trPr>
        <w:tc>
          <w:tcPr>
            <w:tcW w:w="720" w:type="dxa"/>
            <w:vMerge/>
            <w:textDirection w:val="tbRlV"/>
            <w:vAlign w:val="center"/>
          </w:tcPr>
          <w:p w:rsidR="00DA5C8E" w:rsidRDefault="00DA5C8E">
            <w:pPr>
              <w:spacing w:line="240" w:lineRule="exact"/>
              <w:ind w:left="113" w:right="113"/>
              <w:jc w:val="center"/>
              <w:rPr>
                <w:b/>
                <w:color w:val="000000" w:themeColor="text1"/>
                <w:szCs w:val="21"/>
              </w:rPr>
            </w:pPr>
          </w:p>
        </w:tc>
        <w:tc>
          <w:tcPr>
            <w:tcW w:w="9198" w:type="dxa"/>
          </w:tcPr>
          <w:p w:rsidR="00DA5C8E" w:rsidRDefault="008D044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A5C8E" w:rsidRDefault="008D0448" w:rsidP="00C322BE">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w:t>
            </w:r>
            <w:r>
              <w:rPr>
                <w:rFonts w:ascii="宋体" w:hAnsi="宋体" w:cs="宋体" w:hint="eastAsia"/>
                <w:szCs w:val="21"/>
              </w:rPr>
              <w:t>客投诉处理及顾客满意度评价做了明确的规定，并按规定对顾客反馈及时处理，但在顾客反馈信息的利用上不够，需要改善。近年来未发生重大顾客投诉和产品质量事故。顾客满意度调查按规定实施，</w:t>
            </w:r>
            <w:r w:rsidRPr="00C322BE">
              <w:rPr>
                <w:rFonts w:ascii="宋体" w:hAnsi="宋体" w:cs="宋体" w:hint="eastAsia"/>
                <w:szCs w:val="21"/>
              </w:rPr>
              <w:t>2019</w:t>
            </w:r>
            <w:r w:rsidRPr="00C322BE">
              <w:rPr>
                <w:rFonts w:ascii="宋体" w:hAnsi="宋体" w:cs="宋体" w:hint="eastAsia"/>
                <w:szCs w:val="21"/>
              </w:rPr>
              <w:t>年</w:t>
            </w:r>
            <w:r w:rsidR="00C322BE" w:rsidRPr="00C322BE">
              <w:rPr>
                <w:rFonts w:ascii="宋体" w:hAnsi="宋体" w:cs="宋体" w:hint="eastAsia"/>
                <w:szCs w:val="21"/>
              </w:rPr>
              <w:t>7</w:t>
            </w:r>
            <w:r w:rsidRPr="00C322BE">
              <w:rPr>
                <w:rFonts w:ascii="宋体" w:hAnsi="宋体" w:cs="宋体" w:hint="eastAsia"/>
                <w:szCs w:val="21"/>
              </w:rPr>
              <w:t>月实施，满意度评价</w:t>
            </w:r>
            <w:r w:rsidR="00C322BE" w:rsidRPr="00C322BE">
              <w:rPr>
                <w:rFonts w:ascii="宋体" w:hAnsi="宋体" w:cs="宋体" w:hint="eastAsia"/>
                <w:szCs w:val="21"/>
              </w:rPr>
              <w:t>93</w:t>
            </w:r>
            <w:r w:rsidRPr="00C322BE">
              <w:rPr>
                <w:rFonts w:ascii="宋体" w:hAnsi="宋体" w:cs="宋体" w:hint="eastAsia"/>
                <w:szCs w:val="21"/>
              </w:rPr>
              <w:t>分，总体实现了顾客满意度的质量目标要求。</w:t>
            </w:r>
          </w:p>
        </w:tc>
      </w:tr>
      <w:tr w:rsidR="00DA5C8E">
        <w:trPr>
          <w:cantSplit/>
          <w:trHeight w:val="1293"/>
          <w:jc w:val="center"/>
        </w:trPr>
        <w:tc>
          <w:tcPr>
            <w:tcW w:w="720" w:type="dxa"/>
            <w:vMerge/>
            <w:textDirection w:val="tbRlV"/>
            <w:vAlign w:val="center"/>
          </w:tcPr>
          <w:p w:rsidR="00DA5C8E" w:rsidRDefault="00DA5C8E">
            <w:pPr>
              <w:spacing w:line="240" w:lineRule="exact"/>
              <w:ind w:left="201" w:right="113" w:hangingChars="100" w:hanging="201"/>
              <w:jc w:val="center"/>
              <w:rPr>
                <w:b/>
                <w:color w:val="000000" w:themeColor="text1"/>
                <w:sz w:val="20"/>
              </w:rPr>
            </w:pPr>
          </w:p>
        </w:tc>
        <w:tc>
          <w:tcPr>
            <w:tcW w:w="9198" w:type="dxa"/>
          </w:tcPr>
          <w:p w:rsidR="00DA5C8E" w:rsidRDefault="008D044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A5C8E" w:rsidRDefault="008D0448">
            <w:pPr>
              <w:spacing w:line="40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19</w:t>
            </w:r>
            <w:r>
              <w:rPr>
                <w:rFonts w:ascii="宋体" w:hAnsi="宋体" w:hint="eastAsia"/>
                <w:szCs w:val="21"/>
              </w:rPr>
              <w:t>日</w:t>
            </w:r>
            <w:r>
              <w:rPr>
                <w:rFonts w:ascii="宋体" w:hAnsi="宋体" w:hint="eastAsia"/>
                <w:szCs w:val="21"/>
              </w:rPr>
              <w:t>-20</w:t>
            </w:r>
            <w:r>
              <w:rPr>
                <w:rFonts w:ascii="宋体" w:hAnsi="宋体" w:hint="eastAsia"/>
                <w:szCs w:val="21"/>
              </w:rPr>
              <w:t>日</w:t>
            </w:r>
            <w:r>
              <w:rPr>
                <w:rFonts w:ascii="宋体" w:hAnsi="宋体" w:hint="eastAsia"/>
                <w:szCs w:val="21"/>
              </w:rPr>
              <w:t>，拟定了审核实施表，明确了内审范围，内审人员经培训合格上岗，能力满足要求，未出现审核本部门情况，内审不符合项</w:t>
            </w:r>
            <w:r>
              <w:rPr>
                <w:rFonts w:ascii="宋体" w:hAnsi="宋体" w:hint="eastAsia"/>
                <w:szCs w:val="21"/>
              </w:rPr>
              <w:t>2</w:t>
            </w:r>
            <w:r>
              <w:rPr>
                <w:rFonts w:ascii="宋体" w:hAnsi="宋体" w:hint="eastAsia"/>
                <w:szCs w:val="21"/>
              </w:rPr>
              <w:t>项，涉及市场部</w:t>
            </w:r>
            <w:r>
              <w:rPr>
                <w:rFonts w:ascii="宋体" w:hAnsi="宋体" w:hint="eastAsia"/>
                <w:szCs w:val="21"/>
              </w:rPr>
              <w:t>Q</w:t>
            </w:r>
            <w:r>
              <w:rPr>
                <w:rFonts w:ascii="宋体" w:hAnsi="宋体" w:hint="eastAsia"/>
                <w:szCs w:val="21"/>
              </w:rPr>
              <w:t>9.1.2</w:t>
            </w:r>
            <w:r>
              <w:rPr>
                <w:rFonts w:ascii="宋体" w:hAnsi="宋体" w:hint="eastAsia"/>
                <w:szCs w:val="21"/>
              </w:rPr>
              <w:t>条款和</w:t>
            </w:r>
            <w:r>
              <w:rPr>
                <w:rFonts w:ascii="宋体" w:hAnsi="宋体" w:hint="eastAsia"/>
                <w:szCs w:val="21"/>
              </w:rPr>
              <w:t>设计部</w:t>
            </w:r>
            <w:r>
              <w:rPr>
                <w:rFonts w:ascii="宋体" w:hAnsi="宋体" w:hint="eastAsia"/>
                <w:szCs w:val="21"/>
              </w:rPr>
              <w:t>E</w:t>
            </w:r>
            <w:r>
              <w:rPr>
                <w:rFonts w:ascii="宋体" w:hAnsi="宋体" w:hint="eastAsia"/>
                <w:szCs w:val="21"/>
              </w:rPr>
              <w:t>S</w:t>
            </w:r>
            <w:r>
              <w:rPr>
                <w:rFonts w:ascii="宋体" w:hAnsi="宋体" w:hint="eastAsia"/>
                <w:szCs w:val="21"/>
              </w:rPr>
              <w:t>8.2</w:t>
            </w:r>
            <w:r>
              <w:rPr>
                <w:rFonts w:ascii="宋体" w:hAnsi="宋体" w:hint="eastAsia"/>
                <w:szCs w:val="21"/>
              </w:rPr>
              <w:t>，</w:t>
            </w:r>
            <w:r>
              <w:rPr>
                <w:rFonts w:ascii="宋体" w:hAnsi="宋体" w:hint="eastAsia"/>
                <w:szCs w:val="21"/>
              </w:rPr>
              <w:t>，</w:t>
            </w:r>
            <w:r>
              <w:rPr>
                <w:rFonts w:ascii="宋体" w:hAnsi="宋体" w:hint="eastAsia"/>
                <w:szCs w:val="21"/>
              </w:rPr>
              <w:t>市场部</w:t>
            </w:r>
            <w:r>
              <w:rPr>
                <w:rFonts w:ascii="宋体" w:hAnsi="宋体" w:hint="eastAsia"/>
                <w:szCs w:val="21"/>
              </w:rPr>
              <w:t>没有对顾客满意度进行分析</w:t>
            </w:r>
            <w:r>
              <w:rPr>
                <w:rFonts w:ascii="宋体" w:hAnsi="宋体" w:hint="eastAsia"/>
                <w:szCs w:val="21"/>
              </w:rPr>
              <w:t>及设计部</w:t>
            </w:r>
            <w:r>
              <w:rPr>
                <w:rFonts w:ascii="宋体" w:hAnsi="宋体" w:hint="eastAsia"/>
                <w:szCs w:val="21"/>
              </w:rPr>
              <w:t>审核中发现没有“事故应急预案”</w:t>
            </w:r>
            <w:r>
              <w:rPr>
                <w:rFonts w:ascii="宋体" w:hAnsi="宋体" w:hint="eastAsia"/>
                <w:szCs w:val="21"/>
              </w:rPr>
              <w:t>，针对以上不符合项，已及时采取纠正措施后，经内审员验证关闭。内审的有效性需要改善。</w:t>
            </w:r>
          </w:p>
        </w:tc>
      </w:tr>
      <w:tr w:rsidR="00DA5C8E">
        <w:trPr>
          <w:cantSplit/>
          <w:trHeight w:val="1127"/>
          <w:jc w:val="center"/>
        </w:trPr>
        <w:tc>
          <w:tcPr>
            <w:tcW w:w="720" w:type="dxa"/>
            <w:vMerge/>
            <w:textDirection w:val="tbRlV"/>
            <w:vAlign w:val="center"/>
          </w:tcPr>
          <w:p w:rsidR="00DA5C8E" w:rsidRDefault="00DA5C8E">
            <w:pPr>
              <w:spacing w:line="240" w:lineRule="exact"/>
              <w:ind w:left="201" w:right="113" w:hangingChars="100" w:hanging="201"/>
              <w:jc w:val="center"/>
              <w:rPr>
                <w:b/>
                <w:color w:val="000000" w:themeColor="text1"/>
                <w:sz w:val="20"/>
              </w:rPr>
            </w:pPr>
          </w:p>
        </w:tc>
        <w:tc>
          <w:tcPr>
            <w:tcW w:w="9198" w:type="dxa"/>
          </w:tcPr>
          <w:p w:rsidR="00DA5C8E" w:rsidRDefault="008D044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A5C8E" w:rsidRDefault="008D0448">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11</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DA5C8E">
        <w:trPr>
          <w:cantSplit/>
          <w:trHeight w:val="832"/>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Pr="00C322BE" w:rsidRDefault="008D0448">
            <w:pPr>
              <w:spacing w:line="240" w:lineRule="exact"/>
              <w:rPr>
                <w:b/>
                <w:sz w:val="20"/>
                <w:szCs w:val="20"/>
              </w:rPr>
            </w:pPr>
            <w:r w:rsidRPr="00C322BE">
              <w:rPr>
                <w:rFonts w:hint="eastAsia"/>
                <w:b/>
                <w:sz w:val="20"/>
                <w:szCs w:val="20"/>
              </w:rPr>
              <w:t>5.  EMS</w:t>
            </w:r>
            <w:r w:rsidRPr="00C322BE">
              <w:rPr>
                <w:rFonts w:hint="eastAsia"/>
                <w:b/>
                <w:sz w:val="20"/>
                <w:szCs w:val="20"/>
              </w:rPr>
              <w:t>是否按规定对主要污染物（污水、废气、噪声、废渣等）及排放实施了例行的监视或测量，结果是否满足相关要求？</w:t>
            </w:r>
          </w:p>
          <w:p w:rsidR="00DA5C8E" w:rsidRPr="00C322BE" w:rsidRDefault="008D0448">
            <w:pPr>
              <w:spacing w:line="240" w:lineRule="exact"/>
              <w:ind w:firstLineChars="100" w:firstLine="201"/>
              <w:rPr>
                <w:sz w:val="20"/>
                <w:szCs w:val="20"/>
              </w:rPr>
            </w:pPr>
            <w:r w:rsidRPr="00C322BE">
              <w:rPr>
                <w:rFonts w:hint="eastAsia"/>
                <w:b/>
                <w:bCs/>
                <w:sz w:val="20"/>
                <w:szCs w:val="20"/>
              </w:rPr>
              <w:t>不适用</w:t>
            </w:r>
          </w:p>
        </w:tc>
      </w:tr>
      <w:tr w:rsidR="00DA5C8E">
        <w:trPr>
          <w:cantSplit/>
          <w:trHeight w:val="561"/>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Pr="00C322BE" w:rsidRDefault="008D0448">
            <w:pPr>
              <w:spacing w:line="240" w:lineRule="exact"/>
              <w:rPr>
                <w:b/>
                <w:sz w:val="20"/>
                <w:szCs w:val="20"/>
              </w:rPr>
            </w:pPr>
            <w:r w:rsidRPr="00C322BE">
              <w:rPr>
                <w:rFonts w:hint="eastAsia"/>
                <w:b/>
                <w:sz w:val="20"/>
                <w:szCs w:val="20"/>
              </w:rPr>
              <w:t xml:space="preserve">6.  </w:t>
            </w:r>
            <w:r w:rsidRPr="00C322BE">
              <w:rPr>
                <w:b/>
                <w:sz w:val="20"/>
                <w:szCs w:val="20"/>
              </w:rPr>
              <w:t>EMS</w:t>
            </w:r>
            <w:r w:rsidRPr="00C322BE">
              <w:rPr>
                <w:rFonts w:hint="eastAsia"/>
                <w:b/>
                <w:sz w:val="20"/>
                <w:szCs w:val="20"/>
              </w:rPr>
              <w:t>国家</w:t>
            </w:r>
            <w:r w:rsidRPr="00C322BE">
              <w:rPr>
                <w:rFonts w:hint="eastAsia"/>
                <w:b/>
                <w:sz w:val="20"/>
                <w:szCs w:val="20"/>
              </w:rPr>
              <w:t>/</w:t>
            </w:r>
            <w:r w:rsidRPr="00C322BE">
              <w:rPr>
                <w:rFonts w:hint="eastAsia"/>
                <w:b/>
                <w:sz w:val="20"/>
                <w:szCs w:val="20"/>
              </w:rPr>
              <w:t>地方环保部门监测结果、新改扩建项目符合环评报告、三同时验收报告要求情况及措施</w:t>
            </w:r>
            <w:r w:rsidRPr="00C322BE">
              <w:rPr>
                <w:rFonts w:hint="eastAsia"/>
                <w:b/>
                <w:sz w:val="20"/>
                <w:szCs w:val="20"/>
              </w:rPr>
              <w:t xml:space="preserve"> </w:t>
            </w:r>
          </w:p>
          <w:p w:rsidR="00DA5C8E" w:rsidRPr="00C322BE" w:rsidRDefault="008D0448">
            <w:pPr>
              <w:spacing w:line="240" w:lineRule="exact"/>
              <w:rPr>
                <w:b/>
                <w:sz w:val="20"/>
                <w:szCs w:val="20"/>
              </w:rPr>
            </w:pPr>
            <w:r w:rsidRPr="00C322BE">
              <w:rPr>
                <w:rFonts w:hint="eastAsia"/>
                <w:b/>
                <w:bCs/>
                <w:sz w:val="20"/>
                <w:szCs w:val="20"/>
              </w:rPr>
              <w:t>不适用</w:t>
            </w:r>
          </w:p>
        </w:tc>
      </w:tr>
      <w:tr w:rsidR="00DA5C8E">
        <w:trPr>
          <w:cantSplit/>
          <w:trHeight w:val="554"/>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Pr="00C322BE" w:rsidRDefault="008D0448">
            <w:pPr>
              <w:spacing w:line="300" w:lineRule="exact"/>
              <w:rPr>
                <w:b/>
                <w:sz w:val="20"/>
                <w:szCs w:val="20"/>
              </w:rPr>
            </w:pPr>
            <w:r w:rsidRPr="00C322BE">
              <w:rPr>
                <w:rFonts w:hint="eastAsia"/>
                <w:b/>
                <w:sz w:val="20"/>
                <w:szCs w:val="20"/>
              </w:rPr>
              <w:t>7. OHSMS</w:t>
            </w:r>
            <w:r w:rsidRPr="00C322BE">
              <w:rPr>
                <w:rFonts w:hint="eastAsia"/>
                <w:b/>
                <w:sz w:val="20"/>
                <w:szCs w:val="20"/>
              </w:rPr>
              <w:t>是否按规定对职业健康安全项目进行定期测量，结果是否满足相关要求：</w:t>
            </w:r>
          </w:p>
          <w:p w:rsidR="00DA5C8E" w:rsidRPr="00C322BE" w:rsidRDefault="008D0448">
            <w:pPr>
              <w:spacing w:line="240" w:lineRule="exact"/>
              <w:rPr>
                <w:b/>
                <w:sz w:val="20"/>
                <w:szCs w:val="20"/>
              </w:rPr>
            </w:pPr>
            <w:r w:rsidRPr="00C322BE">
              <w:rPr>
                <w:rFonts w:hint="eastAsia"/>
                <w:b/>
                <w:bCs/>
                <w:sz w:val="20"/>
                <w:szCs w:val="20"/>
              </w:rPr>
              <w:t>不适用</w:t>
            </w:r>
          </w:p>
        </w:tc>
      </w:tr>
      <w:tr w:rsidR="00DA5C8E">
        <w:trPr>
          <w:cantSplit/>
          <w:trHeight w:val="421"/>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Pr>
          <w:p w:rsidR="00DA5C8E" w:rsidRPr="00C322BE" w:rsidRDefault="008D0448">
            <w:pPr>
              <w:spacing w:line="240" w:lineRule="exact"/>
              <w:rPr>
                <w:b/>
                <w:sz w:val="20"/>
                <w:szCs w:val="20"/>
              </w:rPr>
            </w:pPr>
            <w:r w:rsidRPr="00C322BE">
              <w:rPr>
                <w:rFonts w:hint="eastAsia"/>
                <w:b/>
                <w:sz w:val="20"/>
                <w:szCs w:val="20"/>
              </w:rPr>
              <w:t>8.OHSMS</w:t>
            </w:r>
            <w:r w:rsidRPr="00C322BE">
              <w:rPr>
                <w:rFonts w:hint="eastAsia"/>
                <w:b/>
                <w:sz w:val="20"/>
                <w:szCs w:val="20"/>
              </w:rPr>
              <w:t>国家</w:t>
            </w:r>
            <w:r w:rsidRPr="00C322BE">
              <w:rPr>
                <w:rFonts w:hint="eastAsia"/>
                <w:b/>
                <w:sz w:val="20"/>
                <w:szCs w:val="20"/>
              </w:rPr>
              <w:t>/</w:t>
            </w:r>
            <w:r w:rsidRPr="00C322BE">
              <w:rPr>
                <w:rFonts w:hint="eastAsia"/>
                <w:b/>
                <w:sz w:val="20"/>
                <w:szCs w:val="20"/>
              </w:rPr>
              <w:t>地方职业健康安全部门监督检查情况及措施</w:t>
            </w:r>
          </w:p>
          <w:p w:rsidR="00DA5C8E" w:rsidRPr="00C322BE" w:rsidRDefault="008D0448">
            <w:pPr>
              <w:spacing w:line="240" w:lineRule="exact"/>
              <w:rPr>
                <w:b/>
                <w:sz w:val="20"/>
                <w:szCs w:val="20"/>
              </w:rPr>
            </w:pPr>
            <w:r w:rsidRPr="00C322BE">
              <w:rPr>
                <w:rFonts w:hint="eastAsia"/>
                <w:b/>
                <w:sz w:val="20"/>
                <w:szCs w:val="20"/>
              </w:rPr>
              <w:t>暂无</w:t>
            </w:r>
          </w:p>
        </w:tc>
      </w:tr>
      <w:tr w:rsidR="00DA5C8E">
        <w:trPr>
          <w:cantSplit/>
          <w:trHeight w:val="641"/>
          <w:jc w:val="center"/>
        </w:trPr>
        <w:tc>
          <w:tcPr>
            <w:tcW w:w="720" w:type="dxa"/>
            <w:vMerge/>
            <w:tcBorders>
              <w:bottom w:val="single" w:sz="4" w:space="0" w:color="auto"/>
            </w:tcBorders>
            <w:vAlign w:val="center"/>
          </w:tcPr>
          <w:p w:rsidR="00DA5C8E" w:rsidRDefault="00DA5C8E">
            <w:pPr>
              <w:spacing w:line="240" w:lineRule="exact"/>
              <w:jc w:val="center"/>
              <w:rPr>
                <w:b/>
                <w:color w:val="000000" w:themeColor="text1"/>
                <w:sz w:val="20"/>
              </w:rPr>
            </w:pPr>
          </w:p>
        </w:tc>
        <w:tc>
          <w:tcPr>
            <w:tcW w:w="9198" w:type="dxa"/>
            <w:tcBorders>
              <w:bottom w:val="single" w:sz="4" w:space="0" w:color="auto"/>
            </w:tcBorders>
          </w:tcPr>
          <w:p w:rsidR="00DA5C8E" w:rsidRDefault="008D0448">
            <w:pPr>
              <w:widowControl/>
              <w:spacing w:line="240" w:lineRule="exact"/>
              <w:rPr>
                <w:b/>
                <w:sz w:val="20"/>
                <w:szCs w:val="20"/>
              </w:rPr>
            </w:pPr>
            <w:r>
              <w:rPr>
                <w:rFonts w:hint="eastAsia"/>
                <w:b/>
                <w:color w:val="000000" w:themeColor="text1"/>
                <w:sz w:val="20"/>
                <w:szCs w:val="20"/>
              </w:rPr>
              <w:t>9</w:t>
            </w:r>
            <w:r>
              <w:rPr>
                <w:rFonts w:hint="eastAsia"/>
                <w:b/>
                <w:sz w:val="20"/>
                <w:szCs w:val="20"/>
              </w:rPr>
              <w:t xml:space="preserve">.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DA5C8E" w:rsidRDefault="008D0448">
            <w:pPr>
              <w:widowControl/>
              <w:spacing w:line="240" w:lineRule="exact"/>
              <w:rPr>
                <w:b/>
                <w:sz w:val="20"/>
                <w:szCs w:val="20"/>
              </w:rPr>
            </w:pPr>
            <w:r>
              <w:rPr>
                <w:rFonts w:hint="eastAsia"/>
                <w:b/>
                <w:sz w:val="20"/>
                <w:szCs w:val="20"/>
              </w:rPr>
              <w:t>无</w:t>
            </w:r>
          </w:p>
        </w:tc>
      </w:tr>
      <w:tr w:rsidR="00DA5C8E">
        <w:trPr>
          <w:cantSplit/>
          <w:trHeight w:val="1550"/>
          <w:jc w:val="center"/>
        </w:trPr>
        <w:tc>
          <w:tcPr>
            <w:tcW w:w="720" w:type="dxa"/>
            <w:vMerge w:val="restart"/>
            <w:vAlign w:val="center"/>
          </w:tcPr>
          <w:p w:rsidR="00DA5C8E" w:rsidRDefault="008D044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A5C8E" w:rsidRDefault="008D044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A5C8E" w:rsidRDefault="008D0448">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DA5C8E" w:rsidRDefault="00DA5C8E">
            <w:pPr>
              <w:spacing w:line="240" w:lineRule="exact"/>
              <w:rPr>
                <w:b/>
                <w:color w:val="000000" w:themeColor="text1"/>
                <w:sz w:val="20"/>
                <w:szCs w:val="20"/>
              </w:rPr>
            </w:pPr>
          </w:p>
        </w:tc>
      </w:tr>
      <w:tr w:rsidR="00DA5C8E">
        <w:trPr>
          <w:cantSplit/>
          <w:trHeight w:val="513"/>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A5C8E" w:rsidRPr="00C322BE" w:rsidRDefault="008D0448">
            <w:pPr>
              <w:spacing w:line="240" w:lineRule="exact"/>
              <w:rPr>
                <w:b/>
                <w:spacing w:val="-20"/>
                <w:sz w:val="20"/>
                <w:szCs w:val="20"/>
              </w:rPr>
            </w:pPr>
            <w:r w:rsidRPr="00C322BE">
              <w:rPr>
                <w:rFonts w:hint="eastAsia"/>
                <w:b/>
                <w:spacing w:val="-20"/>
                <w:sz w:val="20"/>
                <w:szCs w:val="20"/>
              </w:rPr>
              <w:t>2</w:t>
            </w:r>
            <w:r w:rsidRPr="00C322BE">
              <w:rPr>
                <w:rFonts w:hint="eastAsia"/>
                <w:b/>
                <w:spacing w:val="-20"/>
                <w:sz w:val="20"/>
                <w:szCs w:val="20"/>
              </w:rPr>
              <w:t>（近一年）重大事故、顾客</w:t>
            </w:r>
            <w:r w:rsidRPr="00C322BE">
              <w:rPr>
                <w:rFonts w:hint="eastAsia"/>
                <w:b/>
                <w:spacing w:val="-20"/>
                <w:sz w:val="20"/>
                <w:szCs w:val="20"/>
              </w:rPr>
              <w:t>/</w:t>
            </w:r>
            <w:r w:rsidRPr="00C322BE">
              <w:rPr>
                <w:rFonts w:hint="eastAsia"/>
                <w:b/>
                <w:spacing w:val="-20"/>
                <w:sz w:val="20"/>
                <w:szCs w:val="20"/>
              </w:rPr>
              <w:t>相关方投诉：：</w:t>
            </w:r>
          </w:p>
          <w:p w:rsidR="00DA5C8E" w:rsidRPr="00C322BE" w:rsidRDefault="008D0448">
            <w:pPr>
              <w:spacing w:line="240" w:lineRule="exact"/>
              <w:rPr>
                <w:b/>
                <w:sz w:val="20"/>
                <w:szCs w:val="20"/>
              </w:rPr>
            </w:pPr>
            <w:r w:rsidRPr="00C322BE">
              <w:rPr>
                <w:rFonts w:hint="eastAsia"/>
                <w:b/>
                <w:spacing w:val="-20"/>
                <w:sz w:val="20"/>
                <w:szCs w:val="20"/>
              </w:rPr>
              <w:t>无</w:t>
            </w:r>
          </w:p>
        </w:tc>
      </w:tr>
      <w:tr w:rsidR="00DA5C8E">
        <w:trPr>
          <w:cantSplit/>
          <w:trHeight w:val="406"/>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A5C8E" w:rsidRPr="00C322BE" w:rsidRDefault="008D0448">
            <w:pPr>
              <w:spacing w:line="240" w:lineRule="exact"/>
              <w:rPr>
                <w:b/>
                <w:sz w:val="20"/>
                <w:szCs w:val="20"/>
              </w:rPr>
            </w:pPr>
            <w:r w:rsidRPr="00C322BE">
              <w:rPr>
                <w:rFonts w:hint="eastAsia"/>
                <w:b/>
                <w:sz w:val="20"/>
                <w:szCs w:val="20"/>
              </w:rPr>
              <w:t xml:space="preserve">3. </w:t>
            </w:r>
            <w:r w:rsidRPr="00C322BE">
              <w:rPr>
                <w:rFonts w:hint="eastAsia"/>
                <w:b/>
                <w:sz w:val="20"/>
                <w:szCs w:val="20"/>
              </w:rPr>
              <w:t>一阶段提出问题的整改情况</w:t>
            </w:r>
            <w:r w:rsidRPr="00C322BE">
              <w:rPr>
                <w:rFonts w:hint="eastAsia"/>
                <w:b/>
                <w:sz w:val="20"/>
                <w:szCs w:val="20"/>
              </w:rPr>
              <w:t>?</w:t>
            </w:r>
          </w:p>
          <w:p w:rsidR="00DA5C8E" w:rsidRPr="00C322BE" w:rsidRDefault="00C322BE">
            <w:pPr>
              <w:spacing w:line="240" w:lineRule="exact"/>
              <w:rPr>
                <w:b/>
                <w:spacing w:val="-20"/>
                <w:sz w:val="20"/>
                <w:szCs w:val="20"/>
              </w:rPr>
            </w:pPr>
            <w:r w:rsidRPr="00C322BE">
              <w:rPr>
                <w:rFonts w:hint="eastAsia"/>
                <w:b/>
                <w:sz w:val="20"/>
                <w:szCs w:val="20"/>
              </w:rPr>
              <w:t>无</w:t>
            </w:r>
          </w:p>
        </w:tc>
      </w:tr>
      <w:tr w:rsidR="00DA5C8E">
        <w:trPr>
          <w:cantSplit/>
          <w:trHeight w:val="484"/>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A5C8E" w:rsidRDefault="008D044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A5C8E" w:rsidRDefault="008D0448">
            <w:pPr>
              <w:spacing w:line="240" w:lineRule="exact"/>
              <w:rPr>
                <w:b/>
                <w:color w:val="000000" w:themeColor="text1"/>
                <w:sz w:val="20"/>
                <w:szCs w:val="20"/>
              </w:rPr>
            </w:pPr>
            <w:r>
              <w:rPr>
                <w:rFonts w:hint="eastAsia"/>
                <w:b/>
                <w:color w:val="000000" w:themeColor="text1"/>
                <w:sz w:val="20"/>
                <w:szCs w:val="20"/>
              </w:rPr>
              <w:t>无</w:t>
            </w:r>
          </w:p>
        </w:tc>
      </w:tr>
      <w:tr w:rsidR="00DA5C8E">
        <w:trPr>
          <w:cantSplit/>
          <w:trHeight w:val="421"/>
          <w:jc w:val="center"/>
        </w:trPr>
        <w:tc>
          <w:tcPr>
            <w:tcW w:w="720" w:type="dxa"/>
            <w:vMerge/>
            <w:vAlign w:val="center"/>
          </w:tcPr>
          <w:p w:rsidR="00DA5C8E" w:rsidRDefault="00DA5C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A5C8E" w:rsidRDefault="008D044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A5C8E" w:rsidRDefault="008D0448">
            <w:pPr>
              <w:spacing w:line="240" w:lineRule="exact"/>
              <w:rPr>
                <w:b/>
                <w:color w:val="000000" w:themeColor="text1"/>
                <w:szCs w:val="21"/>
              </w:rPr>
            </w:pPr>
            <w:r>
              <w:rPr>
                <w:rFonts w:hint="eastAsia"/>
                <w:b/>
                <w:color w:val="000000" w:themeColor="text1"/>
                <w:szCs w:val="21"/>
              </w:rPr>
              <w:t>/</w:t>
            </w:r>
          </w:p>
        </w:tc>
      </w:tr>
    </w:tbl>
    <w:p w:rsidR="00DA5C8E" w:rsidRDefault="00DA5C8E">
      <w:pPr>
        <w:spacing w:line="300" w:lineRule="exact"/>
        <w:rPr>
          <w:b/>
          <w:color w:val="000000" w:themeColor="text1"/>
          <w:sz w:val="26"/>
          <w:szCs w:val="26"/>
        </w:rPr>
      </w:pPr>
    </w:p>
    <w:p w:rsidR="00DA5C8E" w:rsidRDefault="008D044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A5C8E" w:rsidRPr="00C322BE" w:rsidRDefault="008D0448">
      <w:pPr>
        <w:tabs>
          <w:tab w:val="left" w:pos="9072"/>
        </w:tabs>
        <w:spacing w:line="360" w:lineRule="auto"/>
        <w:ind w:leftChars="-473" w:left="-993" w:firstLine="2"/>
        <w:rPr>
          <w:b/>
        </w:rPr>
      </w:pPr>
      <w:r>
        <w:rPr>
          <w:rFonts w:hint="eastAsia"/>
          <w:b/>
          <w:color w:val="000000" w:themeColor="text1"/>
        </w:rPr>
        <w:t>1.</w:t>
      </w:r>
      <w:r w:rsidRPr="00C322BE">
        <w:rPr>
          <w:rFonts w:hint="eastAsia"/>
          <w:b/>
        </w:rPr>
        <w:t>本次审核共开具不符合项报告</w:t>
      </w:r>
      <w:r w:rsidRPr="00C322BE">
        <w:rPr>
          <w:rFonts w:hint="eastAsia"/>
          <w:b/>
        </w:rPr>
        <w:t xml:space="preserve"> </w:t>
      </w:r>
      <w:r w:rsidRPr="00C322BE">
        <w:rPr>
          <w:rFonts w:hint="eastAsia"/>
          <w:b/>
        </w:rPr>
        <w:t>1</w:t>
      </w:r>
      <w:r w:rsidRPr="00C322BE">
        <w:rPr>
          <w:rFonts w:hint="eastAsia"/>
          <w:b/>
        </w:rPr>
        <w:t>项；其中</w:t>
      </w:r>
      <w:r w:rsidR="00DA5C8E" w:rsidRPr="00C322BE">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C322BE">
        <w:rPr>
          <w:rFonts w:hint="eastAsia"/>
          <w:b/>
        </w:rPr>
        <w:t>严重不符合</w:t>
      </w:r>
      <w:r w:rsidRPr="00C322BE">
        <w:rPr>
          <w:rFonts w:hint="eastAsia"/>
          <w:b/>
        </w:rPr>
        <w:t xml:space="preserve"> 0</w:t>
      </w:r>
      <w:r w:rsidRPr="00C322BE">
        <w:rPr>
          <w:rFonts w:hint="eastAsia"/>
          <w:b/>
        </w:rPr>
        <w:t>项，一般不符合</w:t>
      </w:r>
      <w:r w:rsidRPr="00C322BE">
        <w:rPr>
          <w:rFonts w:hint="eastAsia"/>
          <w:b/>
        </w:rPr>
        <w:t xml:space="preserve"> 1</w:t>
      </w:r>
      <w:r w:rsidRPr="00C322BE">
        <w:rPr>
          <w:rFonts w:hint="eastAsia"/>
          <w:b/>
        </w:rPr>
        <w:t>项，观察项</w:t>
      </w:r>
      <w:r w:rsidRPr="00C322BE">
        <w:rPr>
          <w:rFonts w:hint="eastAsia"/>
          <w:b/>
        </w:rPr>
        <w:t>0</w:t>
      </w:r>
      <w:r w:rsidRPr="00C322BE">
        <w:rPr>
          <w:rFonts w:hint="eastAsia"/>
          <w:b/>
        </w:rPr>
        <w:t>项，分布在</w:t>
      </w:r>
      <w:r w:rsidRPr="00C322BE">
        <w:rPr>
          <w:rFonts w:hint="eastAsia"/>
          <w:b/>
        </w:rPr>
        <w:lastRenderedPageBreak/>
        <w:t>部门</w:t>
      </w:r>
      <w:r w:rsidR="00C322BE" w:rsidRPr="00C322BE">
        <w:rPr>
          <w:rFonts w:hint="eastAsia"/>
          <w:b/>
        </w:rPr>
        <w:t>市场部</w:t>
      </w:r>
      <w:r w:rsidRPr="00C322BE">
        <w:rPr>
          <w:rFonts w:hint="eastAsia"/>
          <w:b/>
        </w:rPr>
        <w:t>条款</w:t>
      </w:r>
      <w:r w:rsidRPr="00C322BE">
        <w:rPr>
          <w:rFonts w:hint="eastAsia"/>
          <w:b/>
        </w:rPr>
        <w:t>Q</w:t>
      </w:r>
      <w:r w:rsidR="00C322BE" w:rsidRPr="00C322BE">
        <w:rPr>
          <w:rFonts w:hint="eastAsia"/>
          <w:b/>
        </w:rPr>
        <w:t>8.4.1</w:t>
      </w:r>
      <w:r w:rsidRPr="00C322BE">
        <w:rPr>
          <w:rFonts w:hint="eastAsia"/>
          <w:b/>
        </w:rPr>
        <w:t>，分布见附件。（</w:t>
      </w:r>
      <w:r w:rsidRPr="00C322BE">
        <w:rPr>
          <w:rFonts w:hint="eastAsia"/>
          <w:b/>
        </w:rPr>
        <w:t>Q/J/E/S</w:t>
      </w:r>
      <w:r w:rsidRPr="00C322BE">
        <w:rPr>
          <w:rFonts w:hint="eastAsia"/>
          <w:b/>
        </w:rPr>
        <w:t>分开填写）</w:t>
      </w:r>
    </w:p>
    <w:p w:rsidR="00DA5C8E" w:rsidRDefault="008D044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DA5C8E" w:rsidRDefault="008D044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A5C8E" w:rsidRDefault="008D0448">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DA5C8E">
        <w:tc>
          <w:tcPr>
            <w:tcW w:w="5246" w:type="dxa"/>
          </w:tcPr>
          <w:p w:rsidR="00DA5C8E" w:rsidRDefault="008D044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A5C8E" w:rsidRDefault="008D044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A5C8E">
        <w:tc>
          <w:tcPr>
            <w:tcW w:w="5246" w:type="dxa"/>
          </w:tcPr>
          <w:p w:rsidR="00DA5C8E" w:rsidRDefault="008D044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A5C8E" w:rsidRDefault="00DA5C8E">
            <w:pPr>
              <w:snapToGrid w:val="0"/>
              <w:spacing w:line="360" w:lineRule="auto"/>
              <w:rPr>
                <w:rFonts w:ascii="宋体" w:hAnsi="宋体"/>
                <w:b/>
                <w:color w:val="000000" w:themeColor="text1"/>
                <w:szCs w:val="21"/>
              </w:rPr>
            </w:pPr>
          </w:p>
        </w:tc>
      </w:tr>
      <w:tr w:rsidR="00DA5C8E">
        <w:tc>
          <w:tcPr>
            <w:tcW w:w="5246" w:type="dxa"/>
          </w:tcPr>
          <w:p w:rsidR="00DA5C8E" w:rsidRDefault="008D044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A5C8E" w:rsidRDefault="00DA5C8E">
            <w:pPr>
              <w:snapToGrid w:val="0"/>
              <w:spacing w:line="360" w:lineRule="auto"/>
              <w:rPr>
                <w:rFonts w:ascii="宋体" w:hAnsi="宋体"/>
                <w:b/>
                <w:color w:val="000000" w:themeColor="text1"/>
                <w:szCs w:val="21"/>
              </w:rPr>
            </w:pPr>
          </w:p>
        </w:tc>
      </w:tr>
      <w:tr w:rsidR="00DA5C8E">
        <w:tc>
          <w:tcPr>
            <w:tcW w:w="5246" w:type="dxa"/>
          </w:tcPr>
          <w:p w:rsidR="00DA5C8E" w:rsidRDefault="008D044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A5C8E" w:rsidRDefault="00DA5C8E">
            <w:pPr>
              <w:snapToGrid w:val="0"/>
              <w:spacing w:line="360" w:lineRule="auto"/>
              <w:rPr>
                <w:rFonts w:ascii="宋体" w:hAnsi="宋体"/>
                <w:b/>
                <w:color w:val="000000" w:themeColor="text1"/>
                <w:szCs w:val="21"/>
              </w:rPr>
            </w:pPr>
          </w:p>
        </w:tc>
      </w:tr>
    </w:tbl>
    <w:p w:rsidR="00DA5C8E" w:rsidRDefault="008D044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A5C8E" w:rsidRDefault="008D0448">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DA5C8E" w:rsidRDefault="008D044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A5C8E" w:rsidRDefault="008D044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A5C8E">
        <w:trPr>
          <w:trHeight w:val="2180"/>
        </w:trPr>
        <w:tc>
          <w:tcPr>
            <w:tcW w:w="10080" w:type="dxa"/>
          </w:tcPr>
          <w:p w:rsidR="00DA5C8E" w:rsidRDefault="008D044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A5C8E" w:rsidRDefault="008D0448">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A5C8E" w:rsidRDefault="00DA5C8E">
            <w:pPr>
              <w:spacing w:line="280" w:lineRule="exact"/>
              <w:ind w:left="221" w:hangingChars="100" w:hanging="221"/>
              <w:rPr>
                <w:b/>
                <w:color w:val="000000" w:themeColor="text1"/>
                <w:sz w:val="22"/>
                <w:szCs w:val="22"/>
              </w:rPr>
            </w:pPr>
          </w:p>
          <w:p w:rsidR="00DA5C8E" w:rsidRDefault="008D0448">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DA5C8E">
        <w:trPr>
          <w:trHeight w:val="2109"/>
        </w:trPr>
        <w:tc>
          <w:tcPr>
            <w:tcW w:w="10080" w:type="dxa"/>
          </w:tcPr>
          <w:p w:rsidR="00DA5C8E" w:rsidRDefault="008D0448">
            <w:pPr>
              <w:rPr>
                <w:b/>
                <w:color w:val="000000" w:themeColor="text1"/>
              </w:rPr>
            </w:pPr>
            <w:r>
              <w:rPr>
                <w:rFonts w:hint="eastAsia"/>
                <w:b/>
                <w:color w:val="000000" w:themeColor="text1"/>
              </w:rPr>
              <w:t>2.</w:t>
            </w:r>
            <w:r>
              <w:rPr>
                <w:rFonts w:hint="eastAsia"/>
                <w:b/>
                <w:color w:val="000000" w:themeColor="text1"/>
              </w:rPr>
              <w:t>对审核范围适宜性结论</w:t>
            </w:r>
          </w:p>
          <w:p w:rsidR="00DA5C8E" w:rsidRDefault="008D0448">
            <w:pPr>
              <w:rPr>
                <w:b/>
                <w:color w:val="000000" w:themeColor="text1"/>
              </w:rPr>
            </w:pPr>
            <w:r>
              <w:rPr>
                <w:rFonts w:hint="eastAsia"/>
                <w:b/>
                <w:sz w:val="26"/>
                <w:szCs w:val="26"/>
              </w:rPr>
              <w:t>■</w:t>
            </w:r>
            <w:r>
              <w:rPr>
                <w:rFonts w:hint="eastAsia"/>
                <w:b/>
                <w:color w:val="000000" w:themeColor="text1"/>
              </w:rPr>
              <w:t>审核范围适宜，与申请范围一致</w:t>
            </w:r>
          </w:p>
          <w:p w:rsidR="00DA5C8E" w:rsidRDefault="008D044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A5C8E" w:rsidRDefault="008D0448">
            <w:pPr>
              <w:rPr>
                <w:color w:val="000000"/>
                <w:szCs w:val="21"/>
              </w:rPr>
            </w:pPr>
            <w:r>
              <w:rPr>
                <w:rFonts w:ascii="宋体" w:hAnsi="宋体" w:hint="eastAsia"/>
                <w:szCs w:val="21"/>
              </w:rPr>
              <w:t>Q</w:t>
            </w:r>
            <w:r>
              <w:rPr>
                <w:rFonts w:ascii="宋体" w:hAnsi="宋体" w:hint="eastAsia"/>
                <w:szCs w:val="21"/>
              </w:rPr>
              <w:t>：资质范围内的城镇燃气工程设计</w:t>
            </w:r>
          </w:p>
          <w:p w:rsidR="00DA5C8E" w:rsidRDefault="008D0448">
            <w:pPr>
              <w:rPr>
                <w:rFonts w:ascii="宋体" w:hAnsi="宋体"/>
                <w:szCs w:val="21"/>
              </w:rPr>
            </w:pPr>
            <w:r>
              <w:rPr>
                <w:rFonts w:ascii="宋体" w:hAnsi="宋体" w:hint="eastAsia"/>
                <w:szCs w:val="21"/>
              </w:rPr>
              <w:t>E</w:t>
            </w:r>
            <w:r>
              <w:rPr>
                <w:rFonts w:ascii="宋体" w:hAnsi="宋体" w:hint="eastAsia"/>
                <w:szCs w:val="21"/>
              </w:rPr>
              <w:t>：资质范围内的城镇燃气工程设计所涉及的相关环境管理活动</w:t>
            </w:r>
          </w:p>
          <w:p w:rsidR="00DA5C8E" w:rsidRDefault="008D0448">
            <w:pPr>
              <w:snapToGrid w:val="0"/>
              <w:spacing w:line="280" w:lineRule="exact"/>
              <w:rPr>
                <w:b/>
                <w:color w:val="000000" w:themeColor="text1"/>
                <w:spacing w:val="-10"/>
                <w:sz w:val="22"/>
                <w:szCs w:val="22"/>
              </w:rPr>
            </w:pPr>
            <w:r>
              <w:rPr>
                <w:rFonts w:ascii="宋体" w:hAnsi="宋体" w:hint="eastAsia"/>
                <w:szCs w:val="21"/>
              </w:rPr>
              <w:t>O</w:t>
            </w:r>
            <w:r>
              <w:rPr>
                <w:rFonts w:ascii="宋体" w:hAnsi="宋体" w:hint="eastAsia"/>
                <w:szCs w:val="21"/>
              </w:rPr>
              <w:t>：资质范围内的城镇燃气工程设计所涉及的相关职业健康安全管理活动</w:t>
            </w:r>
            <w:r>
              <w:rPr>
                <w:rFonts w:ascii="宋体" w:hAnsi="宋体" w:hint="eastAsia"/>
                <w:szCs w:val="21"/>
              </w:rPr>
              <w:t xml:space="preserve"> </w:t>
            </w:r>
          </w:p>
        </w:tc>
      </w:tr>
      <w:tr w:rsidR="00DA5C8E">
        <w:trPr>
          <w:trHeight w:val="3615"/>
        </w:trPr>
        <w:tc>
          <w:tcPr>
            <w:tcW w:w="10080" w:type="dxa"/>
          </w:tcPr>
          <w:p w:rsidR="00DA5C8E" w:rsidRDefault="008D044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A5C8E" w:rsidRDefault="008D044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DA5C8E" w:rsidRDefault="008D044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A5C8E" w:rsidRDefault="008D044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DA5C8E" w:rsidRDefault="008D0448">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DA5C8E" w:rsidRDefault="008D044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DA5C8E" w:rsidRDefault="008D044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A5C8E" w:rsidRDefault="008D0448">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DA5C8E" w:rsidRDefault="008D0448" w:rsidP="00C322B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DA5C8E" w:rsidRDefault="008D0448" w:rsidP="00C322BE">
      <w:pPr>
        <w:snapToGrid w:val="0"/>
        <w:spacing w:afterLines="50" w:line="360" w:lineRule="auto"/>
        <w:rPr>
          <w:b/>
          <w:color w:val="000000" w:themeColor="text1"/>
          <w:sz w:val="16"/>
          <w:szCs w:val="16"/>
        </w:rPr>
      </w:pPr>
      <w:r>
        <w:rPr>
          <w:rFonts w:hint="eastAsia"/>
          <w:b/>
          <w:color w:val="000000" w:themeColor="text1"/>
          <w:sz w:val="26"/>
          <w:szCs w:val="26"/>
        </w:rPr>
        <w:t>十四、审核组签字</w:t>
      </w:r>
    </w:p>
    <w:p w:rsidR="00DA5C8E" w:rsidRDefault="008D0448" w:rsidP="00C322B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DA5C8E" w:rsidRDefault="00DA5C8E" w:rsidP="00C322BE">
      <w:pPr>
        <w:snapToGrid w:val="0"/>
        <w:spacing w:beforeLines="50" w:line="360" w:lineRule="auto"/>
        <w:ind w:firstLineChars="250" w:firstLine="527"/>
        <w:rPr>
          <w:b/>
          <w:color w:val="000000" w:themeColor="text1"/>
        </w:rPr>
      </w:pPr>
    </w:p>
    <w:p w:rsidR="00DA5C8E" w:rsidRDefault="008D0448" w:rsidP="00C322B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A5C8E" w:rsidRDefault="008D0448">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1</w:t>
      </w:r>
      <w:bookmarkStart w:id="19" w:name="_GoBack"/>
      <w:bookmarkEnd w:id="19"/>
      <w:r>
        <w:rPr>
          <w:rFonts w:asciiTheme="minorEastAsia" w:eastAsiaTheme="minorEastAsia" w:hAnsiTheme="minorEastAsia" w:hint="eastAsia"/>
          <w:b/>
          <w:color w:val="000000" w:themeColor="text1"/>
        </w:rPr>
        <w:t>日</w:t>
      </w:r>
    </w:p>
    <w:p w:rsidR="00DA5C8E" w:rsidRDefault="008D0448">
      <w:pPr>
        <w:snapToGrid w:val="0"/>
        <w:spacing w:line="360" w:lineRule="auto"/>
        <w:rPr>
          <w:b/>
          <w:color w:val="000000" w:themeColor="text1"/>
          <w:sz w:val="26"/>
          <w:szCs w:val="26"/>
        </w:rPr>
      </w:pPr>
      <w:r>
        <w:rPr>
          <w:rFonts w:hint="eastAsia"/>
          <w:b/>
          <w:color w:val="000000" w:themeColor="text1"/>
          <w:sz w:val="26"/>
          <w:szCs w:val="26"/>
        </w:rPr>
        <w:t>十五、纠正措施验证结论：</w:t>
      </w:r>
    </w:p>
    <w:p w:rsidR="00DA5C8E" w:rsidRPr="00C322BE" w:rsidRDefault="008D0448" w:rsidP="00C322BE">
      <w:pPr>
        <w:snapToGrid w:val="0"/>
        <w:spacing w:beforeLines="50" w:afterLines="50" w:line="360" w:lineRule="auto"/>
        <w:ind w:leftChars="-202" w:hangingChars="201" w:hanging="424"/>
        <w:rPr>
          <w:b/>
          <w:sz w:val="26"/>
          <w:szCs w:val="26"/>
        </w:rPr>
      </w:pPr>
      <w:r>
        <w:rPr>
          <w:rFonts w:hint="eastAsia"/>
          <w:b/>
          <w:bCs/>
          <w:color w:val="000000" w:themeColor="text1"/>
          <w:szCs w:val="21"/>
        </w:rPr>
        <w:t>1</w:t>
      </w:r>
      <w:r>
        <w:rPr>
          <w:rFonts w:hint="eastAsia"/>
          <w:b/>
          <w:bCs/>
          <w:color w:val="FF0000"/>
          <w:szCs w:val="21"/>
        </w:rPr>
        <w:t xml:space="preserve">.  </w:t>
      </w:r>
      <w:r w:rsidRPr="00C322BE">
        <w:rPr>
          <w:rFonts w:hint="eastAsia"/>
          <w:b/>
          <w:bCs/>
          <w:szCs w:val="21"/>
        </w:rPr>
        <w:t>审核中发现的</w:t>
      </w:r>
      <w:r w:rsidR="00274538">
        <w:rPr>
          <w:rFonts w:hint="eastAsia"/>
          <w:b/>
          <w:color w:val="000000" w:themeColor="text1"/>
          <w:spacing w:val="-10"/>
          <w:szCs w:val="21"/>
        </w:rPr>
        <w:t>□</w:t>
      </w:r>
      <w:r w:rsidRPr="00C322BE">
        <w:rPr>
          <w:rFonts w:hint="eastAsia"/>
          <w:b/>
          <w:szCs w:val="21"/>
        </w:rPr>
        <w:t>QMS(</w:t>
      </w:r>
      <w:r w:rsidR="00274538">
        <w:rPr>
          <w:rFonts w:hint="eastAsia"/>
          <w:b/>
          <w:szCs w:val="21"/>
        </w:rPr>
        <w:t xml:space="preserve"> </w:t>
      </w:r>
      <w:r w:rsidRPr="00C322BE">
        <w:rPr>
          <w:rFonts w:hint="eastAsia"/>
          <w:b/>
          <w:szCs w:val="21"/>
        </w:rPr>
        <w:t xml:space="preserve">  )</w:t>
      </w:r>
      <w:r w:rsidRPr="00C322BE">
        <w:rPr>
          <w:rFonts w:hint="eastAsia"/>
          <w:b/>
          <w:szCs w:val="21"/>
        </w:rPr>
        <w:t>个一般不符合，</w:t>
      </w:r>
      <w:r w:rsidRPr="00C322BE">
        <w:rPr>
          <w:rFonts w:hint="eastAsia"/>
          <w:b/>
          <w:szCs w:val="21"/>
        </w:rPr>
        <w:t xml:space="preserve">( </w:t>
      </w:r>
      <w:r w:rsidR="00274538">
        <w:rPr>
          <w:rFonts w:hint="eastAsia"/>
          <w:b/>
          <w:szCs w:val="21"/>
        </w:rPr>
        <w:t xml:space="preserve"> </w:t>
      </w:r>
      <w:r w:rsidRPr="00C322BE">
        <w:rPr>
          <w:rFonts w:hint="eastAsia"/>
          <w:b/>
          <w:szCs w:val="21"/>
        </w:rPr>
        <w:t xml:space="preserve"> )</w:t>
      </w:r>
      <w:r w:rsidRPr="00C322BE">
        <w:rPr>
          <w:rFonts w:hint="eastAsia"/>
          <w:b/>
          <w:szCs w:val="21"/>
        </w:rPr>
        <w:t>个严重不符合，</w:t>
      </w:r>
      <w:r w:rsidR="00274538">
        <w:rPr>
          <w:rFonts w:hint="eastAsia"/>
          <w:b/>
          <w:color w:val="000000" w:themeColor="text1"/>
          <w:spacing w:val="-10"/>
          <w:szCs w:val="21"/>
        </w:rPr>
        <w:t>□</w:t>
      </w:r>
      <w:r w:rsidRPr="00C322BE">
        <w:rPr>
          <w:rFonts w:hint="eastAsia"/>
          <w:b/>
          <w:szCs w:val="21"/>
        </w:rPr>
        <w:t>验证合格</w:t>
      </w:r>
      <w:r w:rsidRPr="00C322BE">
        <w:rPr>
          <w:rFonts w:hint="eastAsia"/>
          <w:b/>
          <w:spacing w:val="-10"/>
          <w:szCs w:val="21"/>
        </w:rPr>
        <w:t>□</w:t>
      </w:r>
      <w:r w:rsidRPr="00C322BE">
        <w:rPr>
          <w:rFonts w:hint="eastAsia"/>
          <w:b/>
          <w:szCs w:val="21"/>
        </w:rPr>
        <w:t>仍有问题</w:t>
      </w:r>
    </w:p>
    <w:p w:rsidR="00DA5C8E" w:rsidRDefault="008D044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274538">
        <w:rPr>
          <w:rFonts w:hint="eastAsia"/>
          <w:b/>
          <w:color w:val="000000" w:themeColor="text1"/>
          <w:szCs w:val="21"/>
        </w:rPr>
        <w:t xml:space="preserve">  </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A5C8E" w:rsidRDefault="008D044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A5C8E" w:rsidRDefault="008D0448">
      <w:pPr>
        <w:spacing w:line="360" w:lineRule="auto"/>
        <w:rPr>
          <w:b/>
          <w:color w:val="000000" w:themeColor="text1"/>
          <w:szCs w:val="21"/>
          <w:u w:val="single"/>
        </w:rPr>
      </w:pPr>
      <w:r>
        <w:rPr>
          <w:rFonts w:hint="eastAsia"/>
          <w:b/>
          <w:color w:val="000000" w:themeColor="text1"/>
          <w:szCs w:val="21"/>
        </w:rPr>
        <w:t>存在问题说明及意见：</w:t>
      </w:r>
    </w:p>
    <w:p w:rsidR="00DA5C8E" w:rsidRDefault="008D0448" w:rsidP="00C322BE">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A5C8E" w:rsidRDefault="008D0448">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DA5C8E" w:rsidRDefault="008D0448" w:rsidP="00C322BE">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DA5C8E" w:rsidRDefault="008D044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A5C8E" w:rsidRDefault="008D0448">
      <w:pPr>
        <w:numPr>
          <w:ilvl w:val="0"/>
          <w:numId w:val="1"/>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A5C8E" w:rsidRDefault="008D0448">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274538">
        <w:rPr>
          <w:rFonts w:hint="eastAsia"/>
          <w:b/>
          <w:color w:val="000000" w:themeColor="text1"/>
        </w:rPr>
        <w:t xml:space="preserve">     </w:t>
      </w:r>
      <w:r>
        <w:rPr>
          <w:rFonts w:hint="eastAsia"/>
          <w:b/>
          <w:color w:val="000000" w:themeColor="text1"/>
        </w:rPr>
        <w:t>年</w:t>
      </w:r>
      <w:r w:rsidR="00274538">
        <w:rPr>
          <w:rFonts w:hint="eastAsia"/>
          <w:b/>
          <w:color w:val="000000" w:themeColor="text1"/>
        </w:rPr>
        <w:t xml:space="preserve">   </w:t>
      </w:r>
      <w:r>
        <w:rPr>
          <w:rFonts w:hint="eastAsia"/>
          <w:b/>
          <w:color w:val="000000" w:themeColor="text1"/>
        </w:rPr>
        <w:t>月</w:t>
      </w:r>
      <w:r w:rsidR="00274538">
        <w:rPr>
          <w:rFonts w:hint="eastAsia"/>
          <w:b/>
          <w:color w:val="000000" w:themeColor="text1"/>
        </w:rPr>
        <w:t xml:space="preserve">   </w:t>
      </w:r>
      <w:r>
        <w:rPr>
          <w:rFonts w:hint="eastAsia"/>
          <w:b/>
          <w:color w:val="000000" w:themeColor="text1"/>
        </w:rPr>
        <w:t>日</w:t>
      </w:r>
    </w:p>
    <w:p w:rsidR="00DA5C8E" w:rsidRDefault="008D0448">
      <w:pPr>
        <w:numPr>
          <w:ilvl w:val="0"/>
          <w:numId w:val="1"/>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A5C8E" w:rsidRDefault="008D0448">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274538">
        <w:rPr>
          <w:rFonts w:hint="eastAsia"/>
          <w:b/>
          <w:color w:val="000000" w:themeColor="text1"/>
        </w:rPr>
        <w:t xml:space="preserve">      </w:t>
      </w:r>
      <w:r>
        <w:rPr>
          <w:rFonts w:hint="eastAsia"/>
          <w:b/>
          <w:color w:val="000000" w:themeColor="text1"/>
        </w:rPr>
        <w:t>年</w:t>
      </w:r>
      <w:r w:rsidR="00274538">
        <w:rPr>
          <w:rFonts w:hint="eastAsia"/>
          <w:b/>
          <w:color w:val="000000" w:themeColor="text1"/>
        </w:rPr>
        <w:t xml:space="preserve">   </w:t>
      </w:r>
      <w:r>
        <w:rPr>
          <w:rFonts w:hint="eastAsia"/>
          <w:b/>
          <w:color w:val="000000" w:themeColor="text1"/>
        </w:rPr>
        <w:t>月</w:t>
      </w:r>
      <w:r w:rsidR="00274538">
        <w:rPr>
          <w:rFonts w:hint="eastAsia"/>
          <w:b/>
          <w:color w:val="000000" w:themeColor="text1"/>
        </w:rPr>
        <w:t xml:space="preserve">   </w:t>
      </w:r>
      <w:r>
        <w:rPr>
          <w:rFonts w:hint="eastAsia"/>
          <w:b/>
          <w:color w:val="000000" w:themeColor="text1"/>
        </w:rPr>
        <w:t>日</w:t>
      </w:r>
    </w:p>
    <w:p w:rsidR="00DA5C8E" w:rsidRDefault="008D0448">
      <w:pPr>
        <w:numPr>
          <w:ilvl w:val="0"/>
          <w:numId w:val="2"/>
        </w:numPr>
        <w:snapToGrid w:val="0"/>
        <w:spacing w:line="360" w:lineRule="auto"/>
        <w:ind w:leftChars="-405" w:left="202" w:hangingChars="403" w:hanging="1052"/>
        <w:rPr>
          <w:b/>
          <w:color w:val="000000" w:themeColor="text1"/>
          <w:sz w:val="26"/>
          <w:szCs w:val="26"/>
        </w:rPr>
      </w:pPr>
      <w:r>
        <w:rPr>
          <w:rFonts w:hint="eastAsia"/>
          <w:b/>
          <w:bCs/>
          <w:color w:val="000000" w:themeColor="text1"/>
          <w:sz w:val="26"/>
          <w:szCs w:val="26"/>
        </w:rPr>
        <w:lastRenderedPageBreak/>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A5C8E" w:rsidRDefault="00DA5C8E">
      <w:pPr>
        <w:snapToGrid w:val="0"/>
        <w:spacing w:line="360" w:lineRule="auto"/>
        <w:rPr>
          <w:b/>
          <w:color w:val="000000" w:themeColor="text1"/>
          <w:szCs w:val="21"/>
        </w:rPr>
      </w:pPr>
    </w:p>
    <w:p w:rsidR="00DA5C8E" w:rsidRDefault="008D0448" w:rsidP="00C322BE">
      <w:pPr>
        <w:snapToGrid w:val="0"/>
        <w:spacing w:line="360" w:lineRule="auto"/>
        <w:ind w:leftChars="-808" w:left="-1697" w:firstLineChars="300" w:firstLine="783"/>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A5C8E" w:rsidRDefault="008D0448" w:rsidP="00C322BE">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DA5C8E" w:rsidRDefault="008D0448" w:rsidP="00C322BE">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A5C8E" w:rsidRDefault="008D0448" w:rsidP="00C322BE">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DA5C8E" w:rsidRDefault="008D044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A5C8E" w:rsidRDefault="008D044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A5C8E" w:rsidRDefault="008D044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A5C8E" w:rsidRDefault="008D044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DA5C8E" w:rsidRDefault="008D044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A5C8E" w:rsidRDefault="008D044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A5C8E" w:rsidRDefault="008D044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A5C8E" w:rsidRDefault="008D044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A5C8E" w:rsidRDefault="008D044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A5C8E" w:rsidRDefault="008D0448">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sectPr w:rsidR="00DA5C8E" w:rsidSect="00DA5C8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48" w:rsidRDefault="008D0448" w:rsidP="00DA5C8E">
      <w:r>
        <w:separator/>
      </w:r>
    </w:p>
  </w:endnote>
  <w:endnote w:type="continuationSeparator" w:id="1">
    <w:p w:rsidR="008D0448" w:rsidRDefault="008D0448" w:rsidP="00DA5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48" w:rsidRDefault="008D0448" w:rsidP="00DA5C8E">
      <w:r>
        <w:separator/>
      </w:r>
    </w:p>
  </w:footnote>
  <w:footnote w:type="continuationSeparator" w:id="1">
    <w:p w:rsidR="008D0448" w:rsidRDefault="008D0448" w:rsidP="00DA5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8E" w:rsidRDefault="00DA5C8E">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20"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A5C8E" w:rsidRDefault="008D044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8D044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8D0448">
      <w:rPr>
        <w:rStyle w:val="CharChar1"/>
        <w:rFonts w:hint="default"/>
      </w:rPr>
      <w:t>北京国标联合认证有限公司</w:t>
    </w:r>
    <w:r w:rsidR="008D0448">
      <w:rPr>
        <w:rStyle w:val="CharChar1"/>
        <w:rFonts w:hint="default"/>
      </w:rPr>
      <w:tab/>
    </w:r>
    <w:r w:rsidR="008D0448">
      <w:rPr>
        <w:rStyle w:val="CharChar1"/>
        <w:rFonts w:hint="default"/>
      </w:rPr>
      <w:tab/>
    </w:r>
    <w:r w:rsidR="008D0448">
      <w:rPr>
        <w:rStyle w:val="CharChar1"/>
        <w:rFonts w:hint="default"/>
      </w:rPr>
      <w:tab/>
    </w:r>
    <w:bookmarkEnd w:id="20"/>
  </w:p>
  <w:p w:rsidR="00DA5C8E" w:rsidRDefault="00DA5C8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1179F"/>
    <w:multiLevelType w:val="singleLevel"/>
    <w:tmpl w:val="8CF1179F"/>
    <w:lvl w:ilvl="0">
      <w:start w:val="17"/>
      <w:numFmt w:val="chineseCounting"/>
      <w:suff w:val="nothing"/>
      <w:lvlText w:val="%1、"/>
      <w:lvlJc w:val="left"/>
      <w:rPr>
        <w:rFonts w:hint="eastAsia"/>
      </w:rPr>
    </w:lvl>
  </w:abstractNum>
  <w:abstractNum w:abstractNumId="1">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1560"/>
    <w:rsid w:val="000443F0"/>
    <w:rsid w:val="00075C70"/>
    <w:rsid w:val="0008517E"/>
    <w:rsid w:val="000B6AEA"/>
    <w:rsid w:val="000E12C6"/>
    <w:rsid w:val="000F2F8F"/>
    <w:rsid w:val="0013743D"/>
    <w:rsid w:val="0014292E"/>
    <w:rsid w:val="001554EF"/>
    <w:rsid w:val="0016647A"/>
    <w:rsid w:val="00181799"/>
    <w:rsid w:val="00197C64"/>
    <w:rsid w:val="001C6236"/>
    <w:rsid w:val="001D445E"/>
    <w:rsid w:val="001D5696"/>
    <w:rsid w:val="001F1F68"/>
    <w:rsid w:val="00250BBA"/>
    <w:rsid w:val="00274538"/>
    <w:rsid w:val="00284CA1"/>
    <w:rsid w:val="00291498"/>
    <w:rsid w:val="002B120A"/>
    <w:rsid w:val="002B6816"/>
    <w:rsid w:val="002C24DB"/>
    <w:rsid w:val="002D1483"/>
    <w:rsid w:val="002F549E"/>
    <w:rsid w:val="00304003"/>
    <w:rsid w:val="00316AB6"/>
    <w:rsid w:val="00341103"/>
    <w:rsid w:val="00373391"/>
    <w:rsid w:val="00376915"/>
    <w:rsid w:val="00392511"/>
    <w:rsid w:val="003E3D4F"/>
    <w:rsid w:val="003F74C1"/>
    <w:rsid w:val="004100EA"/>
    <w:rsid w:val="00464786"/>
    <w:rsid w:val="00474716"/>
    <w:rsid w:val="00484B0B"/>
    <w:rsid w:val="004C1602"/>
    <w:rsid w:val="004D3E71"/>
    <w:rsid w:val="004D66C9"/>
    <w:rsid w:val="005164BD"/>
    <w:rsid w:val="0054650A"/>
    <w:rsid w:val="00582A0E"/>
    <w:rsid w:val="00584F23"/>
    <w:rsid w:val="00592421"/>
    <w:rsid w:val="005B46F0"/>
    <w:rsid w:val="005B675E"/>
    <w:rsid w:val="005E1CBB"/>
    <w:rsid w:val="005E468C"/>
    <w:rsid w:val="00603285"/>
    <w:rsid w:val="00610FA8"/>
    <w:rsid w:val="0061644F"/>
    <w:rsid w:val="006306D9"/>
    <w:rsid w:val="00632A83"/>
    <w:rsid w:val="0063633F"/>
    <w:rsid w:val="00664382"/>
    <w:rsid w:val="00680C64"/>
    <w:rsid w:val="006C6F24"/>
    <w:rsid w:val="006F2EE3"/>
    <w:rsid w:val="00712F52"/>
    <w:rsid w:val="00731F1C"/>
    <w:rsid w:val="00770469"/>
    <w:rsid w:val="00775D3A"/>
    <w:rsid w:val="00784CC6"/>
    <w:rsid w:val="007C4DD7"/>
    <w:rsid w:val="007E39C2"/>
    <w:rsid w:val="008030AC"/>
    <w:rsid w:val="008175A6"/>
    <w:rsid w:val="00845D78"/>
    <w:rsid w:val="00850E86"/>
    <w:rsid w:val="00853D8C"/>
    <w:rsid w:val="00857EF7"/>
    <w:rsid w:val="008648E8"/>
    <w:rsid w:val="00877EB8"/>
    <w:rsid w:val="008A6929"/>
    <w:rsid w:val="008B07CC"/>
    <w:rsid w:val="008D0448"/>
    <w:rsid w:val="008F1D07"/>
    <w:rsid w:val="009203AC"/>
    <w:rsid w:val="009251B2"/>
    <w:rsid w:val="00925F99"/>
    <w:rsid w:val="0092740B"/>
    <w:rsid w:val="0093072B"/>
    <w:rsid w:val="00932B07"/>
    <w:rsid w:val="00951685"/>
    <w:rsid w:val="0096690C"/>
    <w:rsid w:val="00986C4E"/>
    <w:rsid w:val="009958FB"/>
    <w:rsid w:val="009A56C0"/>
    <w:rsid w:val="009A7BA8"/>
    <w:rsid w:val="009B2678"/>
    <w:rsid w:val="009E12F8"/>
    <w:rsid w:val="009E496A"/>
    <w:rsid w:val="009E741A"/>
    <w:rsid w:val="00A02276"/>
    <w:rsid w:val="00A057D9"/>
    <w:rsid w:val="00A112DB"/>
    <w:rsid w:val="00AB1797"/>
    <w:rsid w:val="00AB688A"/>
    <w:rsid w:val="00AC3F5D"/>
    <w:rsid w:val="00AE632A"/>
    <w:rsid w:val="00AE71F3"/>
    <w:rsid w:val="00AF66F6"/>
    <w:rsid w:val="00B05366"/>
    <w:rsid w:val="00B1795A"/>
    <w:rsid w:val="00B34573"/>
    <w:rsid w:val="00BC3244"/>
    <w:rsid w:val="00BD2793"/>
    <w:rsid w:val="00C322BE"/>
    <w:rsid w:val="00C51754"/>
    <w:rsid w:val="00C634D9"/>
    <w:rsid w:val="00C757A7"/>
    <w:rsid w:val="00C94E22"/>
    <w:rsid w:val="00CE44EC"/>
    <w:rsid w:val="00D00BA6"/>
    <w:rsid w:val="00D1113C"/>
    <w:rsid w:val="00D40E52"/>
    <w:rsid w:val="00DA5C8E"/>
    <w:rsid w:val="00DD2268"/>
    <w:rsid w:val="00E148C5"/>
    <w:rsid w:val="00E23DA1"/>
    <w:rsid w:val="00E255D2"/>
    <w:rsid w:val="00E26B38"/>
    <w:rsid w:val="00E32B36"/>
    <w:rsid w:val="00E830D4"/>
    <w:rsid w:val="00E830EA"/>
    <w:rsid w:val="00E9214A"/>
    <w:rsid w:val="00EA2C78"/>
    <w:rsid w:val="00EF0F10"/>
    <w:rsid w:val="00EF1481"/>
    <w:rsid w:val="00F326DC"/>
    <w:rsid w:val="00F64301"/>
    <w:rsid w:val="00F86288"/>
    <w:rsid w:val="00FA5C98"/>
    <w:rsid w:val="00FD38F7"/>
    <w:rsid w:val="00FF14F7"/>
    <w:rsid w:val="00FF6078"/>
    <w:rsid w:val="01E2605B"/>
    <w:rsid w:val="01FE6BA0"/>
    <w:rsid w:val="02564BB8"/>
    <w:rsid w:val="03A079C1"/>
    <w:rsid w:val="04CF79AD"/>
    <w:rsid w:val="060D5CE4"/>
    <w:rsid w:val="07A84CB2"/>
    <w:rsid w:val="07AA6E65"/>
    <w:rsid w:val="0AFA1F01"/>
    <w:rsid w:val="0B900D4F"/>
    <w:rsid w:val="0BB35F9E"/>
    <w:rsid w:val="0CC7527B"/>
    <w:rsid w:val="0CFA410C"/>
    <w:rsid w:val="105D3ECF"/>
    <w:rsid w:val="11D61D67"/>
    <w:rsid w:val="1297637F"/>
    <w:rsid w:val="14DB0987"/>
    <w:rsid w:val="14E9090B"/>
    <w:rsid w:val="16F8444A"/>
    <w:rsid w:val="1C440198"/>
    <w:rsid w:val="1C5F0C83"/>
    <w:rsid w:val="1E9607BB"/>
    <w:rsid w:val="21611269"/>
    <w:rsid w:val="2E3E3AC2"/>
    <w:rsid w:val="30264699"/>
    <w:rsid w:val="32857DE8"/>
    <w:rsid w:val="32A90246"/>
    <w:rsid w:val="3C365069"/>
    <w:rsid w:val="3C5814E9"/>
    <w:rsid w:val="3C6210A8"/>
    <w:rsid w:val="41C00697"/>
    <w:rsid w:val="41D81C30"/>
    <w:rsid w:val="42DD70A2"/>
    <w:rsid w:val="48212822"/>
    <w:rsid w:val="499874CB"/>
    <w:rsid w:val="4B4A3A22"/>
    <w:rsid w:val="4F07614D"/>
    <w:rsid w:val="551B3E6F"/>
    <w:rsid w:val="5CDD1C2D"/>
    <w:rsid w:val="61A2120B"/>
    <w:rsid w:val="64FA3745"/>
    <w:rsid w:val="678560E5"/>
    <w:rsid w:val="67C026D7"/>
    <w:rsid w:val="67D7370D"/>
    <w:rsid w:val="69D40947"/>
    <w:rsid w:val="6A1418BC"/>
    <w:rsid w:val="6B443A55"/>
    <w:rsid w:val="6B6F02FC"/>
    <w:rsid w:val="6D2A62D2"/>
    <w:rsid w:val="6E0A1F4F"/>
    <w:rsid w:val="6E892279"/>
    <w:rsid w:val="707A5E4A"/>
    <w:rsid w:val="74077D99"/>
    <w:rsid w:val="7A8D55D5"/>
    <w:rsid w:val="7ABB4089"/>
    <w:rsid w:val="7CE47551"/>
    <w:rsid w:val="7FCE6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DA5C8E"/>
    <w:rPr>
      <w:rFonts w:ascii="宋体" w:hAnsi="Courier New"/>
    </w:rPr>
  </w:style>
  <w:style w:type="paragraph" w:styleId="a4">
    <w:name w:val="Balloon Text"/>
    <w:basedOn w:val="a"/>
    <w:link w:val="Char"/>
    <w:uiPriority w:val="99"/>
    <w:semiHidden/>
    <w:unhideWhenUsed/>
    <w:qFormat/>
    <w:rsid w:val="00DA5C8E"/>
    <w:rPr>
      <w:sz w:val="18"/>
      <w:szCs w:val="18"/>
    </w:rPr>
  </w:style>
  <w:style w:type="paragraph" w:styleId="a5">
    <w:name w:val="footer"/>
    <w:basedOn w:val="a"/>
    <w:link w:val="Char0"/>
    <w:uiPriority w:val="99"/>
    <w:semiHidden/>
    <w:unhideWhenUsed/>
    <w:qFormat/>
    <w:rsid w:val="00DA5C8E"/>
    <w:pPr>
      <w:tabs>
        <w:tab w:val="center" w:pos="4153"/>
        <w:tab w:val="right" w:pos="8306"/>
      </w:tabs>
      <w:snapToGrid w:val="0"/>
      <w:jc w:val="left"/>
    </w:pPr>
    <w:rPr>
      <w:sz w:val="18"/>
      <w:szCs w:val="18"/>
    </w:rPr>
  </w:style>
  <w:style w:type="paragraph" w:styleId="a6">
    <w:name w:val="header"/>
    <w:basedOn w:val="a"/>
    <w:link w:val="Char1"/>
    <w:unhideWhenUsed/>
    <w:qFormat/>
    <w:rsid w:val="00DA5C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DA5C8E"/>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A5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DA5C8E"/>
    <w:rPr>
      <w:color w:val="0000FF"/>
      <w:u w:val="single"/>
    </w:rPr>
  </w:style>
  <w:style w:type="paragraph" w:styleId="aa">
    <w:name w:val="List Paragraph"/>
    <w:basedOn w:val="a"/>
    <w:uiPriority w:val="99"/>
    <w:qFormat/>
    <w:rsid w:val="00DA5C8E"/>
    <w:pPr>
      <w:ind w:firstLineChars="200" w:firstLine="420"/>
    </w:pPr>
  </w:style>
  <w:style w:type="character" w:customStyle="1" w:styleId="Char1">
    <w:name w:val="页眉 Char"/>
    <w:basedOn w:val="a0"/>
    <w:link w:val="a6"/>
    <w:uiPriority w:val="99"/>
    <w:semiHidden/>
    <w:qFormat/>
    <w:rsid w:val="00DA5C8E"/>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DA5C8E"/>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A5C8E"/>
    <w:rPr>
      <w:rFonts w:ascii="Times New Roman" w:eastAsia="宋体" w:hAnsi="Times New Roman" w:cs="Times New Roman"/>
      <w:sz w:val="18"/>
      <w:szCs w:val="18"/>
    </w:rPr>
  </w:style>
  <w:style w:type="character" w:customStyle="1" w:styleId="Char10">
    <w:name w:val="页眉 Char1"/>
    <w:basedOn w:val="a0"/>
    <w:uiPriority w:val="99"/>
    <w:qFormat/>
    <w:rsid w:val="00DA5C8E"/>
    <w:rPr>
      <w:rFonts w:ascii="Times New Roman" w:eastAsia="宋体" w:hAnsi="Times New Roman" w:cs="Times New Roman"/>
      <w:sz w:val="18"/>
      <w:szCs w:val="18"/>
    </w:rPr>
  </w:style>
  <w:style w:type="character" w:customStyle="1" w:styleId="CharChar1">
    <w:name w:val="Char Char1"/>
    <w:qFormat/>
    <w:locked/>
    <w:rsid w:val="00DA5C8E"/>
    <w:rPr>
      <w:rFonts w:ascii="宋体" w:eastAsia="宋体" w:hAnsi="Courier New" w:hint="eastAsia"/>
      <w:kern w:val="2"/>
      <w:sz w:val="21"/>
      <w:lang w:val="en-US" w:eastAsia="zh-CN" w:bidi="ar-SA"/>
    </w:rPr>
  </w:style>
  <w:style w:type="character" w:customStyle="1" w:styleId="1">
    <w:name w:val="占位符文本1"/>
    <w:basedOn w:val="a0"/>
    <w:uiPriority w:val="99"/>
    <w:semiHidden/>
    <w:qFormat/>
    <w:rsid w:val="00DA5C8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1437</Words>
  <Characters>8192</Characters>
  <Application>Microsoft Office Word</Application>
  <DocSecurity>0</DocSecurity>
  <Lines>68</Lines>
  <Paragraphs>19</Paragraphs>
  <ScaleCrop>false</ScaleCrop>
  <Company>微软中国</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63</cp:revision>
  <dcterms:created xsi:type="dcterms:W3CDTF">2015-06-17T14:51:00Z</dcterms:created>
  <dcterms:modified xsi:type="dcterms:W3CDTF">2019-11-01T03:55:00Z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