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0360-2021-E</w:t>
      </w:r>
      <w:bookmarkEnd w:id="0"/>
      <w:r>
        <w:rPr>
          <w:rFonts w:hint="eastAsia"/>
          <w:b/>
          <w:szCs w:val="21"/>
        </w:rPr>
        <w:t xml:space="preserve">        </w:t>
      </w:r>
      <w:r>
        <w:rPr>
          <w:rFonts w:hint="eastAsia"/>
          <w:b/>
          <w:szCs w:val="21"/>
          <w:lang w:val="en-US" w:eastAsia="zh-CN"/>
        </w:rPr>
        <w:t xml:space="preserve">                        </w:t>
      </w:r>
      <w:r>
        <w:rPr>
          <w:rFonts w:hint="eastAsia"/>
          <w:b/>
          <w:szCs w:val="21"/>
        </w:rPr>
        <w:t xml:space="preserve">  组织名称:</w:t>
      </w:r>
      <w:bookmarkStart w:id="1" w:name="组织名称"/>
      <w:r>
        <w:rPr>
          <w:rFonts w:hint="eastAsia"/>
          <w:b/>
          <w:szCs w:val="21"/>
        </w:rPr>
        <w:t>成都亨达药业有限公司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</w:rPr>
              <w:t>人数</w:t>
            </w:r>
            <w:r>
              <w:rPr>
                <w:rFonts w:hint="eastAsia"/>
                <w:b/>
                <w:szCs w:val="21"/>
                <w:highlight w:val="none"/>
              </w:rPr>
              <w:t>变更</w:t>
            </w:r>
            <w:r>
              <w:rPr>
                <w:rFonts w:hint="eastAsia"/>
                <w:szCs w:val="21"/>
                <w:highlight w:val="none"/>
              </w:rPr>
              <w:t>：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 原总人数、体系人数：61人；变更后总人数、体系人数：107人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人数变更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初审：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11（基础人日）*80%（体系成熟，减少20%）=8.8人日；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监督：8.8➗ 3=2.9人日；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再认证：2.9*2=5.8人日；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李永忠2021.5.11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</w:t>
            </w:r>
            <w:bookmarkStart w:id="3" w:name="_GoBack"/>
            <w:bookmarkEnd w:id="3"/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李林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2021.05.11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E0D06"/>
    <w:multiLevelType w:val="singleLevel"/>
    <w:tmpl w:val="433E0D06"/>
    <w:lvl w:ilvl="0" w:tentative="0">
      <w:start w:val="5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A2347C"/>
    <w:rsid w:val="26FC756C"/>
    <w:rsid w:val="64CA55FB"/>
    <w:rsid w:val="6AA212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3</TotalTime>
  <ScaleCrop>false</ScaleCrop>
  <LinksUpToDate>false</LinksUpToDate>
  <CharactersWithSpaces>820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2021-05-13T07:03:31Z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D0AC08F20A4A43DBAFC408273662306A</vt:lpwstr>
  </property>
</Properties>
</file>