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山东简聘餐饮管理有限公司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Q：GB/T19001-2016/ISO9001:2015,E：GB/T 24001-2016/ISO14001:2015,O：GB/T45001-2020 / ISO45001：2018,F：ISO 22000:2018,H：GB/T27341-2009/GB14881-2013</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0376-2021-QEOFH</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p>
          <w:p w:rsidRPr="00F51D0B" w:rsidP="008E7FD3">
            <w:pPr>
              <w:spacing w:line="280" w:lineRule="exact"/>
              <w:rPr>
                <w:rFonts w:hint="eastAsia"/>
                <w:sz w:val="22"/>
                <w:szCs w:val="22"/>
              </w:rPr>
            </w:pPr>
            <w:r w:rsidRPr="00F51D0B">
              <w:rPr>
                <w:rFonts w:hint="eastAsia"/>
                <w:sz w:val="22"/>
                <w:szCs w:val="22"/>
              </w:rPr>
              <w:t>食品安全管理体系：初次认证第（二）阶段</w:t>
            </w:r>
          </w:p>
          <w:p w:rsidRPr="00F51D0B" w:rsidP="008E7FD3">
            <w:pPr>
              <w:spacing w:line="280" w:lineRule="exact"/>
              <w:rPr>
                <w:rFonts w:hint="eastAsia"/>
                <w:sz w:val="22"/>
                <w:szCs w:val="22"/>
              </w:rPr>
            </w:pPr>
            <w:r w:rsidRPr="00F51D0B">
              <w:rPr>
                <w:rFonts w:hint="eastAsia"/>
                <w:sz w:val="22"/>
                <w:szCs w:val="22"/>
              </w:rPr>
              <w:t>危害分析与关键控制点体系：初次认证第（二）阶段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张磊</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2019-N1QMS-1258213</w:t>
            </w:r>
          </w:p>
          <w:p w:rsidR="009F508A">
            <w:pPr>
              <w:snapToGrid w:val="0"/>
              <w:spacing w:line="320" w:lineRule="exact"/>
              <w:ind w:left="1309"/>
              <w:rPr>
                <w:sz w:val="22"/>
                <w:szCs w:val="22"/>
                <w:highlight w:val="yellow"/>
              </w:rPr>
            </w:pPr>
            <w:r>
              <w:rPr>
                <w:sz w:val="22"/>
                <w:szCs w:val="22"/>
                <w:highlight w:val="yellow"/>
              </w:rPr>
              <w:t>2020-N1EMS-1258213</w:t>
            </w:r>
          </w:p>
          <w:p w:rsidR="009F508A">
            <w:pPr>
              <w:snapToGrid w:val="0"/>
              <w:spacing w:line="320" w:lineRule="exact"/>
              <w:ind w:left="1309"/>
              <w:rPr>
                <w:sz w:val="22"/>
                <w:szCs w:val="22"/>
                <w:highlight w:val="yellow"/>
              </w:rPr>
            </w:pPr>
            <w:r>
              <w:rPr>
                <w:sz w:val="22"/>
                <w:szCs w:val="22"/>
                <w:highlight w:val="yellow"/>
              </w:rPr>
              <w:t>2020-N1OHSMS-1258213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肖新龙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2020-N1QMS-1232380</w:t>
            </w:r>
          </w:p>
          <w:p w:rsidR="009F508A">
            <w:pPr>
              <w:snapToGrid w:val="0"/>
              <w:spacing w:line="320" w:lineRule="exact"/>
              <w:ind w:left="1309"/>
              <w:rPr>
                <w:sz w:val="22"/>
                <w:szCs w:val="22"/>
                <w:highlight w:val="yellow"/>
              </w:rPr>
            </w:pPr>
            <w:r>
              <w:rPr>
                <w:sz w:val="22"/>
                <w:szCs w:val="22"/>
                <w:highlight w:val="yellow"/>
              </w:rPr>
              <w:t>2021-N1EMS-1232380</w:t>
            </w:r>
          </w:p>
          <w:p w:rsidR="009F508A">
            <w:pPr>
              <w:snapToGrid w:val="0"/>
              <w:spacing w:line="320" w:lineRule="exact"/>
              <w:ind w:left="1309"/>
              <w:rPr>
                <w:sz w:val="22"/>
                <w:szCs w:val="22"/>
                <w:highlight w:val="yellow"/>
              </w:rPr>
            </w:pPr>
            <w:r>
              <w:rPr>
                <w:sz w:val="22"/>
                <w:szCs w:val="22"/>
                <w:highlight w:val="yellow"/>
              </w:rPr>
              <w:t>2020-N1FSMS-1232380</w:t>
            </w:r>
          </w:p>
          <w:p w:rsidR="009F508A">
            <w:pPr>
              <w:snapToGrid w:val="0"/>
              <w:spacing w:line="320" w:lineRule="exact"/>
              <w:ind w:left="1309"/>
              <w:rPr>
                <w:sz w:val="22"/>
                <w:szCs w:val="22"/>
                <w:highlight w:val="yellow"/>
              </w:rPr>
            </w:pPr>
            <w:r>
              <w:rPr>
                <w:sz w:val="22"/>
                <w:szCs w:val="22"/>
                <w:highlight w:val="yellow"/>
              </w:rPr>
              <w:t>2020-N1HACCP-1232380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邝柏臣</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2020-N1QMS-1222839</w:t>
            </w:r>
          </w:p>
          <w:p w:rsidR="009F508A">
            <w:pPr>
              <w:snapToGrid w:val="0"/>
              <w:spacing w:line="320" w:lineRule="exact"/>
              <w:ind w:left="1309"/>
              <w:rPr>
                <w:sz w:val="22"/>
                <w:szCs w:val="22"/>
                <w:highlight w:val="yellow"/>
              </w:rPr>
            </w:pPr>
            <w:r>
              <w:rPr>
                <w:sz w:val="22"/>
                <w:szCs w:val="22"/>
                <w:highlight w:val="yellow"/>
              </w:rPr>
              <w:t>2020-N0EMS-2222839</w:t>
            </w:r>
          </w:p>
          <w:p w:rsidR="009F508A">
            <w:pPr>
              <w:snapToGrid w:val="0"/>
              <w:spacing w:line="320" w:lineRule="exact"/>
              <w:ind w:left="1309"/>
              <w:rPr>
                <w:sz w:val="22"/>
                <w:szCs w:val="22"/>
                <w:highlight w:val="yellow"/>
              </w:rPr>
            </w:pPr>
            <w:r>
              <w:rPr>
                <w:sz w:val="22"/>
                <w:szCs w:val="22"/>
                <w:highlight w:val="yellow"/>
              </w:rPr>
              <w:t>2020-N0OHSMS-2222839</w:t>
            </w:r>
          </w:p>
          <w:p w:rsidR="009F508A">
            <w:pPr>
              <w:snapToGrid w:val="0"/>
              <w:spacing w:line="320" w:lineRule="exact"/>
              <w:ind w:left="1309"/>
              <w:rPr>
                <w:sz w:val="22"/>
                <w:szCs w:val="22"/>
                <w:highlight w:val="yellow"/>
              </w:rPr>
            </w:pPr>
            <w:r>
              <w:rPr>
                <w:sz w:val="22"/>
                <w:szCs w:val="22"/>
                <w:highlight w:val="yellow"/>
              </w:rPr>
              <w:t>2020-N1FSMS-1222839</w:t>
            </w:r>
          </w:p>
          <w:p w:rsidR="009F508A">
            <w:pPr>
              <w:snapToGrid w:val="0"/>
              <w:spacing w:line="320" w:lineRule="exact"/>
              <w:ind w:left="1309"/>
              <w:rPr>
                <w:sz w:val="22"/>
                <w:szCs w:val="22"/>
                <w:highlight w:val="yellow"/>
              </w:rPr>
            </w:pPr>
            <w:r>
              <w:rPr>
                <w:sz w:val="22"/>
                <w:szCs w:val="22"/>
                <w:highlight w:val="yellow"/>
              </w:rPr>
              <w:t>2020-N1HACCP-1222839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任泽华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2019-N1QMS-3059498</w:t>
            </w:r>
          </w:p>
          <w:p w:rsidR="009F508A">
            <w:pPr>
              <w:snapToGrid w:val="0"/>
              <w:spacing w:line="320" w:lineRule="exact"/>
              <w:ind w:left="1309"/>
              <w:rPr>
                <w:sz w:val="22"/>
                <w:szCs w:val="22"/>
                <w:highlight w:val="yellow"/>
              </w:rPr>
            </w:pPr>
            <w:r>
              <w:rPr>
                <w:sz w:val="22"/>
                <w:szCs w:val="22"/>
                <w:highlight w:val="yellow"/>
              </w:rPr>
              <w:t>2018-N1EMS-2059498</w:t>
            </w:r>
          </w:p>
          <w:p w:rsidR="009F508A">
            <w:pPr>
              <w:snapToGrid w:val="0"/>
              <w:spacing w:line="320" w:lineRule="exact"/>
              <w:ind w:left="1309"/>
              <w:rPr>
                <w:sz w:val="22"/>
                <w:szCs w:val="22"/>
                <w:highlight w:val="yellow"/>
              </w:rPr>
            </w:pPr>
            <w:r>
              <w:rPr>
                <w:sz w:val="22"/>
                <w:szCs w:val="22"/>
                <w:highlight w:val="yellow"/>
              </w:rPr>
              <w:t>ISC-59498</w:t>
            </w:r>
          </w:p>
          <w:p w:rsidR="009F508A">
            <w:pPr>
              <w:snapToGrid w:val="0"/>
              <w:spacing w:line="320" w:lineRule="exact"/>
              <w:ind w:left="1309"/>
              <w:rPr>
                <w:sz w:val="22"/>
                <w:szCs w:val="22"/>
                <w:highlight w:val="yellow"/>
              </w:rPr>
            </w:pPr>
            <w:r>
              <w:rPr>
                <w:sz w:val="22"/>
                <w:szCs w:val="22"/>
                <w:highlight w:val="yellow"/>
              </w:rPr>
              <w:t>2020-N1FSMS-3059498</w:t>
            </w:r>
          </w:p>
          <w:p w:rsidR="009F508A">
            <w:pPr>
              <w:snapToGrid w:val="0"/>
              <w:spacing w:line="320" w:lineRule="exact"/>
              <w:ind w:left="1309"/>
              <w:rPr>
                <w:sz w:val="22"/>
                <w:szCs w:val="22"/>
                <w:highlight w:val="yellow"/>
              </w:rPr>
            </w:pPr>
            <w:r>
              <w:rPr>
                <w:sz w:val="22"/>
                <w:szCs w:val="22"/>
                <w:highlight w:val="yellow"/>
              </w:rPr>
              <w:t>ISC-59498</w:t>
            </w:r>
          </w:p>
          <w:p w:rsidR="009F508A">
            <w:pPr>
              <w:snapToGrid w:val="0"/>
              <w:spacing w:line="320" w:lineRule="exact"/>
              <w:ind w:left="1309"/>
              <w:rPr>
                <w:sz w:val="22"/>
                <w:szCs w:val="22"/>
                <w:highlight w:val="yellow"/>
              </w:rPr>
            </w:pPr>
            <w:r>
              <w:rPr>
                <w:sz w:val="22"/>
                <w:szCs w:val="22"/>
                <w:highlight w:val="yellow"/>
              </w:rPr>
              <w:t>杭州锐德技术有限公司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