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2208" w14:textId="77777777" w:rsidR="006257F1" w:rsidRDefault="00AA41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6257F1" w14:paraId="2D9E6000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9A756C9" w14:textId="77777777" w:rsidR="006257F1" w:rsidRDefault="00AA411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3B93A9B" w14:textId="77777777" w:rsidR="006257F1" w:rsidRDefault="00AA411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040A2122" w14:textId="77777777" w:rsidR="006257F1" w:rsidRDefault="00AA4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3A5BA25" w14:textId="77777777" w:rsidR="006257F1" w:rsidRDefault="00AA411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57E2D809" w14:textId="021C974F" w:rsidR="006257F1" w:rsidRDefault="00AA411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</w:t>
            </w:r>
            <w:r w:rsidR="00FD253E">
              <w:rPr>
                <w:rFonts w:ascii="宋体" w:hAnsi="宋体" w:cs="Arial" w:hint="eastAsia"/>
                <w:szCs w:val="21"/>
              </w:rPr>
              <w:t>产品研发部</w:t>
            </w:r>
            <w:r>
              <w:rPr>
                <w:rFonts w:ascii="宋体" w:hAnsi="宋体" w:cs="Arial" w:hint="eastAsia"/>
                <w:szCs w:val="21"/>
              </w:rPr>
              <w:t xml:space="preserve">   主管领导：</w:t>
            </w:r>
            <w:r w:rsidR="00BF3438">
              <w:rPr>
                <w:rFonts w:ascii="宋体" w:hAnsi="宋体" w:cs="Arial" w:hint="eastAsia"/>
                <w:szCs w:val="21"/>
              </w:rPr>
              <w:t>赵立琦</w:t>
            </w:r>
            <w:r w:rsidR="00FD253E">
              <w:rPr>
                <w:rFonts w:ascii="宋体" w:hAnsi="宋体" w:cs="Arial" w:hint="eastAsia"/>
                <w:szCs w:val="21"/>
              </w:rPr>
              <w:t>（兼）</w:t>
            </w:r>
            <w:r>
              <w:rPr>
                <w:rFonts w:ascii="宋体" w:hAnsi="宋体" w:cs="Arial" w:hint="eastAsia"/>
                <w:szCs w:val="21"/>
              </w:rPr>
              <w:t xml:space="preserve">      陪同人员：</w:t>
            </w:r>
            <w:r w:rsidR="00994D41">
              <w:rPr>
                <w:rFonts w:ascii="宋体" w:hAnsi="宋体" w:cs="Arial" w:hint="eastAsia"/>
                <w:szCs w:val="21"/>
              </w:rPr>
              <w:t>冯志伟</w:t>
            </w:r>
          </w:p>
        </w:tc>
        <w:tc>
          <w:tcPr>
            <w:tcW w:w="1585" w:type="dxa"/>
            <w:vMerge w:val="restart"/>
            <w:vAlign w:val="center"/>
          </w:tcPr>
          <w:p w14:paraId="3486ACC2" w14:textId="77777777" w:rsidR="006257F1" w:rsidRDefault="00AA4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257F1" w14:paraId="0155016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FD5AB74" w14:textId="77777777" w:rsidR="006257F1" w:rsidRDefault="006257F1"/>
        </w:tc>
        <w:tc>
          <w:tcPr>
            <w:tcW w:w="960" w:type="dxa"/>
            <w:vMerge/>
            <w:vAlign w:val="center"/>
          </w:tcPr>
          <w:p w14:paraId="331F579C" w14:textId="77777777" w:rsidR="006257F1" w:rsidRDefault="006257F1"/>
        </w:tc>
        <w:tc>
          <w:tcPr>
            <w:tcW w:w="10004" w:type="dxa"/>
            <w:vAlign w:val="center"/>
          </w:tcPr>
          <w:p w14:paraId="5470C6AD" w14:textId="030B70AD" w:rsidR="006257F1" w:rsidRDefault="00AA411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审核员：林兵</w:t>
            </w:r>
            <w:r w:rsidR="00994D41">
              <w:rPr>
                <w:rFonts w:ascii="宋体" w:hAnsi="宋体" w:cs="Arial" w:hint="eastAsia"/>
                <w:szCs w:val="21"/>
              </w:rPr>
              <w:t>（</w:t>
            </w:r>
            <w:r w:rsidR="00252CB7">
              <w:rPr>
                <w:rFonts w:ascii="宋体" w:hAnsi="宋体" w:cs="Arial" w:hint="eastAsia"/>
                <w:szCs w:val="21"/>
              </w:rPr>
              <w:t>QEOF</w:t>
            </w:r>
            <w:r w:rsidR="00994D41">
              <w:rPr>
                <w:rFonts w:ascii="宋体" w:hAnsi="宋体" w:cs="Arial" w:hint="eastAsia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>、肖新龙</w:t>
            </w:r>
            <w:r w:rsidR="00994D41">
              <w:rPr>
                <w:rFonts w:ascii="宋体" w:hAnsi="宋体" w:cs="Arial" w:hint="eastAsia"/>
                <w:szCs w:val="21"/>
              </w:rPr>
              <w:t>(</w:t>
            </w:r>
            <w:r w:rsidR="00994D41">
              <w:rPr>
                <w:rFonts w:ascii="宋体" w:hAnsi="宋体" w:cs="Arial"/>
                <w:szCs w:val="21"/>
              </w:rPr>
              <w:t>QEFH)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 w:rsidR="0009706D">
              <w:rPr>
                <w:rFonts w:ascii="宋体" w:hAnsi="宋体" w:cs="Arial" w:hint="eastAsia"/>
                <w:szCs w:val="21"/>
              </w:rPr>
              <w:t>任泽华</w:t>
            </w:r>
            <w:r w:rsidR="00994D41">
              <w:rPr>
                <w:rFonts w:ascii="宋体" w:hAnsi="宋体" w:cs="Arial" w:hint="eastAsia"/>
                <w:szCs w:val="21"/>
              </w:rPr>
              <w:t>（Q</w:t>
            </w:r>
            <w:r w:rsidR="00994D41">
              <w:rPr>
                <w:rFonts w:ascii="宋体" w:hAnsi="宋体" w:cs="Arial"/>
                <w:szCs w:val="21"/>
              </w:rPr>
              <w:t>EF</w:t>
            </w:r>
            <w:r w:rsidR="00994D41">
              <w:rPr>
                <w:rFonts w:ascii="宋体" w:hAnsi="宋体" w:cs="Arial" w:hint="eastAsia"/>
                <w:szCs w:val="21"/>
              </w:rPr>
              <w:t>）</w:t>
            </w:r>
            <w:r w:rsidR="0009706D">
              <w:rPr>
                <w:rFonts w:ascii="宋体" w:hAnsi="宋体" w:cs="Arial" w:hint="eastAsia"/>
                <w:szCs w:val="21"/>
              </w:rPr>
              <w:t>、</w:t>
            </w:r>
            <w:r w:rsidR="006A0657">
              <w:rPr>
                <w:rFonts w:ascii="宋体" w:hAnsi="宋体" w:cs="Arial" w:hint="eastAsia"/>
                <w:szCs w:val="21"/>
              </w:rPr>
              <w:t>陈权</w:t>
            </w:r>
            <w:r w:rsidR="00994D41">
              <w:rPr>
                <w:rFonts w:ascii="宋体" w:hAnsi="宋体" w:cs="Arial" w:hint="eastAsia"/>
                <w:szCs w:val="21"/>
              </w:rPr>
              <w:t>（Q</w:t>
            </w:r>
            <w:r w:rsidR="006A0657">
              <w:rPr>
                <w:rFonts w:ascii="宋体" w:hAnsi="宋体" w:cs="Arial"/>
                <w:szCs w:val="21"/>
              </w:rPr>
              <w:t>F</w:t>
            </w:r>
            <w:r w:rsidR="00994D41">
              <w:rPr>
                <w:rFonts w:ascii="宋体" w:hAnsi="宋体" w:cs="Arial" w:hint="eastAsia"/>
                <w:szCs w:val="21"/>
              </w:rPr>
              <w:t>）</w:t>
            </w:r>
            <w:r>
              <w:rPr>
                <w:rFonts w:ascii="宋体" w:hAnsi="宋体" w:cs="Arial" w:hint="eastAsia"/>
                <w:szCs w:val="21"/>
              </w:rPr>
              <w:t xml:space="preserve">     审核时间：202</w:t>
            </w:r>
            <w:r w:rsidR="007F3E56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 w:rsidR="007F3E56">
              <w:rPr>
                <w:rFonts w:ascii="宋体" w:hAnsi="宋体" w:cs="Arial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C71B8F">
              <w:rPr>
                <w:rFonts w:ascii="宋体" w:hAnsi="宋体" w:cs="Arial"/>
                <w:szCs w:val="21"/>
              </w:rPr>
              <w:t>8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14:paraId="0582ADDF" w14:textId="77777777" w:rsidR="006257F1" w:rsidRDefault="006257F1"/>
        </w:tc>
      </w:tr>
      <w:tr w:rsidR="006257F1" w14:paraId="66ADDDA1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3522B703" w14:textId="77777777" w:rsidR="006257F1" w:rsidRDefault="006257F1"/>
        </w:tc>
        <w:tc>
          <w:tcPr>
            <w:tcW w:w="960" w:type="dxa"/>
            <w:vMerge/>
            <w:vAlign w:val="center"/>
          </w:tcPr>
          <w:p w14:paraId="0FD3C097" w14:textId="77777777" w:rsidR="006257F1" w:rsidRDefault="006257F1"/>
        </w:tc>
        <w:tc>
          <w:tcPr>
            <w:tcW w:w="10004" w:type="dxa"/>
            <w:vAlign w:val="center"/>
          </w:tcPr>
          <w:p w14:paraId="730A2C7F" w14:textId="2D3FC2B0" w:rsidR="00C71B8F" w:rsidRPr="00C71B8F" w:rsidRDefault="00AA4113" w:rsidP="00C71B8F">
            <w:pPr>
              <w:rPr>
                <w:rFonts w:ascii="宋体" w:hAnsi="宋体" w:cs="Arial"/>
                <w:szCs w:val="21"/>
              </w:rPr>
            </w:pPr>
            <w:r w:rsidRPr="00252CB7">
              <w:rPr>
                <w:rFonts w:ascii="宋体" w:hAnsi="宋体" w:cs="Arial" w:hint="eastAsia"/>
                <w:szCs w:val="21"/>
              </w:rPr>
              <w:t>审核条款：</w:t>
            </w:r>
            <w:r w:rsidR="00C71B8F" w:rsidRPr="00C71B8F">
              <w:rPr>
                <w:rFonts w:ascii="宋体" w:hAnsi="宋体" w:cs="Arial"/>
                <w:szCs w:val="21"/>
              </w:rPr>
              <w:t>QEO:5.3/6.2/7.</w:t>
            </w:r>
            <w:proofErr w:type="gramStart"/>
            <w:r w:rsidR="00C71B8F" w:rsidRPr="00C71B8F">
              <w:rPr>
                <w:rFonts w:ascii="宋体" w:hAnsi="宋体" w:cs="Arial"/>
                <w:szCs w:val="21"/>
              </w:rPr>
              <w:t>4</w:t>
            </w:r>
            <w:r w:rsidR="00C71B8F">
              <w:rPr>
                <w:rFonts w:ascii="宋体" w:hAnsi="宋体" w:cs="Arial"/>
                <w:szCs w:val="21"/>
              </w:rPr>
              <w:t xml:space="preserve">  </w:t>
            </w:r>
            <w:r w:rsidR="00C71B8F" w:rsidRPr="00C71B8F">
              <w:rPr>
                <w:rFonts w:ascii="宋体" w:hAnsi="宋体" w:cs="Arial"/>
                <w:szCs w:val="21"/>
              </w:rPr>
              <w:t>QMS</w:t>
            </w:r>
            <w:proofErr w:type="gramEnd"/>
            <w:r w:rsidR="00C71B8F" w:rsidRPr="00C71B8F">
              <w:rPr>
                <w:rFonts w:ascii="宋体" w:hAnsi="宋体" w:cs="Arial"/>
                <w:szCs w:val="21"/>
              </w:rPr>
              <w:t>:8.1/8.3/8.6/8.7/</w:t>
            </w:r>
            <w:r w:rsidR="00C71B8F">
              <w:rPr>
                <w:rFonts w:ascii="宋体" w:hAnsi="宋体" w:cs="Arial"/>
                <w:szCs w:val="21"/>
              </w:rPr>
              <w:t xml:space="preserve">  </w:t>
            </w:r>
            <w:r w:rsidR="00C71B8F" w:rsidRPr="00C71B8F">
              <w:rPr>
                <w:rFonts w:ascii="宋体" w:hAnsi="宋体" w:cs="Arial"/>
                <w:szCs w:val="21"/>
              </w:rPr>
              <w:t>E/O: 6.1.2/6.1.4/8.1/8.2/</w:t>
            </w:r>
            <w:r w:rsidR="00C71B8F">
              <w:rPr>
                <w:rFonts w:ascii="宋体" w:hAnsi="宋体" w:cs="Arial"/>
                <w:szCs w:val="21"/>
              </w:rPr>
              <w:t xml:space="preserve"> </w:t>
            </w:r>
            <w:r w:rsidR="00C71B8F" w:rsidRPr="00C71B8F">
              <w:rPr>
                <w:rFonts w:ascii="宋体" w:hAnsi="宋体" w:cs="Arial"/>
                <w:szCs w:val="21"/>
              </w:rPr>
              <w:t>F:5.3/6.2/8.5.1</w:t>
            </w:r>
          </w:p>
          <w:p w14:paraId="49901F4F" w14:textId="6859FF51" w:rsidR="006257F1" w:rsidRPr="00252CB7" w:rsidRDefault="00C71B8F" w:rsidP="00C71B8F">
            <w:pPr>
              <w:rPr>
                <w:rFonts w:ascii="宋体" w:hAnsi="宋体" w:cs="Arial"/>
                <w:szCs w:val="21"/>
              </w:rPr>
            </w:pPr>
            <w:r w:rsidRPr="00C71B8F">
              <w:rPr>
                <w:rFonts w:ascii="宋体" w:hAnsi="宋体" w:cs="Arial" w:hint="eastAsia"/>
                <w:szCs w:val="21"/>
              </w:rPr>
              <w:t>H：5.3/7.2 GB14881:7</w:t>
            </w:r>
          </w:p>
        </w:tc>
        <w:tc>
          <w:tcPr>
            <w:tcW w:w="1585" w:type="dxa"/>
            <w:vMerge/>
          </w:tcPr>
          <w:p w14:paraId="390DEF9B" w14:textId="77777777" w:rsidR="006257F1" w:rsidRDefault="006257F1"/>
        </w:tc>
      </w:tr>
      <w:tr w:rsidR="006257F1" w14:paraId="5CC21470" w14:textId="77777777">
        <w:trPr>
          <w:trHeight w:val="874"/>
        </w:trPr>
        <w:tc>
          <w:tcPr>
            <w:tcW w:w="2160" w:type="dxa"/>
          </w:tcPr>
          <w:p w14:paraId="371C5EE7" w14:textId="77777777" w:rsidR="006257F1" w:rsidRDefault="00AA4113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56718F98" w14:textId="7C6EC057" w:rsidR="006257F1" w:rsidRDefault="00252CB7">
            <w:r>
              <w:rPr>
                <w:rFonts w:ascii="宋体" w:hAnsi="宋体" w:cs="Arial"/>
                <w:szCs w:val="21"/>
              </w:rPr>
              <w:t>QEOF</w:t>
            </w:r>
            <w:r w:rsidR="006A0BC7">
              <w:rPr>
                <w:rFonts w:ascii="宋体" w:hAnsi="宋体" w:cs="Arial"/>
                <w:szCs w:val="21"/>
              </w:rPr>
              <w:t>H</w:t>
            </w:r>
            <w:r w:rsidR="00AA4113">
              <w:rPr>
                <w:rFonts w:ascii="宋体" w:hAnsi="宋体" w:cs="Arial"/>
                <w:szCs w:val="21"/>
              </w:rPr>
              <w:t>:5.3</w:t>
            </w:r>
          </w:p>
        </w:tc>
        <w:tc>
          <w:tcPr>
            <w:tcW w:w="10004" w:type="dxa"/>
          </w:tcPr>
          <w:p w14:paraId="7933AA10" w14:textId="4FECD9C8" w:rsidR="006257F1" w:rsidRDefault="00AA4113" w:rsidP="0090397F"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本部门主要负责</w:t>
            </w:r>
            <w:r w:rsidR="00C71B8F">
              <w:rPr>
                <w:rFonts w:hint="eastAsia"/>
                <w:color w:val="000000"/>
                <w:szCs w:val="21"/>
              </w:rPr>
              <w:t>产品研发</w:t>
            </w:r>
            <w:r>
              <w:rPr>
                <w:rFonts w:hint="eastAsia"/>
                <w:color w:val="000000"/>
                <w:szCs w:val="21"/>
              </w:rPr>
              <w:t>管理及与</w:t>
            </w:r>
            <w:r w:rsidR="00C71B8F">
              <w:rPr>
                <w:rFonts w:hint="eastAsia"/>
                <w:color w:val="000000"/>
                <w:szCs w:val="21"/>
              </w:rPr>
              <w:t>产品研发</w:t>
            </w:r>
            <w:r>
              <w:rPr>
                <w:rFonts w:hint="eastAsia"/>
                <w:color w:val="000000"/>
                <w:szCs w:val="21"/>
              </w:rPr>
              <w:t>过程相关</w:t>
            </w:r>
            <w:r w:rsidR="00597EE6">
              <w:rPr>
                <w:rFonts w:hint="eastAsia"/>
                <w:color w:val="000000"/>
                <w:szCs w:val="21"/>
              </w:rPr>
              <w:t>质量、食品安全、环境和职业健康安全</w:t>
            </w:r>
            <w:r>
              <w:rPr>
                <w:rFonts w:hint="eastAsia"/>
                <w:color w:val="000000"/>
                <w:szCs w:val="21"/>
              </w:rPr>
              <w:t>管理活动的实施与执行</w:t>
            </w:r>
            <w:r>
              <w:rPr>
                <w:rFonts w:hint="eastAsia"/>
                <w:color w:val="000000"/>
                <w:szCs w:val="21"/>
              </w:rPr>
              <w:t>.</w:t>
            </w:r>
            <w:r w:rsidR="00E5632D">
              <w:rPr>
                <w:rFonts w:hint="eastAsia"/>
                <w:color w:val="000000"/>
                <w:szCs w:val="21"/>
              </w:rPr>
              <w:t>涉及到</w:t>
            </w:r>
            <w:r w:rsidR="00C71B8F">
              <w:rPr>
                <w:rFonts w:hint="eastAsia"/>
                <w:color w:val="000000"/>
                <w:szCs w:val="21"/>
              </w:rPr>
              <w:t>菜品的设计和开发</w:t>
            </w:r>
            <w:r w:rsidR="00E5632D">
              <w:rPr>
                <w:rFonts w:hint="eastAsia"/>
                <w:color w:val="000000"/>
                <w:szCs w:val="21"/>
              </w:rPr>
              <w:t>等。</w:t>
            </w:r>
            <w:r>
              <w:rPr>
                <w:rFonts w:hint="eastAsia"/>
                <w:color w:val="000000"/>
                <w:szCs w:val="21"/>
              </w:rPr>
              <w:t>与</w:t>
            </w:r>
            <w:r w:rsidR="00FD253E">
              <w:rPr>
                <w:rFonts w:hint="eastAsia"/>
                <w:color w:val="000000"/>
                <w:szCs w:val="21"/>
              </w:rPr>
              <w:t>产品研发部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负责人沟通，描述的职责和权限与一体化管理体系的职能分配表基本一致。有办公桌、电脑、空调等能满足部门体系运行需求。</w:t>
            </w:r>
          </w:p>
        </w:tc>
        <w:tc>
          <w:tcPr>
            <w:tcW w:w="1585" w:type="dxa"/>
          </w:tcPr>
          <w:p w14:paraId="4E102757" w14:textId="77777777" w:rsidR="006257F1" w:rsidRDefault="00AA4113">
            <w:r>
              <w:rPr>
                <w:rFonts w:hint="eastAsia"/>
              </w:rPr>
              <w:t>Y</w:t>
            </w:r>
          </w:p>
        </w:tc>
      </w:tr>
      <w:tr w:rsidR="006257F1" w14:paraId="144A1A2C" w14:textId="77777777" w:rsidTr="004E0F04">
        <w:trPr>
          <w:trHeight w:val="1114"/>
        </w:trPr>
        <w:tc>
          <w:tcPr>
            <w:tcW w:w="2160" w:type="dxa"/>
          </w:tcPr>
          <w:p w14:paraId="1C96F2BE" w14:textId="3352E82A" w:rsidR="006257F1" w:rsidRDefault="006A0BC7">
            <w:r>
              <w:rPr>
                <w:rFonts w:ascii="宋体" w:hAnsi="宋体" w:cs="Arial" w:hint="eastAsia"/>
                <w:szCs w:val="21"/>
              </w:rPr>
              <w:t>质量、食品安全、</w:t>
            </w:r>
            <w:r w:rsidR="00AA4113">
              <w:rPr>
                <w:rFonts w:ascii="宋体" w:hAnsi="宋体" w:cs="Arial" w:hint="eastAsia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 w14:paraId="114A4CC7" w14:textId="77777777" w:rsidR="00F14F73" w:rsidRDefault="00252CB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QEOF</w:t>
            </w:r>
            <w:r w:rsidR="00AA4113">
              <w:rPr>
                <w:rFonts w:ascii="宋体" w:hAnsi="宋体" w:cs="Arial"/>
                <w:szCs w:val="21"/>
              </w:rPr>
              <w:t>:6.2</w:t>
            </w:r>
          </w:p>
          <w:p w14:paraId="65EB25A2" w14:textId="5F48DB9C" w:rsidR="00F14F73" w:rsidRPr="00F14F73" w:rsidRDefault="00F14F73">
            <w:pPr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H</w:t>
            </w:r>
            <w:r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</w:tcPr>
          <w:p w14:paraId="090FA40D" w14:textId="24E3FBA4" w:rsidR="006257F1" w:rsidRDefault="00F14F7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组织在手册</w:t>
            </w:r>
            <w:r w:rsidR="002162CD">
              <w:rPr>
                <w:rFonts w:hint="eastAsia"/>
                <w:color w:val="000000"/>
                <w:szCs w:val="21"/>
              </w:rPr>
              <w:t>中对目标进行了规定</w:t>
            </w:r>
            <w:r>
              <w:rPr>
                <w:rFonts w:hint="eastAsia"/>
                <w:color w:val="000000"/>
                <w:szCs w:val="21"/>
              </w:rPr>
              <w:t>，</w:t>
            </w:r>
            <w:r w:rsidR="00A732AF">
              <w:rPr>
                <w:rFonts w:hint="eastAsia"/>
                <w:color w:val="000000"/>
                <w:szCs w:val="21"/>
              </w:rPr>
              <w:t>公司的</w:t>
            </w:r>
            <w:r w:rsidR="00AA4113">
              <w:rPr>
                <w:rFonts w:hint="eastAsia"/>
                <w:color w:val="000000"/>
                <w:szCs w:val="21"/>
              </w:rPr>
              <w:t>管理目标有：</w:t>
            </w:r>
          </w:p>
          <w:p w14:paraId="64F610FA" w14:textId="77777777" w:rsidR="006E4D13" w:rsidRPr="006E4D13" w:rsidRDefault="006E4D13" w:rsidP="006E4D13">
            <w:pPr>
              <w:snapToGrid w:val="0"/>
              <w:ind w:firstLineChars="200" w:firstLine="420"/>
              <w:rPr>
                <w:rFonts w:hint="eastAsia"/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1.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顾客满意</w:t>
            </w:r>
            <w:r w:rsidRPr="006E4D13">
              <w:rPr>
                <w:rFonts w:hint="eastAsia"/>
                <w:color w:val="000000"/>
                <w:szCs w:val="21"/>
              </w:rPr>
              <w:t>90%</w:t>
            </w:r>
            <w:r w:rsidRPr="006E4D13">
              <w:rPr>
                <w:rFonts w:hint="eastAsia"/>
                <w:color w:val="000000"/>
                <w:szCs w:val="21"/>
              </w:rPr>
              <w:t>以上</w:t>
            </w:r>
          </w:p>
          <w:p w14:paraId="4EF6320B" w14:textId="77777777" w:rsidR="006E4D13" w:rsidRPr="006E4D13" w:rsidRDefault="006E4D13" w:rsidP="006E4D13">
            <w:pPr>
              <w:snapToGrid w:val="0"/>
              <w:ind w:firstLineChars="200" w:firstLine="420"/>
              <w:rPr>
                <w:rFonts w:hint="eastAsia"/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2.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全年不发生重大食品安全事故</w:t>
            </w:r>
          </w:p>
          <w:p w14:paraId="55EAA710" w14:textId="5D8BF41B" w:rsidR="006E4D13" w:rsidRPr="006E4D13" w:rsidRDefault="006E4D13" w:rsidP="006E4D13">
            <w:pPr>
              <w:snapToGrid w:val="0"/>
              <w:ind w:firstLineChars="200" w:firstLine="420"/>
              <w:rPr>
                <w:rFonts w:hint="eastAsia"/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3.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确保</w:t>
            </w:r>
            <w:r w:rsidR="00C42E4A">
              <w:rPr>
                <w:rFonts w:hint="eastAsia"/>
                <w:color w:val="000000"/>
                <w:szCs w:val="21"/>
              </w:rPr>
              <w:t>危害控制计划</w:t>
            </w:r>
            <w:r w:rsidRPr="006E4D13">
              <w:rPr>
                <w:rFonts w:hint="eastAsia"/>
                <w:color w:val="000000"/>
                <w:szCs w:val="21"/>
              </w:rPr>
              <w:t>得到有效执行</w:t>
            </w:r>
          </w:p>
          <w:p w14:paraId="2617ED33" w14:textId="77777777" w:rsidR="006E4D13" w:rsidRPr="006E4D13" w:rsidRDefault="006E4D13" w:rsidP="006E4D13">
            <w:pPr>
              <w:snapToGrid w:val="0"/>
              <w:ind w:firstLineChars="200" w:firstLine="420"/>
              <w:rPr>
                <w:rFonts w:hint="eastAsia"/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4.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实现公司</w:t>
            </w:r>
            <w:r w:rsidRPr="006E4D13">
              <w:rPr>
                <w:rFonts w:hint="eastAsia"/>
                <w:color w:val="000000"/>
                <w:szCs w:val="21"/>
              </w:rPr>
              <w:t>2021</w:t>
            </w:r>
            <w:r w:rsidRPr="006E4D13">
              <w:rPr>
                <w:rFonts w:hint="eastAsia"/>
                <w:color w:val="000000"/>
                <w:szCs w:val="21"/>
              </w:rPr>
              <w:t>年的经营目标</w:t>
            </w:r>
          </w:p>
          <w:p w14:paraId="7EF395F0" w14:textId="77777777" w:rsidR="006E4D13" w:rsidRPr="006E4D13" w:rsidRDefault="006E4D13" w:rsidP="006E4D13">
            <w:pPr>
              <w:snapToGrid w:val="0"/>
              <w:ind w:firstLineChars="200" w:firstLine="420"/>
              <w:rPr>
                <w:rFonts w:hint="eastAsia"/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5.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废水</w:t>
            </w:r>
            <w:r w:rsidRPr="006E4D13">
              <w:rPr>
                <w:rFonts w:hint="eastAsia"/>
                <w:color w:val="000000"/>
                <w:szCs w:val="21"/>
              </w:rPr>
              <w:t>/</w:t>
            </w:r>
            <w:r w:rsidRPr="006E4D13">
              <w:rPr>
                <w:rFonts w:hint="eastAsia"/>
                <w:color w:val="000000"/>
                <w:szCs w:val="21"/>
              </w:rPr>
              <w:t>废气达标排放</w:t>
            </w:r>
          </w:p>
          <w:p w14:paraId="61CC2547" w14:textId="77777777" w:rsidR="006E4D13" w:rsidRPr="006E4D13" w:rsidRDefault="006E4D13" w:rsidP="006E4D13">
            <w:pPr>
              <w:snapToGrid w:val="0"/>
              <w:ind w:firstLineChars="200" w:firstLine="420"/>
              <w:rPr>
                <w:rFonts w:hint="eastAsia"/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6.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废弃物分类收集处理率</w:t>
            </w:r>
            <w:r w:rsidRPr="006E4D13">
              <w:rPr>
                <w:rFonts w:hint="eastAsia"/>
                <w:color w:val="000000"/>
                <w:szCs w:val="21"/>
              </w:rPr>
              <w:t>100%</w:t>
            </w:r>
          </w:p>
          <w:p w14:paraId="6FBEEFD4" w14:textId="77777777" w:rsidR="006E4D13" w:rsidRPr="006E4D13" w:rsidRDefault="006E4D13" w:rsidP="006E4D13">
            <w:pPr>
              <w:snapToGrid w:val="0"/>
              <w:ind w:firstLineChars="200" w:firstLine="420"/>
              <w:rPr>
                <w:rFonts w:hint="eastAsia"/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7.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火灾发生率为</w:t>
            </w:r>
            <w:r w:rsidRPr="006E4D13">
              <w:rPr>
                <w:rFonts w:hint="eastAsia"/>
                <w:color w:val="000000"/>
                <w:szCs w:val="21"/>
              </w:rPr>
              <w:t>0</w:t>
            </w:r>
          </w:p>
          <w:p w14:paraId="0B038C75" w14:textId="77777777" w:rsidR="006E4D13" w:rsidRPr="006E4D13" w:rsidRDefault="006E4D13" w:rsidP="006E4D13">
            <w:pPr>
              <w:snapToGrid w:val="0"/>
              <w:ind w:firstLineChars="200" w:firstLine="420"/>
              <w:rPr>
                <w:rFonts w:hint="eastAsia"/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8.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重伤、死亡事故为</w:t>
            </w:r>
            <w:r w:rsidRPr="006E4D13">
              <w:rPr>
                <w:rFonts w:hint="eastAsia"/>
                <w:color w:val="000000"/>
                <w:szCs w:val="21"/>
              </w:rPr>
              <w:t>0</w:t>
            </w:r>
          </w:p>
          <w:p w14:paraId="288CC8FC" w14:textId="22302279" w:rsidR="006E4D13" w:rsidRDefault="006E4D13" w:rsidP="006E4D13">
            <w:pPr>
              <w:snapToGrid w:val="0"/>
              <w:ind w:firstLineChars="200" w:firstLine="420"/>
              <w:rPr>
                <w:rFonts w:hint="eastAsia"/>
                <w:color w:val="000000"/>
                <w:szCs w:val="21"/>
              </w:rPr>
            </w:pPr>
            <w:r w:rsidRPr="006E4D13">
              <w:rPr>
                <w:rFonts w:hint="eastAsia"/>
                <w:color w:val="000000"/>
                <w:szCs w:val="21"/>
              </w:rPr>
              <w:t>9.</w:t>
            </w:r>
            <w:r w:rsidRPr="006E4D13">
              <w:rPr>
                <w:rFonts w:hint="eastAsia"/>
                <w:color w:val="000000"/>
                <w:szCs w:val="21"/>
              </w:rPr>
              <w:tab/>
            </w:r>
            <w:r w:rsidRPr="006E4D13">
              <w:rPr>
                <w:rFonts w:hint="eastAsia"/>
                <w:color w:val="000000"/>
                <w:szCs w:val="21"/>
              </w:rPr>
              <w:t>鉴定为轻伤事故每年不超过</w:t>
            </w:r>
            <w:r w:rsidRPr="006E4D13">
              <w:rPr>
                <w:rFonts w:hint="eastAsia"/>
                <w:color w:val="000000"/>
                <w:szCs w:val="21"/>
              </w:rPr>
              <w:t>3</w:t>
            </w:r>
            <w:r w:rsidRPr="006E4D13">
              <w:rPr>
                <w:rFonts w:hint="eastAsia"/>
                <w:color w:val="000000"/>
                <w:szCs w:val="21"/>
              </w:rPr>
              <w:t>起</w:t>
            </w:r>
          </w:p>
          <w:p w14:paraId="30496FD5" w14:textId="6DBB2567" w:rsidR="00CF56DA" w:rsidRDefault="00C71B8F" w:rsidP="00C71B8F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因本部门为最新成立的，因此</w:t>
            </w:r>
            <w:r w:rsidR="006E4D13">
              <w:rPr>
                <w:rFonts w:hint="eastAsia"/>
                <w:color w:val="000000"/>
                <w:szCs w:val="21"/>
              </w:rPr>
              <w:t>涉及本</w:t>
            </w:r>
            <w:r w:rsidR="00AA4113">
              <w:rPr>
                <w:rFonts w:hint="eastAsia"/>
                <w:color w:val="000000"/>
                <w:szCs w:val="21"/>
              </w:rPr>
              <w:t>部门质量、</w:t>
            </w:r>
            <w:r w:rsidR="00F14F73">
              <w:rPr>
                <w:rFonts w:hint="eastAsia"/>
                <w:color w:val="000000"/>
                <w:szCs w:val="21"/>
              </w:rPr>
              <w:t>食品安全、</w:t>
            </w:r>
            <w:r w:rsidR="00AA4113">
              <w:rPr>
                <w:rFonts w:hint="eastAsia"/>
                <w:color w:val="000000"/>
                <w:szCs w:val="21"/>
              </w:rPr>
              <w:t>环境、职业健康安全目标</w:t>
            </w:r>
            <w:r>
              <w:rPr>
                <w:rFonts w:hint="eastAsia"/>
                <w:color w:val="000000"/>
                <w:szCs w:val="21"/>
              </w:rPr>
              <w:t>较为简单，主要为完成公司的业绩指标。另外为完成共性目标：</w:t>
            </w:r>
          </w:p>
          <w:p w14:paraId="36391DBC" w14:textId="197C0DCA" w:rsidR="006257F1" w:rsidRDefault="00C71B8F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 w:rsidR="00CF56DA">
              <w:rPr>
                <w:rFonts w:hint="eastAsia"/>
                <w:color w:val="000000"/>
                <w:szCs w:val="21"/>
              </w:rPr>
              <w:t>、</w:t>
            </w:r>
            <w:r w:rsidR="00E5632D">
              <w:rPr>
                <w:rFonts w:hint="eastAsia"/>
                <w:color w:val="000000"/>
                <w:szCs w:val="21"/>
              </w:rPr>
              <w:t>固废分类处置率</w:t>
            </w:r>
            <w:r w:rsidR="00E5632D">
              <w:rPr>
                <w:rFonts w:hint="eastAsia"/>
                <w:color w:val="000000"/>
                <w:szCs w:val="21"/>
              </w:rPr>
              <w:t>1</w:t>
            </w:r>
            <w:r w:rsidR="00E5632D">
              <w:rPr>
                <w:color w:val="000000"/>
                <w:szCs w:val="21"/>
              </w:rPr>
              <w:t>00</w:t>
            </w:r>
            <w:r w:rsidR="00E5632D">
              <w:rPr>
                <w:rFonts w:hint="eastAsia"/>
                <w:color w:val="000000"/>
                <w:szCs w:val="21"/>
              </w:rPr>
              <w:t>%</w:t>
            </w:r>
            <w:r w:rsidR="00AA4113">
              <w:rPr>
                <w:rFonts w:hint="eastAsia"/>
                <w:color w:val="000000"/>
                <w:szCs w:val="21"/>
              </w:rPr>
              <w:t>；</w:t>
            </w:r>
            <w:r w:rsidR="00E5632D">
              <w:rPr>
                <w:rFonts w:hint="eastAsia"/>
                <w:color w:val="000000"/>
                <w:szCs w:val="21"/>
              </w:rPr>
              <w:t>实际完成</w:t>
            </w:r>
            <w:r w:rsidR="00E5632D">
              <w:rPr>
                <w:rFonts w:hint="eastAsia"/>
                <w:color w:val="000000"/>
                <w:szCs w:val="21"/>
              </w:rPr>
              <w:t>1</w:t>
            </w:r>
            <w:r w:rsidR="00E5632D">
              <w:rPr>
                <w:color w:val="000000"/>
                <w:szCs w:val="21"/>
              </w:rPr>
              <w:t>00</w:t>
            </w:r>
            <w:r w:rsidR="00E5632D">
              <w:rPr>
                <w:rFonts w:hint="eastAsia"/>
                <w:color w:val="000000"/>
                <w:szCs w:val="21"/>
              </w:rPr>
              <w:t>%</w:t>
            </w:r>
          </w:p>
          <w:p w14:paraId="4836949B" w14:textId="25DB339F" w:rsidR="006257F1" w:rsidRDefault="00C71B8F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 w:rsidR="00AA4113">
              <w:rPr>
                <w:rFonts w:hint="eastAsia"/>
                <w:color w:val="000000"/>
                <w:szCs w:val="21"/>
              </w:rPr>
              <w:t>.</w:t>
            </w:r>
            <w:proofErr w:type="gramStart"/>
            <w:r w:rsidR="00E5632D">
              <w:rPr>
                <w:rFonts w:hint="eastAsia"/>
                <w:color w:val="000000"/>
                <w:szCs w:val="21"/>
              </w:rPr>
              <w:t>危废受控</w:t>
            </w:r>
            <w:proofErr w:type="gramEnd"/>
            <w:r w:rsidR="00E5632D">
              <w:rPr>
                <w:rFonts w:hint="eastAsia"/>
                <w:color w:val="000000"/>
                <w:szCs w:val="21"/>
              </w:rPr>
              <w:t>率</w:t>
            </w:r>
            <w:r w:rsidR="00E5632D">
              <w:rPr>
                <w:rFonts w:hint="eastAsia"/>
                <w:color w:val="000000"/>
                <w:szCs w:val="21"/>
              </w:rPr>
              <w:t>1</w:t>
            </w:r>
            <w:r w:rsidR="00E5632D">
              <w:rPr>
                <w:color w:val="000000"/>
                <w:szCs w:val="21"/>
              </w:rPr>
              <w:t>00</w:t>
            </w:r>
            <w:r w:rsidR="00E5632D">
              <w:rPr>
                <w:rFonts w:hint="eastAsia"/>
                <w:color w:val="000000"/>
                <w:szCs w:val="21"/>
              </w:rPr>
              <w:t>%</w:t>
            </w:r>
            <w:r w:rsidR="00E5632D">
              <w:rPr>
                <w:rFonts w:hint="eastAsia"/>
                <w:color w:val="000000"/>
                <w:szCs w:val="21"/>
              </w:rPr>
              <w:t>，实际完成</w:t>
            </w:r>
            <w:r w:rsidR="00E5632D">
              <w:rPr>
                <w:rFonts w:hint="eastAsia"/>
                <w:color w:val="000000"/>
                <w:szCs w:val="21"/>
              </w:rPr>
              <w:t>1</w:t>
            </w:r>
            <w:r w:rsidR="00E5632D">
              <w:rPr>
                <w:color w:val="000000"/>
                <w:szCs w:val="21"/>
              </w:rPr>
              <w:t>00</w:t>
            </w:r>
            <w:r w:rsidR="00E5632D">
              <w:rPr>
                <w:rFonts w:hint="eastAsia"/>
                <w:color w:val="000000"/>
                <w:szCs w:val="21"/>
              </w:rPr>
              <w:t>%</w:t>
            </w:r>
            <w:r w:rsidR="00AA4113">
              <w:rPr>
                <w:rFonts w:hint="eastAsia"/>
                <w:color w:val="000000"/>
                <w:szCs w:val="21"/>
              </w:rPr>
              <w:t>；</w:t>
            </w:r>
          </w:p>
          <w:p w14:paraId="6E2B9E15" w14:textId="0120C991" w:rsidR="006257F1" w:rsidRDefault="00AA4113" w:rsidP="00F02D65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环境安全管理方案共</w:t>
            </w:r>
            <w:r w:rsidR="00C71B8F"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  <w:p w14:paraId="1A5C8A56" w14:textId="459175BF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查环境</w:t>
            </w:r>
            <w:proofErr w:type="gramEnd"/>
            <w:r w:rsidR="00111F9A">
              <w:rPr>
                <w:rFonts w:hint="eastAsia"/>
                <w:color w:val="000000"/>
                <w:szCs w:val="21"/>
              </w:rPr>
              <w:t>和职业健康安全</w:t>
            </w:r>
            <w:r>
              <w:rPr>
                <w:rFonts w:hint="eastAsia"/>
                <w:color w:val="000000"/>
                <w:szCs w:val="21"/>
              </w:rPr>
              <w:t>管理方案</w:t>
            </w:r>
            <w:r w:rsidR="00111F9A">
              <w:rPr>
                <w:rFonts w:hint="eastAsia"/>
                <w:color w:val="000000"/>
                <w:szCs w:val="21"/>
              </w:rPr>
              <w:t>共</w:t>
            </w:r>
            <w:r w:rsidR="00C71B8F">
              <w:rPr>
                <w:color w:val="000000"/>
                <w:szCs w:val="21"/>
              </w:rPr>
              <w:t>3</w:t>
            </w:r>
            <w:r w:rsidR="00111F9A">
              <w:rPr>
                <w:rFonts w:hint="eastAsia"/>
                <w:color w:val="000000"/>
                <w:szCs w:val="21"/>
              </w:rPr>
              <w:t>项，查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6B33BEB6" w14:textId="7D434642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、目标：</w:t>
            </w:r>
            <w:r w:rsidR="00111F9A">
              <w:rPr>
                <w:rFonts w:hint="eastAsia"/>
                <w:color w:val="000000"/>
                <w:szCs w:val="21"/>
              </w:rPr>
              <w:t>杜绝火灾发生，指标为火灾发生率，制定了消除潜在火灾隐患的</w:t>
            </w:r>
            <w:r w:rsidR="00111F9A">
              <w:rPr>
                <w:rFonts w:hint="eastAsia"/>
                <w:color w:val="000000"/>
                <w:szCs w:val="21"/>
              </w:rPr>
              <w:t>3</w:t>
            </w:r>
            <w:r w:rsidR="00111F9A">
              <w:rPr>
                <w:rFonts w:hint="eastAsia"/>
                <w:color w:val="000000"/>
                <w:szCs w:val="21"/>
              </w:rPr>
              <w:t>项措施（包括制定应急预案、加强燃气、电器等管理；</w:t>
            </w:r>
            <w:r w:rsidR="00111F9A">
              <w:rPr>
                <w:rFonts w:hint="eastAsia"/>
                <w:color w:val="000000"/>
                <w:szCs w:val="21"/>
              </w:rPr>
              <w:t>3</w:t>
            </w:r>
            <w:r w:rsidR="00111F9A">
              <w:rPr>
                <w:rFonts w:hint="eastAsia"/>
                <w:color w:val="000000"/>
                <w:szCs w:val="21"/>
              </w:rPr>
              <w:t>、开展定期安全宣传教育）</w:t>
            </w:r>
            <w:r>
              <w:rPr>
                <w:rFonts w:hint="eastAsia"/>
                <w:color w:val="000000"/>
                <w:szCs w:val="21"/>
              </w:rPr>
              <w:t xml:space="preserve">; </w:t>
            </w:r>
          </w:p>
          <w:p w14:paraId="3B28322C" w14:textId="2F20C6E6" w:rsidR="006257F1" w:rsidRDefault="00AA4113">
            <w:pPr>
              <w:snapToGrid w:val="0"/>
              <w:ind w:firstLineChars="200"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、目标：固废分类处理、指标：固废</w:t>
            </w:r>
            <w:r>
              <w:rPr>
                <w:rFonts w:hint="eastAsia"/>
                <w:color w:val="000000"/>
                <w:szCs w:val="21"/>
              </w:rPr>
              <w:t>100%</w:t>
            </w:r>
            <w:r>
              <w:rPr>
                <w:rFonts w:hint="eastAsia"/>
                <w:color w:val="000000"/>
                <w:szCs w:val="21"/>
              </w:rPr>
              <w:t>分类处理及收集；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7B6E5C">
              <w:rPr>
                <w:rFonts w:hint="eastAsia"/>
                <w:color w:val="000000"/>
                <w:szCs w:val="21"/>
              </w:rPr>
              <w:t>制定了</w:t>
            </w:r>
            <w:r w:rsidR="007B6E5C">
              <w:rPr>
                <w:rFonts w:hint="eastAsia"/>
                <w:color w:val="000000"/>
                <w:szCs w:val="21"/>
              </w:rPr>
              <w:t>5</w:t>
            </w:r>
            <w:r w:rsidR="007B6E5C">
              <w:rPr>
                <w:rFonts w:hint="eastAsia"/>
                <w:color w:val="000000"/>
                <w:szCs w:val="21"/>
              </w:rPr>
              <w:t>项措施。</w:t>
            </w:r>
          </w:p>
          <w:p w14:paraId="0382A046" w14:textId="0C049D3B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、目标：</w:t>
            </w:r>
            <w:r w:rsidR="007B6E5C">
              <w:rPr>
                <w:rFonts w:hint="eastAsia"/>
                <w:color w:val="000000"/>
                <w:szCs w:val="21"/>
              </w:rPr>
              <w:t>污染物排放</w:t>
            </w:r>
            <w:r w:rsidR="007B6E5C">
              <w:rPr>
                <w:rFonts w:hint="eastAsia"/>
              </w:rPr>
              <w:t>，指标三废排放符合要求；制定了</w:t>
            </w:r>
            <w:r w:rsidR="007B6E5C">
              <w:rPr>
                <w:rFonts w:hint="eastAsia"/>
              </w:rPr>
              <w:t>5</w:t>
            </w:r>
            <w:r w:rsidR="007B6E5C">
              <w:rPr>
                <w:rFonts w:hint="eastAsia"/>
              </w:rPr>
              <w:t>项管理措施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10968048" w14:textId="77777777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针对以上职业健康安全目标、指标制定了控制方法和措施，规定了责任部门、资金预算、完成日期、监</w:t>
            </w:r>
            <w:r>
              <w:rPr>
                <w:rFonts w:hint="eastAsia"/>
                <w:color w:val="000000"/>
                <w:szCs w:val="21"/>
              </w:rPr>
              <w:lastRenderedPageBreak/>
              <w:t>督检查部门；</w:t>
            </w:r>
          </w:p>
          <w:p w14:paraId="78C40678" w14:textId="77777777" w:rsidR="006257F1" w:rsidRDefault="00AA4113">
            <w:pPr>
              <w:snapToGrid w:val="0"/>
              <w:ind w:firstLineChars="200" w:firstLine="42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公司针对以上目标指标制定了管理方案，规定了时间要求、责任部门、责任人、监查部门等；通过执行相关的控制程序、管理制度、安全排查等方式对以上管理方案进行管理，定期对方案进行检查，检查结果，以上方案已完成或正在实施中。</w:t>
            </w:r>
          </w:p>
        </w:tc>
        <w:tc>
          <w:tcPr>
            <w:tcW w:w="1585" w:type="dxa"/>
          </w:tcPr>
          <w:p w14:paraId="13393244" w14:textId="77777777" w:rsidR="006257F1" w:rsidRDefault="00AA4113">
            <w:r>
              <w:rPr>
                <w:rFonts w:hint="eastAsia"/>
              </w:rPr>
              <w:lastRenderedPageBreak/>
              <w:t>Y</w:t>
            </w:r>
          </w:p>
        </w:tc>
      </w:tr>
      <w:tr w:rsidR="006257F1" w14:paraId="21996E32" w14:textId="77777777" w:rsidTr="004E0F04">
        <w:trPr>
          <w:trHeight w:val="3996"/>
        </w:trPr>
        <w:tc>
          <w:tcPr>
            <w:tcW w:w="2160" w:type="dxa"/>
          </w:tcPr>
          <w:p w14:paraId="79DAB7B0" w14:textId="77777777" w:rsidR="006257F1" w:rsidRDefault="00AA4113">
            <w:r>
              <w:rPr>
                <w:rFonts w:ascii="宋体" w:hAnsi="宋体" w:cs="Arial" w:hint="eastAsia"/>
                <w:szCs w:val="21"/>
              </w:rPr>
              <w:t>环境因素、危险源的识别、评价及重要环境因素和不可接收风险</w:t>
            </w:r>
          </w:p>
        </w:tc>
        <w:tc>
          <w:tcPr>
            <w:tcW w:w="960" w:type="dxa"/>
          </w:tcPr>
          <w:p w14:paraId="56C5D37F" w14:textId="77777777" w:rsidR="006257F1" w:rsidRDefault="00AA411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 w14:paraId="7E4F9303" w14:textId="77777777" w:rsidR="006257F1" w:rsidRDefault="00AA411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 w14:paraId="4DC7DF29" w14:textId="32E513EC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公司制定了“《环境因素识别与评价管理程序》”和“《危险源辨识与风险评价控制措施管理程序》”，基本符合要求。根据程序文件规定，</w:t>
            </w:r>
            <w:r w:rsidR="00FD253E">
              <w:rPr>
                <w:rFonts w:hint="eastAsia"/>
                <w:szCs w:val="21"/>
              </w:rPr>
              <w:t>产品研发部</w:t>
            </w:r>
            <w:r>
              <w:rPr>
                <w:rFonts w:hint="eastAsia"/>
                <w:szCs w:val="21"/>
              </w:rPr>
              <w:t>有关人员对环境因素和危险源进行了识别。</w:t>
            </w:r>
          </w:p>
          <w:p w14:paraId="07C91884" w14:textId="18DBF910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查见“环境因素识别评价表”，识别出</w:t>
            </w:r>
            <w:r w:rsidR="00C71B8F">
              <w:rPr>
                <w:rFonts w:hint="eastAsia"/>
                <w:szCs w:val="21"/>
              </w:rPr>
              <w:t>研发</w:t>
            </w:r>
            <w:r w:rsidR="0005100E">
              <w:rPr>
                <w:rFonts w:hint="eastAsia"/>
                <w:szCs w:val="21"/>
              </w:rPr>
              <w:t>活动、</w:t>
            </w:r>
            <w:r w:rsidR="00F023DE">
              <w:rPr>
                <w:rFonts w:hint="eastAsia"/>
                <w:szCs w:val="21"/>
              </w:rPr>
              <w:t>试验等</w:t>
            </w:r>
            <w:r>
              <w:rPr>
                <w:rFonts w:hint="eastAsia"/>
                <w:szCs w:val="21"/>
              </w:rPr>
              <w:t>涉及</w:t>
            </w:r>
            <w:r w:rsidR="00FD253E">
              <w:rPr>
                <w:rFonts w:hint="eastAsia"/>
                <w:szCs w:val="21"/>
              </w:rPr>
              <w:t>产品研发部</w:t>
            </w:r>
            <w:r>
              <w:rPr>
                <w:rFonts w:hint="eastAsia"/>
                <w:szCs w:val="21"/>
              </w:rPr>
              <w:t>活动的环境因素有：</w:t>
            </w:r>
            <w:r w:rsidR="005567C7">
              <w:rPr>
                <w:rFonts w:hint="eastAsia"/>
                <w:szCs w:val="21"/>
              </w:rPr>
              <w:t>水的消耗、电的消耗、实验设备</w:t>
            </w:r>
            <w:r>
              <w:rPr>
                <w:rFonts w:ascii="宋体" w:hAnsi="宋体" w:hint="eastAsia"/>
              </w:rPr>
              <w:t>噪声的产生</w:t>
            </w:r>
            <w:r w:rsidRPr="00BC4024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潜在的火灾、</w:t>
            </w:r>
            <w:r w:rsidR="00BC4024">
              <w:rPr>
                <w:rFonts w:hint="eastAsia"/>
                <w:szCs w:val="21"/>
              </w:rPr>
              <w:t>打扫卫生、</w:t>
            </w:r>
            <w:r>
              <w:rPr>
                <w:rFonts w:hint="eastAsia"/>
                <w:szCs w:val="21"/>
              </w:rPr>
              <w:t>，并对识别出的</w:t>
            </w:r>
            <w:r w:rsidR="00F023DE">
              <w:rPr>
                <w:szCs w:val="21"/>
              </w:rPr>
              <w:t>18</w:t>
            </w:r>
            <w:r w:rsidR="00863E87"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>环境因素进行了评价，评价方法：采用是非判断法，评价出重要环境因素是：</w:t>
            </w:r>
          </w:p>
          <w:p w14:paraId="48BE33A7" w14:textId="2F371F90" w:rsidR="006257F1" w:rsidRDefault="00863E87">
            <w:pPr>
              <w:pStyle w:val="ac"/>
              <w:numPr>
                <w:ilvl w:val="0"/>
                <w:numId w:val="1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有毒有害废弃物的废弃</w:t>
            </w:r>
            <w:r w:rsidR="00AA4113">
              <w:rPr>
                <w:rFonts w:hint="eastAsia"/>
                <w:szCs w:val="21"/>
              </w:rPr>
              <w:t>、</w:t>
            </w:r>
            <w:r w:rsidR="00AA4113">
              <w:rPr>
                <w:rFonts w:hint="eastAsia"/>
                <w:szCs w:val="21"/>
              </w:rPr>
              <w:t>b</w:t>
            </w:r>
            <w:r w:rsidR="00AA411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火灾的发生</w:t>
            </w:r>
            <w:r w:rsidR="00AA4113">
              <w:rPr>
                <w:rFonts w:hint="eastAsia"/>
                <w:szCs w:val="21"/>
              </w:rPr>
              <w:t>、</w:t>
            </w:r>
            <w:r w:rsidR="00AA4113">
              <w:rPr>
                <w:rFonts w:hint="eastAsia"/>
                <w:szCs w:val="21"/>
              </w:rPr>
              <w:t>c</w:t>
            </w:r>
            <w:r w:rsidR="00AA411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废水的排放</w:t>
            </w:r>
            <w:r w:rsidR="00AA4113">
              <w:rPr>
                <w:rFonts w:hint="eastAsia"/>
                <w:szCs w:val="21"/>
              </w:rPr>
              <w:t>、</w:t>
            </w:r>
            <w:r w:rsidR="00AA4113">
              <w:rPr>
                <w:rFonts w:hint="eastAsia"/>
                <w:szCs w:val="21"/>
              </w:rPr>
              <w:t>d</w:t>
            </w:r>
            <w:r w:rsidR="00AA4113">
              <w:rPr>
                <w:rFonts w:hint="eastAsia"/>
                <w:szCs w:val="21"/>
              </w:rPr>
              <w:t>）废气排放。</w:t>
            </w:r>
          </w:p>
          <w:p w14:paraId="43D0743F" w14:textId="4DA9AEDD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 w:rsidR="00863E87">
              <w:rPr>
                <w:rFonts w:hint="eastAsia"/>
              </w:rPr>
              <w:t>冯志伟</w:t>
            </w:r>
            <w:r>
              <w:rPr>
                <w:rFonts w:hint="eastAsia"/>
                <w:szCs w:val="21"/>
              </w:rPr>
              <w:t>，</w:t>
            </w:r>
            <w:r w:rsidR="0016131D">
              <w:rPr>
                <w:rFonts w:hint="eastAsia"/>
                <w:szCs w:val="21"/>
              </w:rPr>
              <w:t>审核</w:t>
            </w:r>
            <w:r>
              <w:rPr>
                <w:rFonts w:hint="eastAsia"/>
                <w:szCs w:val="21"/>
              </w:rPr>
              <w:t>为</w:t>
            </w:r>
            <w:r w:rsidR="00863E87">
              <w:rPr>
                <w:rFonts w:hint="eastAsia"/>
                <w:szCs w:val="21"/>
              </w:rPr>
              <w:t>赵立琦</w:t>
            </w:r>
            <w:r>
              <w:rPr>
                <w:rFonts w:hint="eastAsia"/>
                <w:szCs w:val="21"/>
              </w:rPr>
              <w:t>，</w:t>
            </w:r>
            <w:r w:rsidR="0016131D">
              <w:rPr>
                <w:rFonts w:hint="eastAsia"/>
                <w:szCs w:val="21"/>
              </w:rPr>
              <w:t>批准为宣轩；</w:t>
            </w:r>
            <w:r>
              <w:rPr>
                <w:rFonts w:hint="eastAsia"/>
                <w:szCs w:val="21"/>
              </w:rPr>
              <w:t>时间为</w:t>
            </w:r>
            <w:r w:rsidR="0016131D">
              <w:rPr>
                <w:rFonts w:hint="eastAsia"/>
                <w:szCs w:val="21"/>
              </w:rPr>
              <w:t>2021.1.18</w:t>
            </w:r>
            <w:r>
              <w:rPr>
                <w:rFonts w:hint="eastAsia"/>
                <w:szCs w:val="21"/>
              </w:rPr>
              <w:t>；询问审核周期内，没有发</w:t>
            </w:r>
            <w:r w:rsidR="00F023DE"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>重大变化，所开发的新品与原有产品基本一致，环境因素无重大变化情况。</w:t>
            </w:r>
          </w:p>
          <w:p w14:paraId="2F0861EA" w14:textId="61695A98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查见“危险源辩识与风险评价清单”，涉及</w:t>
            </w:r>
            <w:r w:rsidR="00FD253E">
              <w:rPr>
                <w:rFonts w:hint="eastAsia"/>
                <w:szCs w:val="21"/>
              </w:rPr>
              <w:t>产品研发部</w:t>
            </w:r>
            <w:r>
              <w:rPr>
                <w:rFonts w:hint="eastAsia"/>
                <w:szCs w:val="21"/>
              </w:rPr>
              <w:t>的危险源有：不安全操作造成机械伤害、噪声排放造成听力伤害、电线老化起火导致人员伤害、火灾隐患造成人员伤害、车辆交通事故导致人员伤亡等；并对识别出的危险源进行了评价，评价方法：评价方法：</w:t>
            </w:r>
            <w:r>
              <w:rPr>
                <w:rFonts w:hint="eastAsia"/>
                <w:szCs w:val="21"/>
              </w:rPr>
              <w:t>LEC</w:t>
            </w:r>
            <w:r>
              <w:rPr>
                <w:rFonts w:hint="eastAsia"/>
                <w:szCs w:val="21"/>
              </w:rPr>
              <w:t>法，评价出不可接受风险是：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）火灾事故；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）触电伤害；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）机械伤害造成人体伤害；</w:t>
            </w:r>
            <w:r w:rsidR="00CA0FEC">
              <w:rPr>
                <w:rFonts w:hint="eastAsia"/>
                <w:szCs w:val="21"/>
              </w:rPr>
              <w:t>但未识别新冠疫情造成的人员健康风险，现场沟通，要求完善。</w:t>
            </w:r>
          </w:p>
          <w:p w14:paraId="6FA11D5B" w14:textId="15E0DA4D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 w:rsidR="00F76D41">
              <w:rPr>
                <w:rFonts w:hint="eastAsia"/>
              </w:rPr>
              <w:t>冯志伟</w:t>
            </w:r>
            <w:r>
              <w:rPr>
                <w:rFonts w:hint="eastAsia"/>
                <w:szCs w:val="21"/>
              </w:rPr>
              <w:t>，审批为</w:t>
            </w:r>
            <w:r w:rsidR="00863E87">
              <w:rPr>
                <w:rFonts w:hint="eastAsia"/>
                <w:szCs w:val="21"/>
              </w:rPr>
              <w:t>赵立琦</w:t>
            </w:r>
            <w:r>
              <w:rPr>
                <w:rFonts w:hint="eastAsia"/>
                <w:szCs w:val="21"/>
              </w:rPr>
              <w:t>，时间为</w:t>
            </w:r>
            <w:proofErr w:type="gramStart"/>
            <w:r>
              <w:rPr>
                <w:rFonts w:hint="eastAsia"/>
                <w:szCs w:val="21"/>
              </w:rPr>
              <w:t>为</w:t>
            </w:r>
            <w:proofErr w:type="gramEnd"/>
            <w:r w:rsidR="0016131D">
              <w:rPr>
                <w:rFonts w:hint="eastAsia"/>
                <w:szCs w:val="21"/>
              </w:rPr>
              <w:t>2021.1.18</w:t>
            </w:r>
            <w:r>
              <w:rPr>
                <w:rFonts w:hint="eastAsia"/>
                <w:szCs w:val="21"/>
              </w:rPr>
              <w:t>；询问审核周期内，没有发生</w:t>
            </w:r>
            <w:r w:rsidR="00C71B8F">
              <w:rPr>
                <w:rFonts w:hint="eastAsia"/>
                <w:szCs w:val="21"/>
              </w:rPr>
              <w:t>产品研发</w:t>
            </w:r>
            <w:r>
              <w:rPr>
                <w:rFonts w:hint="eastAsia"/>
                <w:szCs w:val="21"/>
              </w:rPr>
              <w:t>、工艺、产品等重大变化，所开发的新品与原有产品基本一致，</w:t>
            </w:r>
            <w:proofErr w:type="gramStart"/>
            <w:r>
              <w:rPr>
                <w:rFonts w:hint="eastAsia"/>
                <w:szCs w:val="21"/>
              </w:rPr>
              <w:t>危险源无重大</w:t>
            </w:r>
            <w:proofErr w:type="gramEnd"/>
            <w:r>
              <w:rPr>
                <w:rFonts w:hint="eastAsia"/>
                <w:szCs w:val="21"/>
              </w:rPr>
              <w:t>变化情况。</w:t>
            </w:r>
          </w:p>
          <w:p w14:paraId="12F0139D" w14:textId="77777777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控制基本符合要求。</w:t>
            </w:r>
          </w:p>
        </w:tc>
        <w:tc>
          <w:tcPr>
            <w:tcW w:w="1585" w:type="dxa"/>
          </w:tcPr>
          <w:p w14:paraId="1F2D22B6" w14:textId="77777777" w:rsidR="006257F1" w:rsidRDefault="00AA4113">
            <w:r>
              <w:rPr>
                <w:rFonts w:hint="eastAsia"/>
              </w:rPr>
              <w:t>Y</w:t>
            </w:r>
          </w:p>
        </w:tc>
      </w:tr>
      <w:tr w:rsidR="006257F1" w14:paraId="7E3F42DD" w14:textId="77777777" w:rsidTr="00CE4E35">
        <w:trPr>
          <w:trHeight w:val="405"/>
        </w:trPr>
        <w:tc>
          <w:tcPr>
            <w:tcW w:w="2160" w:type="dxa"/>
          </w:tcPr>
          <w:p w14:paraId="2BFB3E68" w14:textId="429BB6A3" w:rsidR="006257F1" w:rsidRDefault="00AA4113" w:rsidP="00995DFD"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cs="宋体" w:hint="eastAsia"/>
                <w:szCs w:val="21"/>
              </w:rPr>
              <w:t>措施的策划</w:t>
            </w:r>
          </w:p>
        </w:tc>
        <w:tc>
          <w:tcPr>
            <w:tcW w:w="960" w:type="dxa"/>
          </w:tcPr>
          <w:p w14:paraId="6F2E5DC8" w14:textId="0998B671" w:rsidR="006257F1" w:rsidRDefault="00AA4113" w:rsidP="00995DFD"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 w14:paraId="60D0C082" w14:textId="6A83E0CA" w:rsidR="006257F1" w:rsidRDefault="00AA4113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在制定环境和职业健康安全目标指标时，</w:t>
            </w:r>
            <w:r w:rsidR="00FD253E">
              <w:rPr>
                <w:rFonts w:ascii="宋体" w:hAnsi="宋体" w:cs="宋体" w:hint="eastAsia"/>
                <w:szCs w:val="21"/>
              </w:rPr>
              <w:t>产品研发部</w:t>
            </w:r>
            <w:r>
              <w:rPr>
                <w:rFonts w:ascii="宋体" w:hAnsi="宋体" w:cs="宋体" w:hint="eastAsia"/>
                <w:szCs w:val="21"/>
              </w:rPr>
              <w:t>负责制定本部门的环境、职业健康安全目标及管理方案，总经理</w:t>
            </w:r>
            <w:r w:rsidR="000B2D81">
              <w:rPr>
                <w:rFonts w:ascii="宋体" w:hAnsi="宋体" w:cs="宋体" w:hint="eastAsia"/>
                <w:szCs w:val="21"/>
              </w:rPr>
              <w:t>宣轩</w:t>
            </w:r>
            <w:r>
              <w:rPr>
                <w:rFonts w:ascii="宋体" w:hAnsi="宋体" w:cs="宋体" w:hint="eastAsia"/>
                <w:szCs w:val="21"/>
              </w:rPr>
              <w:t>负责批准。</w:t>
            </w:r>
          </w:p>
          <w:p w14:paraId="437628FF" w14:textId="29A46923" w:rsidR="006257F1" w:rsidRDefault="00AA4113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、职业健康安全管理方案中明确为实现本部门环境、职业健康安全目标和指标的责任部门；规定实现环境、职业健康安全目标和指标的时间；具体措施和经费预算；都由总经理批准。环境、职业健康安全管理方案的实施，</w:t>
            </w:r>
            <w:r w:rsidR="00FD253E">
              <w:rPr>
                <w:rFonts w:ascii="宋体" w:hAnsi="宋体" w:cs="宋体" w:hint="eastAsia"/>
                <w:szCs w:val="21"/>
              </w:rPr>
              <w:t>产品研发部</w:t>
            </w:r>
            <w:r>
              <w:rPr>
                <w:rFonts w:ascii="宋体" w:hAnsi="宋体" w:cs="宋体" w:hint="eastAsia"/>
                <w:szCs w:val="21"/>
              </w:rPr>
              <w:t>每半年对方案实施情况进行检查跟踪，向总经理报告；一般在管理评审之前对环境、职业健康安全目标及管理方案由</w:t>
            </w:r>
            <w:r w:rsidR="00FD253E">
              <w:rPr>
                <w:rFonts w:ascii="宋体" w:hAnsi="宋体" w:cs="宋体" w:hint="eastAsia"/>
                <w:szCs w:val="21"/>
              </w:rPr>
              <w:t>产品研发部</w:t>
            </w:r>
            <w:r>
              <w:rPr>
                <w:rFonts w:ascii="宋体" w:hAnsi="宋体" w:cs="宋体" w:hint="eastAsia"/>
                <w:szCs w:val="21"/>
              </w:rPr>
              <w:t>对其进行评审，并将完成情况以书面形式呈报管理者代表，以便提交管理评审。</w:t>
            </w:r>
          </w:p>
          <w:p w14:paraId="270F9C73" w14:textId="2CC5046B" w:rsidR="006257F1" w:rsidRDefault="00AA411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同时，</w:t>
            </w:r>
            <w:r w:rsidR="00FD253E">
              <w:rPr>
                <w:rFonts w:ascii="宋体" w:hAnsi="宋体" w:cs="宋体" w:hint="eastAsia"/>
                <w:szCs w:val="21"/>
              </w:rPr>
              <w:t>产品研发部</w:t>
            </w:r>
            <w:r>
              <w:rPr>
                <w:rFonts w:ascii="宋体" w:hAnsi="宋体" w:cs="宋体" w:hint="eastAsia"/>
                <w:szCs w:val="21"/>
              </w:rPr>
              <w:t>根据所识别的环境因素和危险源，如噪音排放、固废的废弃、废气排放、潜在火灾等确定相应的控制措施。对触电、火灾、机械伤害等通过提供绝缘手套/绝缘鞋、灭火器等作为应对，以确保所识别出的各类风险进行有效管理。</w:t>
            </w:r>
          </w:p>
        </w:tc>
        <w:tc>
          <w:tcPr>
            <w:tcW w:w="1585" w:type="dxa"/>
          </w:tcPr>
          <w:p w14:paraId="1CF1AB24" w14:textId="2E4F2CEB" w:rsidR="006257F1" w:rsidRDefault="00001747">
            <w:r>
              <w:rPr>
                <w:rFonts w:hint="eastAsia"/>
              </w:rPr>
              <w:t>Y</w:t>
            </w:r>
          </w:p>
        </w:tc>
      </w:tr>
      <w:tr w:rsidR="00F023DE" w14:paraId="08A40C83" w14:textId="77777777">
        <w:trPr>
          <w:trHeight w:val="2110"/>
        </w:trPr>
        <w:tc>
          <w:tcPr>
            <w:tcW w:w="2160" w:type="dxa"/>
          </w:tcPr>
          <w:p w14:paraId="5BF520BA" w14:textId="59608D19" w:rsidR="00F023DE" w:rsidRDefault="00F023DE" w:rsidP="00F023D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信息沟通交流内容、方式、时机</w:t>
            </w:r>
          </w:p>
        </w:tc>
        <w:tc>
          <w:tcPr>
            <w:tcW w:w="960" w:type="dxa"/>
          </w:tcPr>
          <w:p w14:paraId="6811CBDA" w14:textId="77777777" w:rsidR="00F023DE" w:rsidRDefault="00F023DE" w:rsidP="00F023DE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QEOF7.4</w:t>
            </w:r>
          </w:p>
          <w:p w14:paraId="65F576EE" w14:textId="0DC646E3" w:rsidR="00F023DE" w:rsidRDefault="00F023DE" w:rsidP="00F023DE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H5.3</w:t>
            </w:r>
          </w:p>
        </w:tc>
        <w:tc>
          <w:tcPr>
            <w:tcW w:w="10004" w:type="dxa"/>
            <w:vAlign w:val="center"/>
          </w:tcPr>
          <w:p w14:paraId="0A9A1A08" w14:textId="77777777" w:rsidR="00F023DE" w:rsidRDefault="00F023DE" w:rsidP="00F023DE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内部沟通的内容：管理体系的过程及有效性，包括质量、环境、职业健康安全要求、质量、环境、职业健康安全目标完成情况的报告、以及实施的有效性的分析、评审报告，过程流程，客户满意度，产品质量等内容进行全方位沟通，绩效良好，能保障管理体系的有效，过程绩效及产品质量，环境，职业健康安全目标达成，有无发生扰民的现象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有无收到投诉和处罚的情况。</w:t>
            </w:r>
          </w:p>
          <w:p w14:paraId="54E554C9" w14:textId="77777777" w:rsidR="00F023DE" w:rsidRDefault="00F023DE" w:rsidP="00F023DE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外部沟通的内容包括：法律法规要求、质量、环保、安监部门等主管部门的要求、外部供方、顾客、房东等相关方面关于质量、环境、安全方面信息的交流；</w:t>
            </w:r>
          </w:p>
          <w:p w14:paraId="01C703CF" w14:textId="4EE5FC79" w:rsidR="00F023DE" w:rsidRDefault="00F023DE" w:rsidP="00F023D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公司信息交流的对象：不同岗位、部门，对与管理体系有关的各种信息，相互了解，达到全员参与的效果。公司信息交流的形式和工具：采用各种会议、培训、微信、</w:t>
            </w: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、文件报告分发、电话、座谈等各种方式。</w:t>
            </w:r>
            <w:r>
              <w:rPr>
                <w:rFonts w:hint="eastAsia"/>
                <w:szCs w:val="21"/>
              </w:rPr>
              <w:t>产品研发部没有因沟通不善造成的问题。</w:t>
            </w:r>
          </w:p>
        </w:tc>
        <w:tc>
          <w:tcPr>
            <w:tcW w:w="1585" w:type="dxa"/>
          </w:tcPr>
          <w:p w14:paraId="4AE9DBDA" w14:textId="77777777" w:rsidR="00F023DE" w:rsidRDefault="00F023DE" w:rsidP="00F023DE">
            <w:r>
              <w:rPr>
                <w:rFonts w:hint="eastAsia"/>
              </w:rPr>
              <w:t>Y</w:t>
            </w:r>
          </w:p>
        </w:tc>
      </w:tr>
      <w:tr w:rsidR="00F023DE" w14:paraId="69AE57A5" w14:textId="77777777">
        <w:trPr>
          <w:trHeight w:val="2110"/>
        </w:trPr>
        <w:tc>
          <w:tcPr>
            <w:tcW w:w="2160" w:type="dxa"/>
          </w:tcPr>
          <w:p w14:paraId="1880A2E8" w14:textId="37BFB8C4" w:rsidR="00F023DE" w:rsidRDefault="00F023DE" w:rsidP="00F023DE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14:paraId="19F6634B" w14:textId="51200368" w:rsidR="00F023DE" w:rsidRPr="00CA0FEC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 w14:paraId="542F7C34" w14:textId="77777777" w:rsidR="00F023DE" w:rsidRDefault="00F023DE" w:rsidP="00F023D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研发部主要按照根据研发结果确定产品工艺要求，并做好相关过程的策划。</w:t>
            </w:r>
          </w:p>
          <w:p w14:paraId="3CBCC569" w14:textId="77777777" w:rsidR="00F023DE" w:rsidRDefault="00F023DE" w:rsidP="00F023D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针对餐饮服务安全（熟食类制售）生产工艺进行了策划，主要产品的工艺流程如下：</w:t>
            </w:r>
          </w:p>
          <w:p w14:paraId="30EE23EA" w14:textId="77777777" w:rsidR="00F023DE" w:rsidRPr="003922D5" w:rsidRDefault="00F023DE" w:rsidP="00F023DE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 xml:space="preserve">1. </w:t>
            </w:r>
            <w:r w:rsidRPr="003922D5">
              <w:rPr>
                <w:rFonts w:hint="eastAsia"/>
                <w:szCs w:val="21"/>
              </w:rPr>
              <w:t>热菜加工销售</w:t>
            </w:r>
            <w:proofErr w:type="gramStart"/>
            <w:r w:rsidRPr="003922D5">
              <w:rPr>
                <w:rFonts w:hint="eastAsia"/>
                <w:szCs w:val="21"/>
              </w:rPr>
              <w:t>流程流程</w:t>
            </w:r>
            <w:proofErr w:type="gramEnd"/>
            <w:r w:rsidRPr="003922D5">
              <w:rPr>
                <w:rFonts w:hint="eastAsia"/>
                <w:szCs w:val="21"/>
              </w:rPr>
              <w:t>：</w:t>
            </w:r>
          </w:p>
          <w:p w14:paraId="3AE48886" w14:textId="77777777" w:rsidR="00F023DE" w:rsidRPr="003922D5" w:rsidRDefault="00F023DE" w:rsidP="00F023DE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>菜谱制定→</w:t>
            </w:r>
            <w:r w:rsidRPr="003922D5">
              <w:rPr>
                <w:rFonts w:hint="eastAsia"/>
                <w:szCs w:val="21"/>
              </w:rPr>
              <w:t xml:space="preserve"> </w:t>
            </w:r>
            <w:r w:rsidRPr="003922D5">
              <w:rPr>
                <w:rFonts w:hint="eastAsia"/>
                <w:szCs w:val="21"/>
              </w:rPr>
              <w:t>原料采购验收→</w:t>
            </w:r>
            <w:r w:rsidRPr="003922D5">
              <w:rPr>
                <w:rFonts w:hint="eastAsia"/>
                <w:szCs w:val="21"/>
              </w:rPr>
              <w:t xml:space="preserve"> </w:t>
            </w:r>
            <w:r w:rsidRPr="003922D5">
              <w:rPr>
                <w:rFonts w:hint="eastAsia"/>
                <w:szCs w:val="21"/>
              </w:rPr>
              <w:t>原料贮存→</w:t>
            </w:r>
            <w:r w:rsidRPr="003922D5">
              <w:rPr>
                <w:rFonts w:hint="eastAsia"/>
                <w:szCs w:val="21"/>
              </w:rPr>
              <w:t xml:space="preserve"> </w:t>
            </w:r>
            <w:r w:rsidRPr="003922D5">
              <w:rPr>
                <w:rFonts w:hint="eastAsia"/>
                <w:szCs w:val="21"/>
              </w:rPr>
              <w:t>初加工→半成品贮存备用→烹制→成品备餐并留样→分餐服务→就餐者食用</w:t>
            </w:r>
          </w:p>
          <w:p w14:paraId="6C563F37" w14:textId="77777777" w:rsidR="00F023DE" w:rsidRPr="003922D5" w:rsidRDefault="00F023DE" w:rsidP="00F023DE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 xml:space="preserve">2. </w:t>
            </w:r>
            <w:r w:rsidRPr="003922D5">
              <w:rPr>
                <w:rFonts w:hint="eastAsia"/>
                <w:szCs w:val="21"/>
              </w:rPr>
              <w:t>米饭加工销售流程图</w:t>
            </w:r>
          </w:p>
          <w:p w14:paraId="43C40635" w14:textId="77777777" w:rsidR="00F023DE" w:rsidRPr="003922D5" w:rsidRDefault="00F023DE" w:rsidP="00F023DE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 xml:space="preserve">  </w:t>
            </w:r>
            <w:r w:rsidRPr="003922D5">
              <w:rPr>
                <w:rFonts w:hint="eastAsia"/>
                <w:szCs w:val="21"/>
              </w:rPr>
              <w:t>大米→</w:t>
            </w:r>
            <w:proofErr w:type="gramStart"/>
            <w:r w:rsidRPr="003922D5">
              <w:rPr>
                <w:rFonts w:hint="eastAsia"/>
                <w:szCs w:val="21"/>
              </w:rPr>
              <w:t>淘制</w:t>
            </w:r>
            <w:proofErr w:type="gramEnd"/>
            <w:r w:rsidRPr="003922D5">
              <w:rPr>
                <w:rFonts w:hint="eastAsia"/>
                <w:szCs w:val="21"/>
              </w:rPr>
              <w:t>→分机蒸制→配送</w:t>
            </w:r>
          </w:p>
          <w:p w14:paraId="522F0861" w14:textId="77777777" w:rsidR="00F023DE" w:rsidRPr="003922D5" w:rsidRDefault="00F023DE" w:rsidP="00F023DE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 xml:space="preserve">3. </w:t>
            </w:r>
            <w:r w:rsidRPr="003922D5">
              <w:rPr>
                <w:rFonts w:hint="eastAsia"/>
                <w:szCs w:val="21"/>
              </w:rPr>
              <w:t>餐具清洗消毒：</w:t>
            </w:r>
          </w:p>
          <w:p w14:paraId="71614501" w14:textId="77777777" w:rsidR="00F023DE" w:rsidRPr="003922D5" w:rsidRDefault="00F023DE" w:rsidP="00F023DE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>餐具→回收→清洗→消毒→备用</w:t>
            </w:r>
          </w:p>
          <w:p w14:paraId="3BA13A6A" w14:textId="77777777" w:rsidR="00F023DE" w:rsidRPr="003922D5" w:rsidRDefault="00F023DE" w:rsidP="00F023DE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餐饮业（热食类制售）</w:t>
            </w:r>
            <w:r w:rsidRPr="003922D5">
              <w:rPr>
                <w:rFonts w:hint="eastAsia"/>
                <w:szCs w:val="21"/>
              </w:rPr>
              <w:t>生产运输流程图</w:t>
            </w:r>
          </w:p>
          <w:p w14:paraId="334AC282" w14:textId="77777777" w:rsidR="00F023DE" w:rsidRDefault="00F023DE" w:rsidP="00F023DE">
            <w:pPr>
              <w:spacing w:line="280" w:lineRule="exact"/>
              <w:rPr>
                <w:szCs w:val="21"/>
              </w:rPr>
            </w:pPr>
            <w:r w:rsidRPr="003922D5">
              <w:rPr>
                <w:rFonts w:hint="eastAsia"/>
                <w:szCs w:val="21"/>
              </w:rPr>
              <w:t>热菜热饭→调试打包机→按照要求分装打包→按照要求放置清洁区存放→装车运输→现场售卖→</w:t>
            </w:r>
            <w:proofErr w:type="gramStart"/>
            <w:r w:rsidRPr="003922D5">
              <w:rPr>
                <w:rFonts w:hint="eastAsia"/>
                <w:szCs w:val="21"/>
              </w:rPr>
              <w:t>售餐物品</w:t>
            </w:r>
            <w:proofErr w:type="gramEnd"/>
            <w:r w:rsidRPr="003922D5">
              <w:rPr>
                <w:rFonts w:hint="eastAsia"/>
                <w:szCs w:val="21"/>
              </w:rPr>
              <w:t>回收</w:t>
            </w:r>
          </w:p>
          <w:p w14:paraId="5614D270" w14:textId="77777777" w:rsidR="00F023DE" w:rsidRDefault="00F023DE" w:rsidP="00F023D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提供了生产过程所使用的基础设施、人力资源等，见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.1.3</w:t>
            </w:r>
            <w:r>
              <w:rPr>
                <w:rFonts w:hint="eastAsia"/>
                <w:szCs w:val="21"/>
              </w:rPr>
              <w:t>审核记录。</w:t>
            </w:r>
          </w:p>
          <w:p w14:paraId="77D9EB06" w14:textId="77777777" w:rsidR="00F023DE" w:rsidRDefault="00F023DE" w:rsidP="00F023D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产品质量和安全控制识别和策划了危害控制计划、前提方案（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RP</w:t>
            </w:r>
            <w:r>
              <w:rPr>
                <w:rFonts w:hint="eastAsia"/>
                <w:szCs w:val="21"/>
              </w:rPr>
              <w:t>）、操作性方案（</w:t>
            </w: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PRP</w:t>
            </w:r>
            <w:r>
              <w:rPr>
                <w:rFonts w:hint="eastAsia"/>
                <w:szCs w:val="21"/>
              </w:rPr>
              <w:t>）、良好操作规范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MP</w:t>
            </w:r>
            <w:r>
              <w:rPr>
                <w:rFonts w:hint="eastAsia"/>
                <w:szCs w:val="21"/>
              </w:rPr>
              <w:t>、卫生标准操作程序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SOP</w:t>
            </w:r>
            <w:r>
              <w:rPr>
                <w:rFonts w:hint="eastAsia"/>
                <w:szCs w:val="21"/>
              </w:rPr>
              <w:t>、质量检验标准、《作业指导书》等，基本满足餐饮服务操作要求</w:t>
            </w:r>
          </w:p>
          <w:p w14:paraId="0DB3D054" w14:textId="7E1A4B4C" w:rsidR="00F023DE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各项策划基本满足认证范围内产品生产、检验的要求。</w:t>
            </w:r>
          </w:p>
        </w:tc>
        <w:tc>
          <w:tcPr>
            <w:tcW w:w="1585" w:type="dxa"/>
          </w:tcPr>
          <w:p w14:paraId="333C2F96" w14:textId="77777777" w:rsidR="00F023DE" w:rsidRDefault="00F023DE" w:rsidP="00F023DE">
            <w:r>
              <w:rPr>
                <w:rFonts w:hint="eastAsia"/>
              </w:rPr>
              <w:t>Y</w:t>
            </w:r>
          </w:p>
          <w:p w14:paraId="6B5307FA" w14:textId="77777777" w:rsidR="00F023DE" w:rsidRDefault="00F023DE" w:rsidP="00F023DE"/>
          <w:p w14:paraId="40D62F9E" w14:textId="77777777" w:rsidR="00F023DE" w:rsidRDefault="00F023DE" w:rsidP="00F023DE"/>
          <w:p w14:paraId="7CFDEAEF" w14:textId="77777777" w:rsidR="00F023DE" w:rsidRDefault="00F023DE" w:rsidP="00F023DE"/>
          <w:p w14:paraId="677621BD" w14:textId="77777777" w:rsidR="00F023DE" w:rsidRDefault="00F023DE" w:rsidP="00F023DE"/>
          <w:p w14:paraId="2B575005" w14:textId="77777777" w:rsidR="00F023DE" w:rsidRDefault="00F023DE" w:rsidP="00F023DE"/>
          <w:p w14:paraId="207BCE70" w14:textId="77777777" w:rsidR="00F023DE" w:rsidRDefault="00F023DE" w:rsidP="00F023DE"/>
          <w:p w14:paraId="74AECB0D" w14:textId="77777777" w:rsidR="00F023DE" w:rsidRDefault="00F023DE" w:rsidP="00F023DE"/>
          <w:p w14:paraId="4159B44D" w14:textId="41FEF073" w:rsidR="00F023DE" w:rsidRDefault="00F023DE" w:rsidP="00F023DE"/>
          <w:p w14:paraId="464BEC20" w14:textId="698138DC" w:rsidR="00F023DE" w:rsidRDefault="00F023DE" w:rsidP="00F023DE">
            <w:pPr>
              <w:rPr>
                <w:rFonts w:hint="eastAsia"/>
              </w:rPr>
            </w:pPr>
          </w:p>
        </w:tc>
      </w:tr>
      <w:tr w:rsidR="00F023DE" w14:paraId="03932C3A" w14:textId="77777777" w:rsidTr="00194F5A">
        <w:trPr>
          <w:trHeight w:val="405"/>
        </w:trPr>
        <w:tc>
          <w:tcPr>
            <w:tcW w:w="2160" w:type="dxa"/>
          </w:tcPr>
          <w:p w14:paraId="29E7A014" w14:textId="4E26A6BB" w:rsidR="00F023DE" w:rsidRDefault="00B31CCA" w:rsidP="00F023D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设计和开发</w:t>
            </w:r>
          </w:p>
        </w:tc>
        <w:tc>
          <w:tcPr>
            <w:tcW w:w="960" w:type="dxa"/>
          </w:tcPr>
          <w:p w14:paraId="0309A099" w14:textId="77777777" w:rsidR="00F023DE" w:rsidRDefault="00B31CCA" w:rsidP="00F023D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8.3</w:t>
            </w:r>
          </w:p>
          <w:p w14:paraId="40F0D428" w14:textId="77777777" w:rsidR="00B31CCA" w:rsidRDefault="00B31CCA" w:rsidP="00F023D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Q8.6/8.7</w:t>
            </w:r>
          </w:p>
          <w:p w14:paraId="51639663" w14:textId="77777777" w:rsidR="00B31CCA" w:rsidRDefault="00B31CCA" w:rsidP="00F023D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F8.5.1</w:t>
            </w:r>
          </w:p>
          <w:p w14:paraId="68037AFB" w14:textId="77777777" w:rsidR="00B31CCA" w:rsidRDefault="00B31CCA" w:rsidP="00F023D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H7.2</w:t>
            </w:r>
          </w:p>
          <w:p w14:paraId="35F4EB78" w14:textId="3E3561B2" w:rsidR="00B31CCA" w:rsidRDefault="00B31CCA" w:rsidP="00F023DE">
            <w:pPr>
              <w:spacing w:line="280" w:lineRule="exact"/>
              <w:rPr>
                <w:rFonts w:hint="eastAsia"/>
                <w:szCs w:val="21"/>
              </w:rPr>
            </w:pPr>
            <w:r w:rsidRPr="00C71B8F">
              <w:rPr>
                <w:rFonts w:ascii="宋体" w:hAnsi="宋体" w:cs="Arial" w:hint="eastAsia"/>
                <w:szCs w:val="21"/>
              </w:rPr>
              <w:t>GB14881:7</w:t>
            </w:r>
          </w:p>
        </w:tc>
        <w:tc>
          <w:tcPr>
            <w:tcW w:w="10004" w:type="dxa"/>
            <w:vAlign w:val="center"/>
          </w:tcPr>
          <w:p w14:paraId="3E7750D2" w14:textId="2E83266E" w:rsidR="00F023DE" w:rsidRDefault="00B31CCA" w:rsidP="00F023D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组织在手册中对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设计和开发进行了规定。并编制了《设计和开发控制程序》对设计和开发过程进行了规范；本部门主要负责针对招投标完成后的</w:t>
            </w:r>
            <w:r w:rsidR="00D630C5">
              <w:rPr>
                <w:rFonts w:hint="eastAsia"/>
                <w:szCs w:val="21"/>
              </w:rPr>
              <w:t>项目的菜单等进行策划，并交招标方进行确认。同时，对策划好的菜单所涉及的生产、检验、采购等各部门所需的作业文件，包括引用原有文件。</w:t>
            </w:r>
            <w:r w:rsidR="003028CB">
              <w:rPr>
                <w:rFonts w:hint="eastAsia"/>
                <w:szCs w:val="21"/>
              </w:rPr>
              <w:t>并对所涉及的原辅料、接触材料；工艺流程等进行识别，按照危害分析预备步骤要求做好项目信息的收集和整理。</w:t>
            </w:r>
          </w:p>
          <w:p w14:paraId="0FFA2A05" w14:textId="371D9D97" w:rsidR="00D630C5" w:rsidRDefault="00D630C5" w:rsidP="00D630C5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因目前部门成立不久，因此没有独立的项目运行的证据。提供了，原有的菜品开发过程的部分证据，如菜品</w:t>
            </w:r>
            <w:r w:rsidR="003028CB">
              <w:rPr>
                <w:rFonts w:hint="eastAsia"/>
                <w:szCs w:val="21"/>
              </w:rPr>
              <w:t>名称、照片，菜品的配料等相关证据。已要求组织今后在实施中，按照研发的相关规定要求，做好产品研发</w:t>
            </w:r>
            <w:r w:rsidR="003028CB">
              <w:rPr>
                <w:rFonts w:hint="eastAsia"/>
                <w:szCs w:val="21"/>
              </w:rPr>
              <w:lastRenderedPageBreak/>
              <w:t>过程的证据保留。如项目立项、进度及人员安排、研发过程的证据等。</w:t>
            </w:r>
          </w:p>
        </w:tc>
        <w:tc>
          <w:tcPr>
            <w:tcW w:w="1585" w:type="dxa"/>
          </w:tcPr>
          <w:p w14:paraId="0B2AC9FA" w14:textId="78160E54" w:rsidR="00F023DE" w:rsidRDefault="00F023DE" w:rsidP="00F023D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F023DE" w14:paraId="457AF6FF" w14:textId="77777777" w:rsidTr="00CA0FEC">
        <w:trPr>
          <w:trHeight w:val="60"/>
        </w:trPr>
        <w:tc>
          <w:tcPr>
            <w:tcW w:w="2160" w:type="dxa"/>
          </w:tcPr>
          <w:p w14:paraId="204D0B6E" w14:textId="7FE3CD38" w:rsidR="00F023DE" w:rsidRDefault="00F023DE" w:rsidP="00F023DE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运行策划及控制</w:t>
            </w:r>
          </w:p>
        </w:tc>
        <w:tc>
          <w:tcPr>
            <w:tcW w:w="960" w:type="dxa"/>
          </w:tcPr>
          <w:p w14:paraId="43AFE9E0" w14:textId="6144E689" w:rsidR="00F023DE" w:rsidRPr="00BA6F24" w:rsidRDefault="00F023DE" w:rsidP="00F023DE">
            <w:pPr>
              <w:spacing w:line="360" w:lineRule="auto"/>
              <w:ind w:firstLineChars="4" w:firstLine="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E/O 8.1</w:t>
            </w:r>
          </w:p>
        </w:tc>
        <w:tc>
          <w:tcPr>
            <w:tcW w:w="10004" w:type="dxa"/>
            <w:vAlign w:val="center"/>
          </w:tcPr>
          <w:p w14:paraId="7D6A1ABA" w14:textId="283C0EED" w:rsidR="00F023DE" w:rsidRPr="00CA0FEC" w:rsidRDefault="00F023DE" w:rsidP="00F023D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产品研发</w:t>
            </w:r>
            <w:proofErr w:type="gramStart"/>
            <w:r>
              <w:rPr>
                <w:rFonts w:hint="eastAsia"/>
                <w:szCs w:val="21"/>
              </w:rPr>
              <w:t>部</w:t>
            </w:r>
            <w:r w:rsidRPr="00910A11">
              <w:rPr>
                <w:rFonts w:hint="eastAsia"/>
                <w:szCs w:val="21"/>
              </w:rPr>
              <w:t>涉及</w:t>
            </w:r>
            <w:proofErr w:type="gramEnd"/>
            <w:r w:rsidRPr="00910A11">
              <w:rPr>
                <w:rFonts w:hint="eastAsia"/>
                <w:szCs w:val="21"/>
              </w:rPr>
              <w:t>的重要环境因素有</w:t>
            </w:r>
            <w:r>
              <w:rPr>
                <w:rFonts w:hint="eastAsia"/>
                <w:szCs w:val="21"/>
              </w:rPr>
              <w:t>四</w:t>
            </w:r>
            <w:r w:rsidRPr="00910A11">
              <w:rPr>
                <w:rFonts w:hint="eastAsia"/>
                <w:szCs w:val="21"/>
              </w:rPr>
              <w:t>项：</w:t>
            </w:r>
          </w:p>
          <w:p w14:paraId="13DD6ADA" w14:textId="577BE010" w:rsidR="00F023DE" w:rsidRDefault="00F023DE" w:rsidP="00F023DE">
            <w:pPr>
              <w:spacing w:line="280" w:lineRule="exact"/>
              <w:rPr>
                <w:szCs w:val="21"/>
              </w:rPr>
            </w:pPr>
            <w:r w:rsidRPr="00CA0FEC">
              <w:rPr>
                <w:rFonts w:hint="eastAsia"/>
                <w:szCs w:val="21"/>
              </w:rPr>
              <w:t>a</w:t>
            </w:r>
            <w:r w:rsidRPr="00CA0FEC">
              <w:rPr>
                <w:rFonts w:hint="eastAsia"/>
                <w:szCs w:val="21"/>
              </w:rPr>
              <w:t>）</w:t>
            </w:r>
            <w:r w:rsidRPr="00CA0FEC">
              <w:rPr>
                <w:rFonts w:hint="eastAsia"/>
                <w:szCs w:val="21"/>
              </w:rPr>
              <w:tab/>
            </w:r>
            <w:r w:rsidRPr="00CA0FEC">
              <w:rPr>
                <w:rFonts w:hint="eastAsia"/>
                <w:szCs w:val="21"/>
              </w:rPr>
              <w:t>有毒有害废弃物的废弃、</w:t>
            </w:r>
            <w:r w:rsidRPr="00CA0FEC">
              <w:rPr>
                <w:rFonts w:hint="eastAsia"/>
                <w:szCs w:val="21"/>
              </w:rPr>
              <w:t>b</w:t>
            </w:r>
            <w:r w:rsidRPr="00CA0FEC">
              <w:rPr>
                <w:rFonts w:hint="eastAsia"/>
                <w:szCs w:val="21"/>
              </w:rPr>
              <w:t>）火灾的发生、</w:t>
            </w:r>
            <w:r w:rsidRPr="00CA0FEC">
              <w:rPr>
                <w:rFonts w:hint="eastAsia"/>
                <w:szCs w:val="21"/>
              </w:rPr>
              <w:t>c</w:t>
            </w:r>
            <w:r w:rsidRPr="00CA0FEC">
              <w:rPr>
                <w:rFonts w:hint="eastAsia"/>
                <w:szCs w:val="21"/>
              </w:rPr>
              <w:t>）废水的排放、</w:t>
            </w:r>
            <w:r w:rsidRPr="00CA0FEC">
              <w:rPr>
                <w:rFonts w:hint="eastAsia"/>
                <w:szCs w:val="21"/>
              </w:rPr>
              <w:t>d</w:t>
            </w:r>
            <w:r w:rsidRPr="00CA0FEC">
              <w:rPr>
                <w:rFonts w:hint="eastAsia"/>
                <w:szCs w:val="21"/>
              </w:rPr>
              <w:t>）废气排放</w:t>
            </w:r>
            <w:r w:rsidRPr="00910A11">
              <w:rPr>
                <w:rFonts w:hint="eastAsia"/>
                <w:szCs w:val="21"/>
              </w:rPr>
              <w:t>。</w:t>
            </w:r>
          </w:p>
          <w:p w14:paraId="464FBC0D" w14:textId="3D46317C" w:rsidR="00F023DE" w:rsidRPr="00CA0FEC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涉及的不接受风险主要有：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）火灾事故；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）触电伤害；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）机械伤害造成人体伤害</w:t>
            </w:r>
            <w:r>
              <w:rPr>
                <w:rFonts w:hint="eastAsia"/>
                <w:szCs w:val="21"/>
              </w:rPr>
              <w:t>等</w:t>
            </w:r>
          </w:p>
          <w:p w14:paraId="3058E6D2" w14:textId="77777777" w:rsidR="00F023DE" w:rsidRPr="00910A11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 w:rsidRPr="00910A11">
              <w:rPr>
                <w:rFonts w:hint="eastAsia"/>
                <w:szCs w:val="21"/>
              </w:rPr>
              <w:t>对污水排放，主要通过控制快餐加工过程的规范操作，减少污水排放。污水排放后先通过隔油池等进行处理，统一纳入工业园区的污水管道。</w:t>
            </w:r>
          </w:p>
          <w:p w14:paraId="3BD05341" w14:textId="32C63DF0" w:rsidR="00F023DE" w:rsidRPr="00910A11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 w:rsidRPr="00910A11">
              <w:rPr>
                <w:rFonts w:hint="eastAsia"/>
                <w:szCs w:val="21"/>
              </w:rPr>
              <w:t>对水电气等使用情况由</w:t>
            </w:r>
            <w:r>
              <w:rPr>
                <w:rFonts w:hint="eastAsia"/>
                <w:szCs w:val="21"/>
              </w:rPr>
              <w:t>产品研发部</w:t>
            </w:r>
            <w:r w:rsidRPr="00910A11">
              <w:rPr>
                <w:rFonts w:hint="eastAsia"/>
                <w:szCs w:val="21"/>
              </w:rPr>
              <w:t>每月及时报告财务部进行统计。</w:t>
            </w:r>
          </w:p>
          <w:p w14:paraId="4216AC05" w14:textId="3EF45C46" w:rsidR="00F023DE" w:rsidRPr="00910A11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 w:rsidRPr="00910A11">
              <w:rPr>
                <w:rFonts w:hint="eastAsia"/>
                <w:szCs w:val="21"/>
              </w:rPr>
              <w:t>突发火灾：主要可能原因是消防设施失效。主要是要求</w:t>
            </w:r>
            <w:r>
              <w:rPr>
                <w:rFonts w:hint="eastAsia"/>
                <w:szCs w:val="21"/>
              </w:rPr>
              <w:t>检验</w:t>
            </w:r>
            <w:r w:rsidRPr="00910A11">
              <w:rPr>
                <w:rFonts w:hint="eastAsia"/>
                <w:szCs w:val="21"/>
              </w:rPr>
              <w:t>人员按照操作规范执行</w:t>
            </w:r>
            <w:r w:rsidR="003028CB">
              <w:rPr>
                <w:rFonts w:hint="eastAsia"/>
                <w:szCs w:val="21"/>
              </w:rPr>
              <w:t>菜品试制</w:t>
            </w:r>
            <w:r w:rsidRPr="00910A11">
              <w:rPr>
                <w:rFonts w:hint="eastAsia"/>
                <w:szCs w:val="21"/>
              </w:rPr>
              <w:t>，现场询问操作人员如何防范火灾，基本能回答。</w:t>
            </w:r>
          </w:p>
          <w:p w14:paraId="7AD219A0" w14:textId="5CB73AED" w:rsidR="00F023DE" w:rsidRPr="00910A11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  <w:r w:rsidRPr="00910A11">
              <w:rPr>
                <w:rFonts w:hint="eastAsia"/>
                <w:szCs w:val="21"/>
              </w:rPr>
              <w:t>“节约用水”、“节约用电”、“严禁吸烟”</w:t>
            </w:r>
            <w:r>
              <w:rPr>
                <w:rFonts w:hint="eastAsia"/>
                <w:szCs w:val="21"/>
              </w:rPr>
              <w:t>、“注意高温”</w:t>
            </w:r>
            <w:r w:rsidRPr="00910A11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警示标识</w:t>
            </w:r>
            <w:r w:rsidRPr="00910A11">
              <w:rPr>
                <w:rFonts w:hint="eastAsia"/>
                <w:szCs w:val="21"/>
              </w:rPr>
              <w:t>。</w:t>
            </w:r>
          </w:p>
          <w:p w14:paraId="692DF8D9" w14:textId="1880FDAF" w:rsidR="00F023DE" w:rsidRPr="00910A11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抽查</w:t>
            </w:r>
            <w:r w:rsidR="003028CB">
              <w:rPr>
                <w:szCs w:val="21"/>
              </w:rPr>
              <w:t>2</w:t>
            </w:r>
            <w:r w:rsidRPr="00910A11">
              <w:rPr>
                <w:rFonts w:hint="eastAsia"/>
                <w:szCs w:val="21"/>
              </w:rPr>
              <w:t>个干粉灭火器、</w:t>
            </w:r>
            <w:r w:rsidR="003028CB">
              <w:rPr>
                <w:szCs w:val="21"/>
              </w:rPr>
              <w:t>1</w:t>
            </w:r>
            <w:r w:rsidRPr="00910A11">
              <w:rPr>
                <w:rFonts w:hint="eastAsia"/>
                <w:szCs w:val="21"/>
              </w:rPr>
              <w:t>个消火栓，</w:t>
            </w:r>
            <w:proofErr w:type="gramStart"/>
            <w:r w:rsidRPr="00910A11">
              <w:rPr>
                <w:rFonts w:hint="eastAsia"/>
                <w:szCs w:val="21"/>
              </w:rPr>
              <w:t>均状态</w:t>
            </w:r>
            <w:proofErr w:type="gramEnd"/>
            <w:r w:rsidRPr="00910A11">
              <w:rPr>
                <w:rFonts w:hint="eastAsia"/>
                <w:szCs w:val="21"/>
              </w:rPr>
              <w:t>正常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放有点</w:t>
            </w:r>
            <w:proofErr w:type="gramEnd"/>
            <w:r>
              <w:rPr>
                <w:rFonts w:hint="eastAsia"/>
                <w:szCs w:val="21"/>
              </w:rPr>
              <w:t>检卡</w:t>
            </w:r>
            <w:r w:rsidRPr="00910A11">
              <w:rPr>
                <w:rFonts w:hint="eastAsia"/>
                <w:szCs w:val="21"/>
              </w:rPr>
              <w:t>。</w:t>
            </w:r>
          </w:p>
          <w:p w14:paraId="23B08210" w14:textId="77777777" w:rsidR="00F023DE" w:rsidRPr="00910A11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 w:rsidRPr="00910A11">
              <w:rPr>
                <w:rFonts w:hint="eastAsia"/>
                <w:szCs w:val="21"/>
              </w:rPr>
              <w:t>设：“不可回收物箱”、“可回收物箱”；</w:t>
            </w:r>
          </w:p>
          <w:p w14:paraId="457A6280" w14:textId="77777777" w:rsidR="00F023DE" w:rsidRPr="00910A11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proofErr w:type="gramStart"/>
            <w:r w:rsidRPr="00910A11">
              <w:rPr>
                <w:rFonts w:hint="eastAsia"/>
                <w:szCs w:val="21"/>
              </w:rPr>
              <w:t>各箱所装</w:t>
            </w:r>
            <w:proofErr w:type="gramEnd"/>
            <w:r w:rsidRPr="00910A11">
              <w:rPr>
                <w:rFonts w:hint="eastAsia"/>
                <w:szCs w:val="21"/>
              </w:rPr>
              <w:t>废弃物进行了基本分类，但发现有部分垃圾桶出现混装情况，现场沟通。</w:t>
            </w:r>
          </w:p>
          <w:p w14:paraId="507FF305" w14:textId="7BBDF364" w:rsidR="00F023DE" w:rsidRPr="00910A11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 w:rsidRPr="00910A11">
              <w:rPr>
                <w:rFonts w:hint="eastAsia"/>
                <w:szCs w:val="21"/>
              </w:rPr>
              <w:t>涉及</w:t>
            </w:r>
            <w:r>
              <w:rPr>
                <w:rFonts w:hint="eastAsia"/>
                <w:szCs w:val="21"/>
              </w:rPr>
              <w:t>产品研发部</w:t>
            </w:r>
            <w:r w:rsidRPr="00910A11">
              <w:rPr>
                <w:rFonts w:hint="eastAsia"/>
                <w:szCs w:val="21"/>
              </w:rPr>
              <w:t>的</w:t>
            </w:r>
            <w:r w:rsidR="003028CB">
              <w:rPr>
                <w:szCs w:val="21"/>
              </w:rPr>
              <w:t>3</w:t>
            </w:r>
            <w:r w:rsidRPr="00910A11">
              <w:rPr>
                <w:rFonts w:hint="eastAsia"/>
                <w:szCs w:val="21"/>
              </w:rPr>
              <w:t>个，</w:t>
            </w:r>
            <w:r>
              <w:rPr>
                <w:rFonts w:hint="eastAsia"/>
                <w:szCs w:val="21"/>
              </w:rPr>
              <w:t>抽查火灾</w:t>
            </w:r>
            <w:r w:rsidRPr="00910A11">
              <w:rPr>
                <w:rFonts w:hint="eastAsia"/>
                <w:szCs w:val="21"/>
              </w:rPr>
              <w:t>的管理方案。方法措施</w:t>
            </w:r>
            <w:r w:rsidRPr="00910A11">
              <w:rPr>
                <w:rFonts w:hint="eastAsia"/>
                <w:szCs w:val="21"/>
              </w:rPr>
              <w:t>/</w:t>
            </w:r>
            <w:r w:rsidRPr="00910A11">
              <w:rPr>
                <w:rFonts w:hint="eastAsia"/>
                <w:szCs w:val="21"/>
              </w:rPr>
              <w:t>技术手段主要是规范操作、定期巡检、每月上报管理等，通过日常管理完成，责任人是</w:t>
            </w:r>
            <w:r>
              <w:rPr>
                <w:rFonts w:hint="eastAsia"/>
                <w:szCs w:val="21"/>
              </w:rPr>
              <w:t>产品研发部</w:t>
            </w:r>
            <w:r w:rsidRPr="00910A11">
              <w:rPr>
                <w:rFonts w:hint="eastAsia"/>
                <w:szCs w:val="21"/>
              </w:rPr>
              <w:t>经理。目前此类管理方案已经全部完成。</w:t>
            </w:r>
          </w:p>
          <w:p w14:paraId="00E3BCBF" w14:textId="579AEEE4" w:rsidR="00F023DE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 w:rsidRPr="00910A11">
              <w:rPr>
                <w:rFonts w:hint="eastAsia"/>
                <w:szCs w:val="21"/>
              </w:rPr>
              <w:t>上述目标指标方案制订基本合理，均处于受控状态。</w:t>
            </w:r>
          </w:p>
        </w:tc>
        <w:tc>
          <w:tcPr>
            <w:tcW w:w="1585" w:type="dxa"/>
          </w:tcPr>
          <w:p w14:paraId="12FB15AB" w14:textId="35B1257B" w:rsidR="00F023DE" w:rsidRDefault="00F023DE" w:rsidP="00F023DE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 w:rsidR="00F023DE" w14:paraId="24D001F8" w14:textId="77777777">
        <w:trPr>
          <w:trHeight w:val="1443"/>
        </w:trPr>
        <w:tc>
          <w:tcPr>
            <w:tcW w:w="2160" w:type="dxa"/>
          </w:tcPr>
          <w:p w14:paraId="19625F1E" w14:textId="77777777" w:rsidR="00F023DE" w:rsidRDefault="00F023DE" w:rsidP="00F023DE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应急准备和响应</w:t>
            </w:r>
          </w:p>
        </w:tc>
        <w:tc>
          <w:tcPr>
            <w:tcW w:w="960" w:type="dxa"/>
          </w:tcPr>
          <w:p w14:paraId="01DDF7C5" w14:textId="77777777" w:rsidR="00F023DE" w:rsidRPr="00654F86" w:rsidRDefault="00F023DE" w:rsidP="00F023DE">
            <w:pPr>
              <w:rPr>
                <w:rFonts w:ascii="宋体" w:hAnsi="宋体" w:cs="Arial"/>
                <w:szCs w:val="21"/>
              </w:rPr>
            </w:pPr>
            <w:r w:rsidRPr="00654F86">
              <w:rPr>
                <w:rFonts w:ascii="宋体" w:hAnsi="宋体" w:cs="Arial"/>
                <w:szCs w:val="21"/>
              </w:rPr>
              <w:t>EO</w:t>
            </w:r>
            <w:r w:rsidRPr="00654F86">
              <w:rPr>
                <w:rFonts w:ascii="宋体" w:hAnsi="宋体" w:cs="Arial" w:hint="eastAsia"/>
                <w:szCs w:val="21"/>
              </w:rPr>
              <w:t>8.2</w:t>
            </w:r>
          </w:p>
          <w:p w14:paraId="2B968CD1" w14:textId="7B8D7491" w:rsidR="00F023DE" w:rsidRDefault="00F023DE" w:rsidP="00F023DE">
            <w:pPr>
              <w:rPr>
                <w:rFonts w:ascii="宋体" w:hAnsi="宋体" w:cs="Arial"/>
                <w:szCs w:val="21"/>
              </w:rPr>
            </w:pPr>
            <w:r w:rsidRPr="00654F86">
              <w:rPr>
                <w:rFonts w:ascii="宋体" w:hAnsi="宋体" w:cs="Arial" w:hint="eastAsia"/>
                <w:szCs w:val="21"/>
              </w:rPr>
              <w:t>F</w:t>
            </w:r>
            <w:r w:rsidRPr="00654F86">
              <w:rPr>
                <w:rFonts w:ascii="宋体" w:hAnsi="宋体" w:cs="Arial"/>
                <w:szCs w:val="21"/>
              </w:rPr>
              <w:t>8.4</w:t>
            </w:r>
          </w:p>
          <w:p w14:paraId="7CBDCADE" w14:textId="5E58EA37" w:rsidR="00F023DE" w:rsidRPr="00654F86" w:rsidRDefault="00F023DE" w:rsidP="00F023D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F</w:t>
            </w:r>
            <w:r>
              <w:rPr>
                <w:rFonts w:ascii="宋体" w:hAnsi="宋体" w:cs="Arial"/>
                <w:szCs w:val="21"/>
              </w:rPr>
              <w:t>8.9.5</w:t>
            </w:r>
          </w:p>
          <w:p w14:paraId="55FDFCD6" w14:textId="77777777" w:rsidR="00F023DE" w:rsidRDefault="00F023DE" w:rsidP="00F023DE">
            <w:pPr>
              <w:rPr>
                <w:rFonts w:ascii="宋体" w:hAnsi="宋体" w:cs="Arial"/>
                <w:szCs w:val="21"/>
              </w:rPr>
            </w:pPr>
            <w:r w:rsidRPr="00654F86">
              <w:rPr>
                <w:rFonts w:ascii="宋体" w:hAnsi="宋体" w:cs="Arial" w:hint="eastAsia"/>
                <w:szCs w:val="21"/>
              </w:rPr>
              <w:t>H</w:t>
            </w:r>
            <w:r w:rsidRPr="00654F86">
              <w:rPr>
                <w:rFonts w:ascii="宋体" w:hAnsi="宋体" w:cs="Arial"/>
                <w:szCs w:val="21"/>
              </w:rPr>
              <w:t>6.7</w:t>
            </w:r>
          </w:p>
          <w:p w14:paraId="70509113" w14:textId="58DAE109" w:rsidR="00F023DE" w:rsidRPr="00654F86" w:rsidRDefault="00F023DE" w:rsidP="00F023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G</w:t>
            </w:r>
            <w:r>
              <w:rPr>
                <w:rFonts w:ascii="宋体" w:hAnsi="宋体" w:cs="Arial"/>
                <w:szCs w:val="21"/>
              </w:rPr>
              <w:t>B14881</w:t>
            </w:r>
            <w:r>
              <w:rPr>
                <w:rFonts w:ascii="宋体" w:hAnsi="宋体" w:cs="Arial" w:hint="eastAsia"/>
                <w:szCs w:val="21"/>
              </w:rPr>
              <w:t>中1</w:t>
            </w: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。</w:t>
            </w:r>
          </w:p>
        </w:tc>
        <w:tc>
          <w:tcPr>
            <w:tcW w:w="10004" w:type="dxa"/>
            <w:vAlign w:val="center"/>
          </w:tcPr>
          <w:p w14:paraId="5DDA7A6A" w14:textId="56182FC9" w:rsidR="00F023DE" w:rsidRPr="00654F86" w:rsidRDefault="00F023DE" w:rsidP="00F023DE">
            <w:pPr>
              <w:spacing w:line="280" w:lineRule="exact"/>
              <w:rPr>
                <w:szCs w:val="21"/>
              </w:rPr>
            </w:pPr>
            <w:r w:rsidRPr="00654F86">
              <w:rPr>
                <w:rFonts w:hint="eastAsia"/>
                <w:szCs w:val="21"/>
              </w:rPr>
              <w:t>公司制定了应急准备和响应控制程序，基本符合要求。按程序文件规定对公司紧急情况进行了识别，编制了预案，公司编制的应急预案包括：火灾、有毒气体中毒、中暑、触电等。</w:t>
            </w:r>
          </w:p>
          <w:p w14:paraId="344DCDD7" w14:textId="222F27D2" w:rsidR="00F023DE" w:rsidRPr="00654F86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 w:rsidRPr="00654F86">
              <w:rPr>
                <w:rFonts w:hint="eastAsia"/>
                <w:szCs w:val="21"/>
              </w:rPr>
              <w:t>针对该条款，已编制了程序文件，对停水、火灾、食物中毒等突发情况确定了应急处理预案</w:t>
            </w:r>
            <w:r w:rsidRPr="00654F86">
              <w:rPr>
                <w:rFonts w:hint="eastAsia"/>
                <w:szCs w:val="21"/>
              </w:rPr>
              <w:t>，包括</w:t>
            </w:r>
            <w:r w:rsidRPr="00654F86">
              <w:rPr>
                <w:rFonts w:hint="eastAsia"/>
                <w:szCs w:val="21"/>
              </w:rPr>
              <w:t>各项应急处置预案、消防应急预案等。</w:t>
            </w:r>
            <w:r>
              <w:rPr>
                <w:rFonts w:hint="eastAsia"/>
                <w:szCs w:val="21"/>
              </w:rPr>
              <w:t>产品研发部</w:t>
            </w:r>
            <w:r w:rsidRPr="00654F86">
              <w:rPr>
                <w:rFonts w:hint="eastAsia"/>
                <w:szCs w:val="21"/>
              </w:rPr>
              <w:t>主要存在的停水、停电、以及暴雨等自然灾害；对各类应急进行控制，</w:t>
            </w:r>
            <w:r w:rsidRPr="00654F86">
              <w:rPr>
                <w:rFonts w:hint="eastAsia"/>
                <w:szCs w:val="21"/>
              </w:rPr>
              <w:t>包括</w:t>
            </w:r>
            <w:r w:rsidRPr="00654F86">
              <w:rPr>
                <w:rFonts w:hint="eastAsia"/>
                <w:szCs w:val="21"/>
              </w:rPr>
              <w:t>疑似食物中毒应急处理作业标准。</w:t>
            </w:r>
          </w:p>
          <w:p w14:paraId="6B79A221" w14:textId="48B32B83" w:rsidR="00F023DE" w:rsidRPr="00654F86" w:rsidRDefault="00F023DE" w:rsidP="00F023DE">
            <w:pPr>
              <w:spacing w:line="280" w:lineRule="exact"/>
              <w:rPr>
                <w:szCs w:val="21"/>
              </w:rPr>
            </w:pPr>
            <w:r w:rsidRPr="00654F86">
              <w:rPr>
                <w:rFonts w:hint="eastAsia"/>
                <w:szCs w:val="21"/>
              </w:rPr>
              <w:t>目前，公司未发生需要响应的突发情况。</w:t>
            </w:r>
            <w:r>
              <w:rPr>
                <w:rFonts w:hint="eastAsia"/>
                <w:szCs w:val="21"/>
              </w:rPr>
              <w:t>产品研发部</w:t>
            </w:r>
            <w:r w:rsidRPr="00654F86">
              <w:rPr>
                <w:rFonts w:hint="eastAsia"/>
                <w:szCs w:val="21"/>
              </w:rPr>
              <w:t>配合管理者代表做好演练工作。</w:t>
            </w:r>
          </w:p>
          <w:p w14:paraId="028AFA63" w14:textId="3EA3EC0B" w:rsidR="00F023DE" w:rsidRPr="00654F86" w:rsidRDefault="00F023DE" w:rsidP="00F023DE">
            <w:pPr>
              <w:spacing w:line="280" w:lineRule="exact"/>
              <w:rPr>
                <w:rFonts w:hint="eastAsia"/>
                <w:szCs w:val="21"/>
              </w:rPr>
            </w:pPr>
            <w:r w:rsidRPr="00654F86">
              <w:rPr>
                <w:rFonts w:hint="eastAsia"/>
                <w:szCs w:val="21"/>
              </w:rPr>
              <w:t>2021</w:t>
            </w:r>
            <w:r w:rsidRPr="00654F86">
              <w:rPr>
                <w:rFonts w:hint="eastAsia"/>
                <w:szCs w:val="21"/>
              </w:rPr>
              <w:t>年</w:t>
            </w:r>
            <w:r w:rsidRPr="00654F86">
              <w:rPr>
                <w:rFonts w:hint="eastAsia"/>
                <w:szCs w:val="21"/>
              </w:rPr>
              <w:t>2</w:t>
            </w:r>
            <w:r w:rsidRPr="00654F86">
              <w:rPr>
                <w:rFonts w:hint="eastAsia"/>
                <w:szCs w:val="21"/>
              </w:rPr>
              <w:t>月</w:t>
            </w:r>
            <w:r w:rsidRPr="00654F86">
              <w:rPr>
                <w:rFonts w:hint="eastAsia"/>
                <w:szCs w:val="21"/>
              </w:rPr>
              <w:t>16</w:t>
            </w:r>
            <w:r w:rsidRPr="00654F86">
              <w:rPr>
                <w:rFonts w:hint="eastAsia"/>
                <w:szCs w:val="21"/>
              </w:rPr>
              <w:t>日我公司进行了快餐盒饭的回收模拟演练（模拟演练产品中含有异味，实际不存在）</w:t>
            </w:r>
            <w:r w:rsidRPr="00654F86">
              <w:rPr>
                <w:rFonts w:hint="eastAsia"/>
                <w:szCs w:val="21"/>
              </w:rPr>
              <w:t>，评估认为</w:t>
            </w:r>
            <w:r w:rsidRPr="00654F86">
              <w:rPr>
                <w:rFonts w:hint="eastAsia"/>
                <w:szCs w:val="21"/>
              </w:rPr>
              <w:t>在整个回收过程中各部门积极配合，在较短的时间内（</w:t>
            </w:r>
            <w:r w:rsidRPr="00654F86">
              <w:rPr>
                <w:rFonts w:hint="eastAsia"/>
                <w:szCs w:val="21"/>
              </w:rPr>
              <w:t>50</w:t>
            </w:r>
            <w:r w:rsidRPr="00654F86">
              <w:rPr>
                <w:rFonts w:hint="eastAsia"/>
                <w:szCs w:val="21"/>
              </w:rPr>
              <w:t>分钟）很好的完成了回收工作，此次回收演练过程按预定的计划进行，没有发生异常问题，经过此次对盒饭的回收演练，说明我公司的产品回收程序有效可行，此程序无需修改。</w:t>
            </w:r>
            <w:r w:rsidRPr="00654F86">
              <w:rPr>
                <w:rFonts w:hint="eastAsia"/>
                <w:szCs w:val="21"/>
              </w:rPr>
              <w:t>演练基本有效。</w:t>
            </w:r>
          </w:p>
          <w:p w14:paraId="7670A4A8" w14:textId="3C110D68" w:rsidR="00F023DE" w:rsidRPr="00654F86" w:rsidRDefault="00F023DE" w:rsidP="00F023DE">
            <w:pPr>
              <w:spacing w:line="280" w:lineRule="exact"/>
              <w:rPr>
                <w:szCs w:val="21"/>
              </w:rPr>
            </w:pPr>
            <w:r w:rsidRPr="00654F86">
              <w:rPr>
                <w:rFonts w:hint="eastAsia"/>
                <w:szCs w:val="21"/>
              </w:rPr>
              <w:t>公司于</w:t>
            </w:r>
            <w:r w:rsidRPr="00654F86">
              <w:rPr>
                <w:rFonts w:hint="eastAsia"/>
                <w:szCs w:val="21"/>
              </w:rPr>
              <w:t>202</w:t>
            </w:r>
            <w:r w:rsidRPr="00654F86">
              <w:rPr>
                <w:szCs w:val="21"/>
              </w:rPr>
              <w:t>1</w:t>
            </w:r>
            <w:r w:rsidRPr="00654F86">
              <w:rPr>
                <w:rFonts w:hint="eastAsia"/>
                <w:szCs w:val="21"/>
              </w:rPr>
              <w:t>.</w:t>
            </w:r>
            <w:r w:rsidRPr="00654F86">
              <w:rPr>
                <w:szCs w:val="21"/>
              </w:rPr>
              <w:t>4.20</w:t>
            </w:r>
            <w:r w:rsidRPr="00654F86">
              <w:rPr>
                <w:rFonts w:hint="eastAsia"/>
                <w:szCs w:val="21"/>
              </w:rPr>
              <w:t>上午进行了消防灭火演练。提供了应急演练记录，对预案进行了评估。记录人为</w:t>
            </w:r>
            <w:proofErr w:type="gramStart"/>
            <w:r w:rsidRPr="00654F86">
              <w:rPr>
                <w:rFonts w:hint="eastAsia"/>
                <w:szCs w:val="21"/>
              </w:rPr>
              <w:t>吴闽宇</w:t>
            </w:r>
            <w:proofErr w:type="gramEnd"/>
            <w:r w:rsidRPr="00654F86">
              <w:rPr>
                <w:rFonts w:hint="eastAsia"/>
                <w:szCs w:val="21"/>
              </w:rPr>
              <w:t>，评价人为宣轩。</w:t>
            </w:r>
          </w:p>
          <w:p w14:paraId="1C3D7C64" w14:textId="39B732B3" w:rsidR="00F023DE" w:rsidRPr="00654F86" w:rsidRDefault="00F023DE" w:rsidP="00F023D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产品研发</w:t>
            </w:r>
            <w:proofErr w:type="gramStart"/>
            <w:r>
              <w:rPr>
                <w:rFonts w:hint="eastAsia"/>
                <w:szCs w:val="21"/>
              </w:rPr>
              <w:t>部</w:t>
            </w:r>
            <w:r w:rsidRPr="00654F86">
              <w:rPr>
                <w:rFonts w:hint="eastAsia"/>
                <w:szCs w:val="21"/>
              </w:rPr>
              <w:t>参加</w:t>
            </w:r>
            <w:proofErr w:type="gramEnd"/>
            <w:r w:rsidRPr="00654F86">
              <w:rPr>
                <w:rFonts w:hint="eastAsia"/>
                <w:szCs w:val="21"/>
              </w:rPr>
              <w:t>了消防和环境突发事件的演练记录。</w:t>
            </w:r>
          </w:p>
        </w:tc>
        <w:tc>
          <w:tcPr>
            <w:tcW w:w="1585" w:type="dxa"/>
          </w:tcPr>
          <w:p w14:paraId="7DD9BA60" w14:textId="475CAF20" w:rsidR="00F023DE" w:rsidRDefault="00F023DE" w:rsidP="00F023DE">
            <w:r>
              <w:rPr>
                <w:rFonts w:hint="eastAsia"/>
              </w:rPr>
              <w:t>Y</w:t>
            </w:r>
          </w:p>
        </w:tc>
      </w:tr>
    </w:tbl>
    <w:p w14:paraId="1A49C2A5" w14:textId="59C33C46" w:rsidR="006257F1" w:rsidRDefault="00AA4113" w:rsidP="0090397F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6257F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328A" w14:textId="77777777" w:rsidR="00443C36" w:rsidRDefault="00443C36">
      <w:r>
        <w:separator/>
      </w:r>
    </w:p>
  </w:endnote>
  <w:endnote w:type="continuationSeparator" w:id="0">
    <w:p w14:paraId="22689672" w14:textId="77777777" w:rsidR="00443C36" w:rsidRDefault="0044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5280FA4D" w14:textId="77777777" w:rsidR="006257F1" w:rsidRDefault="00AA4113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90F3669" w14:textId="77777777" w:rsidR="006257F1" w:rsidRDefault="006257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5E5C" w14:textId="77777777" w:rsidR="00443C36" w:rsidRDefault="00443C36">
      <w:r>
        <w:separator/>
      </w:r>
    </w:p>
  </w:footnote>
  <w:footnote w:type="continuationSeparator" w:id="0">
    <w:p w14:paraId="00709669" w14:textId="77777777" w:rsidR="00443C36" w:rsidRDefault="0044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5295" w14:textId="77777777" w:rsidR="006257F1" w:rsidRDefault="00AA4113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A564A4A" wp14:editId="2B6CA87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6D4EEAD" w14:textId="77777777" w:rsidR="006257F1" w:rsidRDefault="00AA4113">
    <w:pPr>
      <w:pStyle w:val="a9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79DD3" wp14:editId="27BE4ACC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482EDB" w14:textId="77777777" w:rsidR="006257F1" w:rsidRDefault="00AA411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79D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4A482EDB" w14:textId="77777777" w:rsidR="006257F1" w:rsidRDefault="00AA411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41D546CD" w14:textId="77777777" w:rsidR="006257F1" w:rsidRDefault="006257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C70550"/>
    <w:multiLevelType w:val="singleLevel"/>
    <w:tmpl w:val="B9C7055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D4B703C"/>
    <w:multiLevelType w:val="singleLevel"/>
    <w:tmpl w:val="2D4B703C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3EC96DAE"/>
    <w:multiLevelType w:val="singleLevel"/>
    <w:tmpl w:val="3EC96DA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EE516B0"/>
    <w:multiLevelType w:val="multilevel"/>
    <w:tmpl w:val="6EE516B0"/>
    <w:lvl w:ilvl="0">
      <w:start w:val="1"/>
      <w:numFmt w:val="lowerLetter"/>
      <w:lvlText w:val="%1）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0"/>
    <w:rsid w:val="00001263"/>
    <w:rsid w:val="00001747"/>
    <w:rsid w:val="00006F0E"/>
    <w:rsid w:val="0001713F"/>
    <w:rsid w:val="0002173F"/>
    <w:rsid w:val="00022295"/>
    <w:rsid w:val="0005100E"/>
    <w:rsid w:val="00070F88"/>
    <w:rsid w:val="00073292"/>
    <w:rsid w:val="00074CCE"/>
    <w:rsid w:val="00081614"/>
    <w:rsid w:val="00081C11"/>
    <w:rsid w:val="00087EF8"/>
    <w:rsid w:val="00090D83"/>
    <w:rsid w:val="0009706D"/>
    <w:rsid w:val="000B2D81"/>
    <w:rsid w:val="000B7900"/>
    <w:rsid w:val="000C1BE3"/>
    <w:rsid w:val="000C2956"/>
    <w:rsid w:val="000E0DB0"/>
    <w:rsid w:val="00111F9A"/>
    <w:rsid w:val="00117E31"/>
    <w:rsid w:val="00142C8B"/>
    <w:rsid w:val="001578E1"/>
    <w:rsid w:val="0016131D"/>
    <w:rsid w:val="00166008"/>
    <w:rsid w:val="00171967"/>
    <w:rsid w:val="0018454E"/>
    <w:rsid w:val="00194BB0"/>
    <w:rsid w:val="00194F5A"/>
    <w:rsid w:val="001B2A5D"/>
    <w:rsid w:val="001C5FB3"/>
    <w:rsid w:val="001D5DFB"/>
    <w:rsid w:val="001E13F3"/>
    <w:rsid w:val="001E7380"/>
    <w:rsid w:val="0020453A"/>
    <w:rsid w:val="002053BE"/>
    <w:rsid w:val="0020740E"/>
    <w:rsid w:val="002101F0"/>
    <w:rsid w:val="002162CD"/>
    <w:rsid w:val="0022716D"/>
    <w:rsid w:val="00242DC4"/>
    <w:rsid w:val="00247A00"/>
    <w:rsid w:val="0025077A"/>
    <w:rsid w:val="002529C8"/>
    <w:rsid w:val="00252CB7"/>
    <w:rsid w:val="00257BE4"/>
    <w:rsid w:val="002679B4"/>
    <w:rsid w:val="002835BC"/>
    <w:rsid w:val="0029355D"/>
    <w:rsid w:val="002A3AC5"/>
    <w:rsid w:val="002B2D30"/>
    <w:rsid w:val="002B674D"/>
    <w:rsid w:val="002C571C"/>
    <w:rsid w:val="002C68BB"/>
    <w:rsid w:val="002C6FA9"/>
    <w:rsid w:val="002F522F"/>
    <w:rsid w:val="002F5DC3"/>
    <w:rsid w:val="003028CB"/>
    <w:rsid w:val="003043AC"/>
    <w:rsid w:val="00311B3F"/>
    <w:rsid w:val="00313387"/>
    <w:rsid w:val="00342368"/>
    <w:rsid w:val="00345426"/>
    <w:rsid w:val="003576EF"/>
    <w:rsid w:val="00375099"/>
    <w:rsid w:val="00380D3F"/>
    <w:rsid w:val="00383F30"/>
    <w:rsid w:val="003870EE"/>
    <w:rsid w:val="003922D5"/>
    <w:rsid w:val="003A4C4C"/>
    <w:rsid w:val="003C3693"/>
    <w:rsid w:val="003C5E37"/>
    <w:rsid w:val="003C75BA"/>
    <w:rsid w:val="003D5F0C"/>
    <w:rsid w:val="00414381"/>
    <w:rsid w:val="00426087"/>
    <w:rsid w:val="0043639F"/>
    <w:rsid w:val="00441B85"/>
    <w:rsid w:val="00443C36"/>
    <w:rsid w:val="00446BF0"/>
    <w:rsid w:val="0045163F"/>
    <w:rsid w:val="00477697"/>
    <w:rsid w:val="004B16A6"/>
    <w:rsid w:val="004B48F9"/>
    <w:rsid w:val="004B5450"/>
    <w:rsid w:val="004D1E37"/>
    <w:rsid w:val="004E0F04"/>
    <w:rsid w:val="004E4F0D"/>
    <w:rsid w:val="004E7C32"/>
    <w:rsid w:val="004F297D"/>
    <w:rsid w:val="0050606E"/>
    <w:rsid w:val="00526B9A"/>
    <w:rsid w:val="00532BD7"/>
    <w:rsid w:val="0054259D"/>
    <w:rsid w:val="00542E37"/>
    <w:rsid w:val="005567C7"/>
    <w:rsid w:val="005634DD"/>
    <w:rsid w:val="00574BAA"/>
    <w:rsid w:val="00597EE6"/>
    <w:rsid w:val="005A0BC8"/>
    <w:rsid w:val="005B6DAB"/>
    <w:rsid w:val="005C6A4E"/>
    <w:rsid w:val="005D5273"/>
    <w:rsid w:val="005D6A64"/>
    <w:rsid w:val="005E3D29"/>
    <w:rsid w:val="005E4428"/>
    <w:rsid w:val="00621560"/>
    <w:rsid w:val="00623C2A"/>
    <w:rsid w:val="006257F1"/>
    <w:rsid w:val="00636FE9"/>
    <w:rsid w:val="00654F86"/>
    <w:rsid w:val="00665680"/>
    <w:rsid w:val="0067683F"/>
    <w:rsid w:val="006A0657"/>
    <w:rsid w:val="006A0BC7"/>
    <w:rsid w:val="006A4A20"/>
    <w:rsid w:val="006B4EE2"/>
    <w:rsid w:val="006C5E35"/>
    <w:rsid w:val="006E2806"/>
    <w:rsid w:val="006E2D85"/>
    <w:rsid w:val="006E4D13"/>
    <w:rsid w:val="006F6221"/>
    <w:rsid w:val="00710516"/>
    <w:rsid w:val="00711339"/>
    <w:rsid w:val="007140A7"/>
    <w:rsid w:val="00714201"/>
    <w:rsid w:val="0072058E"/>
    <w:rsid w:val="0072362F"/>
    <w:rsid w:val="00723BC6"/>
    <w:rsid w:val="00727526"/>
    <w:rsid w:val="00730E82"/>
    <w:rsid w:val="00735907"/>
    <w:rsid w:val="00736EA9"/>
    <w:rsid w:val="00750B7E"/>
    <w:rsid w:val="00761D8F"/>
    <w:rsid w:val="00774628"/>
    <w:rsid w:val="00781AA2"/>
    <w:rsid w:val="007A00C4"/>
    <w:rsid w:val="007B2B07"/>
    <w:rsid w:val="007B6E5C"/>
    <w:rsid w:val="007D7CBD"/>
    <w:rsid w:val="007E2476"/>
    <w:rsid w:val="007F06E3"/>
    <w:rsid w:val="007F3E56"/>
    <w:rsid w:val="008044D9"/>
    <w:rsid w:val="008066C6"/>
    <w:rsid w:val="0082705A"/>
    <w:rsid w:val="0083250F"/>
    <w:rsid w:val="00834C1F"/>
    <w:rsid w:val="00835EA1"/>
    <w:rsid w:val="00840B01"/>
    <w:rsid w:val="00853CB5"/>
    <w:rsid w:val="00863E87"/>
    <w:rsid w:val="00863F18"/>
    <w:rsid w:val="00867579"/>
    <w:rsid w:val="00870EB4"/>
    <w:rsid w:val="008738D1"/>
    <w:rsid w:val="00876E1B"/>
    <w:rsid w:val="0088204A"/>
    <w:rsid w:val="00886918"/>
    <w:rsid w:val="0089621A"/>
    <w:rsid w:val="008C3F5C"/>
    <w:rsid w:val="008C4AB7"/>
    <w:rsid w:val="008C4D73"/>
    <w:rsid w:val="008C5C1A"/>
    <w:rsid w:val="008C7DEF"/>
    <w:rsid w:val="008E20E9"/>
    <w:rsid w:val="008E4FC1"/>
    <w:rsid w:val="008F1592"/>
    <w:rsid w:val="0090397F"/>
    <w:rsid w:val="00910A11"/>
    <w:rsid w:val="00933C87"/>
    <w:rsid w:val="009366CA"/>
    <w:rsid w:val="00954EA8"/>
    <w:rsid w:val="0095656E"/>
    <w:rsid w:val="00956BD1"/>
    <w:rsid w:val="00961452"/>
    <w:rsid w:val="009905B3"/>
    <w:rsid w:val="00994D41"/>
    <w:rsid w:val="00995DFD"/>
    <w:rsid w:val="009A18DD"/>
    <w:rsid w:val="009B6C76"/>
    <w:rsid w:val="009C3AF7"/>
    <w:rsid w:val="009E0C21"/>
    <w:rsid w:val="009E4C1F"/>
    <w:rsid w:val="009F1E88"/>
    <w:rsid w:val="009F4027"/>
    <w:rsid w:val="00A07938"/>
    <w:rsid w:val="00A12AB2"/>
    <w:rsid w:val="00A14A4C"/>
    <w:rsid w:val="00A35A18"/>
    <w:rsid w:val="00A561F1"/>
    <w:rsid w:val="00A732AF"/>
    <w:rsid w:val="00A87C0E"/>
    <w:rsid w:val="00A91133"/>
    <w:rsid w:val="00A94F6E"/>
    <w:rsid w:val="00AA4113"/>
    <w:rsid w:val="00AD0103"/>
    <w:rsid w:val="00AD0D73"/>
    <w:rsid w:val="00AF678F"/>
    <w:rsid w:val="00B31CCA"/>
    <w:rsid w:val="00B31DDB"/>
    <w:rsid w:val="00B62D8F"/>
    <w:rsid w:val="00B764FE"/>
    <w:rsid w:val="00B854D0"/>
    <w:rsid w:val="00B96C54"/>
    <w:rsid w:val="00BA6F24"/>
    <w:rsid w:val="00BB1F66"/>
    <w:rsid w:val="00BB6546"/>
    <w:rsid w:val="00BB74C6"/>
    <w:rsid w:val="00BC4024"/>
    <w:rsid w:val="00BC480F"/>
    <w:rsid w:val="00BF070C"/>
    <w:rsid w:val="00BF3438"/>
    <w:rsid w:val="00BF5AC4"/>
    <w:rsid w:val="00BF66F8"/>
    <w:rsid w:val="00C00893"/>
    <w:rsid w:val="00C0115F"/>
    <w:rsid w:val="00C01F6B"/>
    <w:rsid w:val="00C03BFA"/>
    <w:rsid w:val="00C1420E"/>
    <w:rsid w:val="00C1651E"/>
    <w:rsid w:val="00C26C2D"/>
    <w:rsid w:val="00C30F27"/>
    <w:rsid w:val="00C40601"/>
    <w:rsid w:val="00C42E4A"/>
    <w:rsid w:val="00C5428D"/>
    <w:rsid w:val="00C55057"/>
    <w:rsid w:val="00C71B8F"/>
    <w:rsid w:val="00C90558"/>
    <w:rsid w:val="00CA0FEC"/>
    <w:rsid w:val="00CB2699"/>
    <w:rsid w:val="00CB6F2F"/>
    <w:rsid w:val="00CC0AE4"/>
    <w:rsid w:val="00CE4298"/>
    <w:rsid w:val="00CE4E35"/>
    <w:rsid w:val="00CE54AA"/>
    <w:rsid w:val="00CF0059"/>
    <w:rsid w:val="00CF56DA"/>
    <w:rsid w:val="00D13E97"/>
    <w:rsid w:val="00D41E79"/>
    <w:rsid w:val="00D45F5E"/>
    <w:rsid w:val="00D630C5"/>
    <w:rsid w:val="00D64322"/>
    <w:rsid w:val="00D673C4"/>
    <w:rsid w:val="00D67666"/>
    <w:rsid w:val="00D70C27"/>
    <w:rsid w:val="00D77DA3"/>
    <w:rsid w:val="00D81E71"/>
    <w:rsid w:val="00D90156"/>
    <w:rsid w:val="00DA362B"/>
    <w:rsid w:val="00DB0FAA"/>
    <w:rsid w:val="00DB0FE8"/>
    <w:rsid w:val="00DC1F08"/>
    <w:rsid w:val="00DC3729"/>
    <w:rsid w:val="00DC71FF"/>
    <w:rsid w:val="00DD236C"/>
    <w:rsid w:val="00DD3B7E"/>
    <w:rsid w:val="00DD4B80"/>
    <w:rsid w:val="00DD7155"/>
    <w:rsid w:val="00DF6297"/>
    <w:rsid w:val="00E2280C"/>
    <w:rsid w:val="00E32552"/>
    <w:rsid w:val="00E3388A"/>
    <w:rsid w:val="00E47886"/>
    <w:rsid w:val="00E54D27"/>
    <w:rsid w:val="00E5632D"/>
    <w:rsid w:val="00EB02E7"/>
    <w:rsid w:val="00EE2433"/>
    <w:rsid w:val="00EF3AAC"/>
    <w:rsid w:val="00EF3EBB"/>
    <w:rsid w:val="00EF73D2"/>
    <w:rsid w:val="00F023DE"/>
    <w:rsid w:val="00F02D65"/>
    <w:rsid w:val="00F0575C"/>
    <w:rsid w:val="00F14F73"/>
    <w:rsid w:val="00F15D1F"/>
    <w:rsid w:val="00F378FC"/>
    <w:rsid w:val="00F442F3"/>
    <w:rsid w:val="00F607B4"/>
    <w:rsid w:val="00F65750"/>
    <w:rsid w:val="00F71405"/>
    <w:rsid w:val="00F76D41"/>
    <w:rsid w:val="00F93886"/>
    <w:rsid w:val="00FC7358"/>
    <w:rsid w:val="00FD253E"/>
    <w:rsid w:val="00FE02A7"/>
    <w:rsid w:val="080502B8"/>
    <w:rsid w:val="0C47172C"/>
    <w:rsid w:val="0E7B3563"/>
    <w:rsid w:val="18F10D7A"/>
    <w:rsid w:val="1A631510"/>
    <w:rsid w:val="1F2675AC"/>
    <w:rsid w:val="22006D99"/>
    <w:rsid w:val="22D7679F"/>
    <w:rsid w:val="23DE5D79"/>
    <w:rsid w:val="2CAF1A37"/>
    <w:rsid w:val="305415EF"/>
    <w:rsid w:val="36C66089"/>
    <w:rsid w:val="3877026F"/>
    <w:rsid w:val="388B5B9A"/>
    <w:rsid w:val="41BA3827"/>
    <w:rsid w:val="42FF6FCA"/>
    <w:rsid w:val="44FE7EA8"/>
    <w:rsid w:val="47700303"/>
    <w:rsid w:val="491D44F9"/>
    <w:rsid w:val="4A047B0B"/>
    <w:rsid w:val="513D133E"/>
    <w:rsid w:val="56930ED3"/>
    <w:rsid w:val="5DE70841"/>
    <w:rsid w:val="5E080E32"/>
    <w:rsid w:val="5EE15C6F"/>
    <w:rsid w:val="62BF6A8B"/>
    <w:rsid w:val="642C2F9C"/>
    <w:rsid w:val="65884EE3"/>
    <w:rsid w:val="67EC78A3"/>
    <w:rsid w:val="69A1461B"/>
    <w:rsid w:val="69E63454"/>
    <w:rsid w:val="6D130D54"/>
    <w:rsid w:val="6EA51CF8"/>
    <w:rsid w:val="6F5E23EB"/>
    <w:rsid w:val="70B56A2A"/>
    <w:rsid w:val="73591F52"/>
    <w:rsid w:val="74F7385F"/>
    <w:rsid w:val="77D013FB"/>
    <w:rsid w:val="78975BD7"/>
    <w:rsid w:val="7E7F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FC334"/>
  <w15:docId w15:val="{38AC005D-896C-4F40-8009-9906AAEA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kern w:val="2"/>
      <w:sz w:val="21"/>
    </w:rPr>
  </w:style>
  <w:style w:type="table" w:styleId="ad">
    <w:name w:val="Table Grid"/>
    <w:basedOn w:val="a1"/>
    <w:uiPriority w:val="59"/>
    <w:qFormat/>
    <w:rsid w:val="009366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dcterms:created xsi:type="dcterms:W3CDTF">2021-05-12T19:11:00Z</dcterms:created>
  <dcterms:modified xsi:type="dcterms:W3CDTF">2021-05-13T00:30:00Z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