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核部门： 管理层(含安全事务代表）  总经理：</w:t>
            </w:r>
            <w:r>
              <w:rPr>
                <w:rFonts w:hint="eastAsia"/>
              </w:rPr>
              <w:t>王德山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陪同人员：</w:t>
            </w:r>
            <w:r>
              <w:rPr>
                <w:rFonts w:hint="eastAsia" w:ascii="宋体" w:hAnsi="宋体"/>
                <w:sz w:val="24"/>
              </w:rPr>
              <w:t xml:space="preserve"> 王玉澎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李京田、</w:t>
            </w:r>
            <w:r>
              <w:rPr>
                <w:sz w:val="20"/>
              </w:rPr>
              <w:t>夏爱俭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2021.5.8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 </w:t>
            </w:r>
            <w:r>
              <w:rPr>
                <w:rFonts w:hint="eastAsia"/>
                <w:sz w:val="21"/>
                <w:szCs w:val="21"/>
              </w:rPr>
              <w:t>5.3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负责人：</w:t>
            </w:r>
            <w:r>
              <w:rPr>
                <w:rFonts w:hint="eastAsia"/>
              </w:rPr>
              <w:t>王玉澎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1）负责市场开拓，销售网络建立，销售队伍的建设，项目信息收集、分析、跟踪、谈判，签订合同。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2）负责业务的报价及说明,报价书、投标书的制作，参加投标活动；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3）负责销售合同的制作，组织标书、合同评审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负责将合同更改信息传递到相关部门；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4）负责与顾客联络沟通，组织处理顾客投诉。负责保存相关服务记录；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5）负责组织对顾客满意程度进行测量，确定顾客的需求和潜在需求；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6）负责与顾客相关的数据收集、传递、交流。负责本部门统计技术的具体选择与应用。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7）负责识别本部门的环境因素和危险源的辨识评价和控制工作；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部门人员能够清楚自己部门的职责，沟通顺畅。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目标和方案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6.2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执行《管理手册》及《方针目标管理制度》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 xml:space="preserve">部门目标：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1、合同评审率100%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2、交付不得出现质量投诉；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3、供货及时率100%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4火灾事故发生率为零</w:t>
            </w:r>
            <w:r>
              <w:rPr>
                <w:rFonts w:hint="eastAsia"/>
                <w:b w:val="0"/>
                <w:bCs w:val="0"/>
                <w:sz w:val="21"/>
                <w:szCs w:val="22"/>
              </w:rPr>
              <w:t xml:space="preserve">   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2"/>
              </w:rPr>
            </w:pPr>
            <w:r>
              <w:rPr>
                <w:rFonts w:hint="eastAsia"/>
                <w:b w:val="0"/>
                <w:bCs w:val="0"/>
                <w:sz w:val="21"/>
                <w:szCs w:val="22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2"/>
              </w:rPr>
              <w:t xml:space="preserve">  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提供目标完成情况考核记录，考核时间2020年第一、二季度目标均完成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对以上的目标指标制定了管理方案：</w:t>
            </w:r>
          </w:p>
          <w:p>
            <w:pPr>
              <w:ind w:left="210" w:leftChars="100"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环境和职业健康安全体系建立了管理方案，查管理方案表，共3项： 1、办公用硒鼓、墨盒等固废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原材料废弃物等分类收集保管，交由相应部门处置；</w:t>
            </w: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2、杜绝火灾发生，制定了管理方案: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制定3项管理方案：.制定相应的管理制度并严格执行，配备必要的防火设施（包括灭火器a、消防栓等）并保证其完好</w:t>
            </w: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b. 成立应急响应工作小组（见《应急预案》）</w:t>
            </w: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c. 淘汰过期、报废设备,对灭火器更新；每年进行一次消防演习。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责任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部门：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管理部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，检查人：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赵俊霞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，资金投入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元，执行日期：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长期</w:t>
            </w: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3、电线老化引发火灾、临时接电触电,管理方案：a、电线检修   b、对职工进行安全教育培训。</w:t>
            </w:r>
          </w:p>
          <w:p>
            <w:pPr>
              <w:spacing w:line="400" w:lineRule="exact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资金预算费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元，执行部门：各部门，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责任部门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管理部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，执行日期：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长期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上述目标、指标2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1-4月</w:t>
            </w:r>
            <w:r>
              <w:rPr>
                <w:rFonts w:hint="eastAsia" w:ascii="宋体" w:hAnsi="宋体" w:cs="宋体"/>
                <w:szCs w:val="21"/>
              </w:rPr>
              <w:t>，考核结果：全部达标，检查人：</w:t>
            </w:r>
            <w:r>
              <w:rPr>
                <w:rFonts w:hint="eastAsia" w:ascii="宋体" w:hAnsi="宋体"/>
                <w:sz w:val="24"/>
                <w:lang w:eastAsia="zh-CN"/>
              </w:rPr>
              <w:t>赵俊霞</w:t>
            </w:r>
            <w:r>
              <w:rPr>
                <w:rFonts w:hint="eastAsia" w:ascii="宋体" w:hAnsi="宋体" w:cs="宋体"/>
                <w:szCs w:val="21"/>
              </w:rPr>
              <w:t>。制定的指标和管理方案基本可行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环境因素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E6.1.2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spacing w:line="394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编制了</w:t>
            </w:r>
            <w:r>
              <w:rPr>
                <w:szCs w:val="21"/>
              </w:rPr>
              <w:t>《环境因素的识别与评价控制程序》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《危险源辩识、风险评价和风险控制策划程序》</w:t>
            </w:r>
            <w:r>
              <w:rPr>
                <w:rFonts w:hint="eastAsia"/>
                <w:szCs w:val="21"/>
              </w:rPr>
              <w:t>符合标准要求.</w:t>
            </w:r>
          </w:p>
          <w:p>
            <w:pPr>
              <w:rPr>
                <w:rFonts w:ascii="宋体"/>
                <w:b/>
              </w:rPr>
            </w:pPr>
            <w:r>
              <w:rPr>
                <w:rFonts w:hint="eastAsia"/>
                <w:szCs w:val="21"/>
              </w:rPr>
              <w:t>提供的“环境因素识别评价表”“重要环境因素清单”， 评价考虑了三种时态现在、过去、将来、三种状态、异常、正常、紧急考虑了法律法规，并进行了评价，服务过程，用打分法考虑了法规符合性、发生频次、影响范围等, 通过定性判断法，共识别出重大环境因素2项：固废排放、火灾，评价符合程序要求及公司的实际情况。</w:t>
            </w:r>
          </w:p>
          <w:p>
            <w:r>
              <w:rPr>
                <w:rFonts w:hint="eastAsia"/>
                <w:szCs w:val="21"/>
              </w:rPr>
              <w:t>对重要环境因素的控制措施包括制定管理制度、监督检查、应急预案、培训等。提供《重要环境因素识别清单》，其中</w:t>
            </w:r>
            <w:r>
              <w:rPr>
                <w:rFonts w:hint="eastAsia"/>
                <w:szCs w:val="21"/>
                <w:lang w:eastAsia="zh-CN"/>
              </w:rPr>
              <w:t>管理部</w:t>
            </w:r>
            <w:r>
              <w:rPr>
                <w:rFonts w:hint="eastAsia"/>
                <w:szCs w:val="21"/>
              </w:rPr>
              <w:t>涉及的重要环境因素：固废排放、意外火灾的发生，评价基本合理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/>
                <w:sz w:val="21"/>
                <w:szCs w:val="21"/>
              </w:rPr>
              <w:t>8.1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本部门应执行的运行控制文件包括：</w:t>
            </w:r>
            <w:r>
              <w:rPr>
                <w:rFonts w:hint="eastAsia"/>
                <w:lang w:val="en-GB"/>
              </w:rPr>
              <w:t>环境管理控制程序固体废弃物管理</w:t>
            </w:r>
            <w:r>
              <w:rPr>
                <w:rFonts w:hint="eastAsia"/>
              </w:rPr>
              <w:t>规定</w:t>
            </w:r>
            <w:r>
              <w:rPr>
                <w:rFonts w:hint="eastAsia"/>
                <w:lang w:val="en-GB"/>
              </w:rPr>
              <w:t>、</w:t>
            </w:r>
            <w:r>
              <w:rPr>
                <w:rFonts w:hint="eastAsia"/>
              </w:rPr>
              <w:t>对相关方施加影响管理规定、节能降耗管理规定、办公室安全管理制度、</w:t>
            </w:r>
            <w:r>
              <w:rPr>
                <w:rFonts w:hint="eastAsia"/>
                <w:lang w:val="en-GB"/>
              </w:rPr>
              <w:t>车辆管理规定、电脑使用管理办法、服务人员工作规范</w:t>
            </w:r>
            <w:r>
              <w:rPr>
                <w:rFonts w:hint="eastAsia"/>
              </w:rPr>
              <w:t>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运行控制情况：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办公室区域：污水：不涉及污水，没有污水排放。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噪声：办公现场不产生明显噪声。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固废：固体废物主要是办公产生废纸张等，配置了纸篓；办公用纸由办公室负责，复印、打印耗材都有办公室统一负责，集中处置。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办公区域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，现场查看办公区域环境整洁、宽敞、办公设备状态良好、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工作时间平均每天不超过8小时。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现场查看办公区域配备符合要求的消防设施。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t>9</w:t>
            </w:r>
            <w:r>
              <w:rPr>
                <w:rFonts w:hint="eastAsia"/>
              </w:rPr>
              <w:t>、相关方施加影响：公司能够控制或能够施加影响的相关方有顾客等。提供了“致相关方的公开信”，将公司的环境/安全控制要求发放到了所有相关方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运输公司</w:t>
            </w:r>
            <w:r>
              <w:rPr>
                <w:rFonts w:hint="eastAsia"/>
                <w:lang w:val="en-US" w:eastAsia="zh-CN"/>
              </w:rPr>
              <w:t>\供应商\</w:t>
            </w:r>
            <w:r>
              <w:rPr>
                <w:rFonts w:hint="eastAsia"/>
              </w:rPr>
              <w:t>外来员工</w:t>
            </w:r>
            <w:r>
              <w:rPr>
                <w:rFonts w:hint="eastAsia"/>
                <w:lang w:eastAsia="zh-CN"/>
              </w:rPr>
              <w:t>等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公司向员工提供防暑降温的食品和药品，综合部有专人负责该工作，没有发生过高温中暑的情况。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/>
                <w:color w:val="000000"/>
              </w:rPr>
              <w:t>受相关方施加影响： 组织对进入场所内的供方送货员、求职及培训人员视情况由安保人员或受访人提醒、签定安全协议等方式，告知相关遵守相应的运行准则，以防止外来人员受到人身伤害或职业健康安危害</w:t>
            </w:r>
          </w:p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15、新冠疫情期间，组织</w:t>
            </w:r>
            <w:r>
              <w:rPr>
                <w:rFonts w:hint="eastAsia"/>
                <w:color w:val="000000"/>
                <w:lang w:eastAsia="zh-CN"/>
              </w:rPr>
              <w:t>策划了《</w:t>
            </w:r>
            <w:r>
              <w:rPr>
                <w:rFonts w:hint="eastAsia"/>
                <w:color w:val="000000"/>
                <w:lang w:val="en-US" w:eastAsia="zh-CN"/>
              </w:rPr>
              <w:t>疫情防控应急工作预案》，对疫情期间的疫情防控物资的发放、人员的管控、每日的人员体温检测、环境的消毒等进行了策划</w:t>
            </w:r>
          </w:p>
          <w:p>
            <w:pPr>
              <w:pStyle w:val="2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运行正常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E8.2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GB"/>
              </w:rPr>
            </w:pPr>
          </w:p>
          <w:p>
            <w:pP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销售部参与公司组织的应急预案及演练活动，具体审核见管理部</w:t>
            </w:r>
            <w:r>
              <w:rPr>
                <w:rFonts w:hint="eastAsia"/>
                <w:color w:val="000000"/>
                <w:sz w:val="21"/>
                <w:szCs w:val="21"/>
              </w:rPr>
              <w:t>E</w:t>
            </w: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</w:rPr>
              <w:t>8.2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审核记录</w:t>
            </w:r>
          </w:p>
          <w:p>
            <w:pPr>
              <w:pStyle w:val="2"/>
              <w:ind w:firstLine="460" w:firstLineChars="200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964C8"/>
    <w:multiLevelType w:val="multilevel"/>
    <w:tmpl w:val="6FA964C8"/>
    <w:lvl w:ilvl="0" w:tentative="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BA0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2021-05-08T10:50:18Z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B62274C2A7F449529E4734909A625FB8</vt:lpwstr>
  </property>
</Properties>
</file>