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EC" w:rsidRDefault="00C15D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910"/>
        <w:gridCol w:w="11037"/>
        <w:gridCol w:w="142"/>
        <w:gridCol w:w="753"/>
      </w:tblGrid>
      <w:tr w:rsidR="000864EC">
        <w:trPr>
          <w:trHeight w:val="515"/>
        </w:trPr>
        <w:tc>
          <w:tcPr>
            <w:tcW w:w="1867" w:type="dxa"/>
            <w:vMerge w:val="restart"/>
            <w:vAlign w:val="center"/>
          </w:tcPr>
          <w:p w:rsidR="000864EC" w:rsidRDefault="00C15DC7">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0864EC" w:rsidRDefault="00C15DC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10" w:type="dxa"/>
            <w:vMerge w:val="restart"/>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1179" w:type="dxa"/>
            <w:gridSpan w:val="2"/>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 管理层(含安全事务代表）  总经理：</w:t>
            </w:r>
            <w:r>
              <w:rPr>
                <w:rFonts w:hint="eastAsia"/>
              </w:rPr>
              <w:t>王德山</w:t>
            </w:r>
            <w:r>
              <w:rPr>
                <w:rFonts w:asciiTheme="minorEastAsia" w:eastAsiaTheme="minorEastAsia" w:hAnsiTheme="minorEastAsia" w:cstheme="minorEastAsia" w:hint="eastAsia"/>
                <w:szCs w:val="21"/>
              </w:rPr>
              <w:t xml:space="preserve">                    陪同人员：</w:t>
            </w:r>
            <w:r>
              <w:rPr>
                <w:rFonts w:ascii="宋体" w:hAnsi="宋体" w:hint="eastAsia"/>
                <w:sz w:val="24"/>
              </w:rPr>
              <w:t xml:space="preserve"> 王玉澎 </w:t>
            </w:r>
          </w:p>
        </w:tc>
        <w:tc>
          <w:tcPr>
            <w:tcW w:w="753" w:type="dxa"/>
            <w:vMerge w:val="restart"/>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0864EC">
        <w:trPr>
          <w:trHeight w:val="403"/>
        </w:trPr>
        <w:tc>
          <w:tcPr>
            <w:tcW w:w="1867" w:type="dxa"/>
            <w:vMerge/>
            <w:vAlign w:val="center"/>
          </w:tcPr>
          <w:p w:rsidR="000864EC" w:rsidRDefault="000864EC">
            <w:pPr>
              <w:rPr>
                <w:rFonts w:asciiTheme="minorEastAsia" w:eastAsiaTheme="minorEastAsia" w:hAnsiTheme="minorEastAsia" w:cstheme="minorEastAsia"/>
                <w:szCs w:val="21"/>
              </w:rPr>
            </w:pPr>
          </w:p>
        </w:tc>
        <w:tc>
          <w:tcPr>
            <w:tcW w:w="910" w:type="dxa"/>
            <w:vMerge/>
            <w:vAlign w:val="center"/>
          </w:tcPr>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E924FA">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审核员：李雅静</w:t>
            </w:r>
            <w:r w:rsidR="00C15DC7">
              <w:rPr>
                <w:rFonts w:asciiTheme="minorEastAsia" w:eastAsiaTheme="minorEastAsia" w:hAnsiTheme="minorEastAsia" w:cstheme="minorEastAsia" w:hint="eastAsia"/>
                <w:szCs w:val="21"/>
              </w:rPr>
              <w:t>；     审核时间：</w:t>
            </w:r>
            <w:r w:rsidRPr="00E924FA">
              <w:rPr>
                <w:rFonts w:asciiTheme="minorEastAsia" w:eastAsiaTheme="minorEastAsia" w:hAnsiTheme="minorEastAsia" w:cstheme="minorEastAsia" w:hint="eastAsia"/>
                <w:szCs w:val="21"/>
              </w:rPr>
              <w:t>2021年05月08日</w:t>
            </w:r>
          </w:p>
        </w:tc>
        <w:tc>
          <w:tcPr>
            <w:tcW w:w="753" w:type="dxa"/>
            <w:vMerge/>
          </w:tcPr>
          <w:p w:rsidR="000864EC" w:rsidRDefault="000864EC">
            <w:pPr>
              <w:rPr>
                <w:rFonts w:asciiTheme="minorEastAsia" w:eastAsiaTheme="minorEastAsia" w:hAnsiTheme="minorEastAsia" w:cstheme="minorEastAsia"/>
                <w:szCs w:val="21"/>
              </w:rPr>
            </w:pPr>
          </w:p>
        </w:tc>
      </w:tr>
      <w:tr w:rsidR="000864EC">
        <w:trPr>
          <w:trHeight w:val="516"/>
        </w:trPr>
        <w:tc>
          <w:tcPr>
            <w:tcW w:w="1867" w:type="dxa"/>
            <w:vMerge/>
            <w:vAlign w:val="center"/>
          </w:tcPr>
          <w:p w:rsidR="000864EC" w:rsidRDefault="000864EC">
            <w:pPr>
              <w:rPr>
                <w:rFonts w:asciiTheme="minorEastAsia" w:eastAsiaTheme="minorEastAsia" w:hAnsiTheme="minorEastAsia" w:cstheme="minorEastAsia"/>
                <w:szCs w:val="21"/>
              </w:rPr>
            </w:pPr>
          </w:p>
        </w:tc>
        <w:tc>
          <w:tcPr>
            <w:tcW w:w="910" w:type="dxa"/>
            <w:vMerge/>
            <w:vAlign w:val="center"/>
          </w:tcPr>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rsidP="00E924FA">
            <w:pPr>
              <w:snapToGrid w:val="0"/>
              <w:spacing w:line="320" w:lineRule="exact"/>
              <w:rPr>
                <w:rFonts w:ascii="宋体" w:hAnsi="宋体"/>
                <w:b/>
                <w:bCs/>
                <w:szCs w:val="21"/>
              </w:rPr>
            </w:pPr>
            <w:r>
              <w:rPr>
                <w:rFonts w:asciiTheme="minorEastAsia" w:eastAsiaTheme="minorEastAsia" w:hAnsiTheme="minorEastAsia" w:cstheme="minorEastAsia" w:hint="eastAsia"/>
                <w:szCs w:val="21"/>
              </w:rPr>
              <w:t>审核条款：</w:t>
            </w:r>
            <w:r>
              <w:rPr>
                <w:rFonts w:ascii="宋体" w:hAnsi="宋体" w:hint="eastAsia"/>
                <w:b/>
                <w:bCs/>
                <w:szCs w:val="21"/>
              </w:rPr>
              <w:t>ES:4.1/4.2/4.3/4.4/5.1/5.2/5.3/6.1/6.1.4/6.2/7.1/9.1.1/9.3/10.1/10.3</w:t>
            </w:r>
          </w:p>
          <w:p w:rsidR="000864EC" w:rsidRDefault="00C15DC7">
            <w:pPr>
              <w:pStyle w:val="a0"/>
              <w:ind w:firstLineChars="500" w:firstLine="1154"/>
            </w:pPr>
            <w:r>
              <w:rPr>
                <w:rFonts w:ascii="宋体" w:hAnsi="宋体" w:hint="eastAsia"/>
                <w:b/>
                <w:szCs w:val="21"/>
              </w:rPr>
              <w:t>S:5.4</w:t>
            </w:r>
          </w:p>
          <w:p w:rsidR="000864EC" w:rsidRDefault="00C15DC7">
            <w:pPr>
              <w:rPr>
                <w:rFonts w:asciiTheme="minorEastAsia" w:eastAsiaTheme="minorEastAsia" w:hAnsiTheme="minorEastAsia" w:cstheme="minorEastAsia"/>
                <w:szCs w:val="21"/>
              </w:rPr>
            </w:pPr>
            <w:r>
              <w:rPr>
                <w:rFonts w:ascii="宋体" w:hAnsi="宋体" w:hint="eastAsia"/>
                <w:b/>
                <w:bCs/>
                <w:szCs w:val="21"/>
              </w:rPr>
              <w:t>资质验证/范围再确认/上次审核问题验证/投诉或事故/政府主管部门监督抽查情况</w:t>
            </w:r>
          </w:p>
        </w:tc>
        <w:tc>
          <w:tcPr>
            <w:tcW w:w="753" w:type="dxa"/>
            <w:vMerge/>
          </w:tcPr>
          <w:p w:rsidR="000864EC" w:rsidRDefault="000864EC">
            <w:pPr>
              <w:rPr>
                <w:rFonts w:asciiTheme="minorEastAsia" w:eastAsiaTheme="minorEastAsia" w:hAnsiTheme="minorEastAsia" w:cstheme="minorEastAsia"/>
                <w:szCs w:val="21"/>
              </w:rPr>
            </w:pPr>
          </w:p>
        </w:tc>
      </w:tr>
      <w:tr w:rsidR="000864EC">
        <w:trPr>
          <w:trHeight w:val="1255"/>
        </w:trPr>
        <w:tc>
          <w:tcPr>
            <w:tcW w:w="1867" w:type="dxa"/>
          </w:tcPr>
          <w:p w:rsidR="000864EC" w:rsidRDefault="00C15DC7">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理解组织及其环境</w:t>
            </w:r>
          </w:p>
          <w:p w:rsidR="000864EC" w:rsidRDefault="00C15DC7">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总要求</w:t>
            </w:r>
          </w:p>
          <w:p w:rsidR="000864EC" w:rsidRDefault="000864EC">
            <w:pPr>
              <w:spacing w:line="280" w:lineRule="exact"/>
              <w:rPr>
                <w:rFonts w:asciiTheme="minorEastAsia" w:eastAsiaTheme="minorEastAsia" w:hAnsiTheme="minorEastAsia" w:cstheme="minorEastAsia"/>
                <w:szCs w:val="21"/>
              </w:rPr>
            </w:pPr>
          </w:p>
        </w:tc>
        <w:tc>
          <w:tcPr>
            <w:tcW w:w="910" w:type="dxa"/>
          </w:tcPr>
          <w:p w:rsidR="000864EC" w:rsidRDefault="00C15DC7">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QES4.1</w:t>
            </w:r>
          </w:p>
          <w:p w:rsidR="000864EC" w:rsidRDefault="000864EC">
            <w:pPr>
              <w:spacing w:line="280" w:lineRule="exact"/>
              <w:rPr>
                <w:rFonts w:asciiTheme="minorEastAsia" w:eastAsiaTheme="minorEastAsia" w:hAnsiTheme="minorEastAsia" w:cstheme="minorEastAsia"/>
                <w:szCs w:val="21"/>
              </w:rPr>
            </w:pPr>
          </w:p>
        </w:tc>
        <w:tc>
          <w:tcPr>
            <w:tcW w:w="11179" w:type="dxa"/>
            <w:gridSpan w:val="2"/>
            <w:vAlign w:val="center"/>
          </w:tcPr>
          <w:p w:rsidR="000864EC" w:rsidRDefault="00C15DC7">
            <w:pPr>
              <w:spacing w:line="400" w:lineRule="exact"/>
              <w:rPr>
                <w:szCs w:val="22"/>
              </w:rPr>
            </w:pPr>
            <w:r>
              <w:rPr>
                <w:rFonts w:hint="eastAsia"/>
                <w:szCs w:val="22"/>
              </w:rPr>
              <w:t>注册地址：</w:t>
            </w:r>
            <w:r>
              <w:rPr>
                <w:rFonts w:hint="eastAsia"/>
                <w:szCs w:val="22"/>
              </w:rPr>
              <w:t> </w:t>
            </w:r>
            <w:r>
              <w:rPr>
                <w:rFonts w:hint="eastAsia"/>
                <w:szCs w:val="22"/>
              </w:rPr>
              <w:t>北京市海淀区增光路甲</w:t>
            </w:r>
            <w:r>
              <w:rPr>
                <w:rFonts w:hint="eastAsia"/>
                <w:szCs w:val="22"/>
              </w:rPr>
              <w:t>38</w:t>
            </w:r>
            <w:r>
              <w:rPr>
                <w:rFonts w:hint="eastAsia"/>
                <w:szCs w:val="22"/>
              </w:rPr>
              <w:t>号第五层</w:t>
            </w:r>
            <w:r>
              <w:rPr>
                <w:rFonts w:hint="eastAsia"/>
                <w:szCs w:val="22"/>
              </w:rPr>
              <w:t>511</w:t>
            </w:r>
            <w:r>
              <w:rPr>
                <w:rFonts w:hint="eastAsia"/>
                <w:szCs w:val="22"/>
              </w:rPr>
              <w:t>，经营地址：北京市石景山区银河南街</w:t>
            </w:r>
            <w:r>
              <w:rPr>
                <w:rFonts w:hint="eastAsia"/>
                <w:szCs w:val="22"/>
              </w:rPr>
              <w:t>2</w:t>
            </w:r>
            <w:r>
              <w:rPr>
                <w:rFonts w:hint="eastAsia"/>
                <w:szCs w:val="22"/>
              </w:rPr>
              <w:t>号院</w:t>
            </w:r>
            <w:r>
              <w:rPr>
                <w:rFonts w:hint="eastAsia"/>
                <w:szCs w:val="22"/>
              </w:rPr>
              <w:t>3</w:t>
            </w:r>
            <w:r>
              <w:rPr>
                <w:rFonts w:hint="eastAsia"/>
                <w:szCs w:val="22"/>
              </w:rPr>
              <w:t>号楼</w:t>
            </w:r>
            <w:r>
              <w:rPr>
                <w:rFonts w:hint="eastAsia"/>
                <w:szCs w:val="22"/>
              </w:rPr>
              <w:t>525</w:t>
            </w:r>
            <w:r w:rsidR="0050677B">
              <w:rPr>
                <w:rFonts w:hint="eastAsia"/>
                <w:szCs w:val="22"/>
              </w:rPr>
              <w:t>，本年度没有发生变化。</w:t>
            </w:r>
          </w:p>
          <w:p w:rsidR="0050677B" w:rsidRPr="0050677B" w:rsidRDefault="0050677B" w:rsidP="0050677B">
            <w:pPr>
              <w:pStyle w:val="a0"/>
            </w:pPr>
            <w:r>
              <w:rPr>
                <w:rFonts w:hint="eastAsia"/>
              </w:rPr>
              <w:t>体系范围：</w:t>
            </w:r>
          </w:p>
          <w:p w:rsidR="0050677B" w:rsidRDefault="0050677B" w:rsidP="0050677B">
            <w:pPr>
              <w:spacing w:line="400" w:lineRule="exact"/>
            </w:pPr>
            <w:r>
              <w:rPr>
                <w:rFonts w:hint="eastAsia"/>
              </w:rPr>
              <w:t>E</w:t>
            </w:r>
            <w:r>
              <w:rPr>
                <w:rFonts w:hint="eastAsia"/>
              </w:rPr>
              <w:t>：计算机、软件及辅助设备、仪器仪表、通讯设备的销售所涉及的相关环境管理活动。</w:t>
            </w:r>
          </w:p>
          <w:p w:rsidR="000864EC" w:rsidRDefault="0050677B" w:rsidP="0050677B">
            <w:pPr>
              <w:spacing w:line="400" w:lineRule="exact"/>
            </w:pPr>
            <w:r>
              <w:rPr>
                <w:rFonts w:hint="eastAsia"/>
              </w:rPr>
              <w:t>O</w:t>
            </w:r>
            <w:r>
              <w:rPr>
                <w:rFonts w:hint="eastAsia"/>
              </w:rPr>
              <w:t>：计算机、软件及辅助设备、仪器仪表、通讯设备的销售所涉及的相关职业健康安全管理活动。没有发生变化</w:t>
            </w:r>
          </w:p>
          <w:p w:rsidR="000864EC" w:rsidRDefault="00C15DC7">
            <w:pPr>
              <w:spacing w:line="400" w:lineRule="exact"/>
            </w:pPr>
            <w:r>
              <w:rPr>
                <w:rFonts w:hint="eastAsia"/>
              </w:rPr>
              <w:t>管理手册，</w:t>
            </w:r>
            <w:r>
              <w:rPr>
                <w:rFonts w:hint="eastAsia"/>
              </w:rPr>
              <w:t xml:space="preserve"> </w:t>
            </w:r>
            <w:r>
              <w:rPr>
                <w:rFonts w:hint="eastAsia"/>
              </w:rPr>
              <w:t>实施、发布日期：</w:t>
            </w:r>
            <w:r>
              <w:rPr>
                <w:rFonts w:hint="eastAsia"/>
              </w:rPr>
              <w:t>2020.1.10</w:t>
            </w:r>
            <w:r>
              <w:rPr>
                <w:rFonts w:hint="eastAsia"/>
              </w:rPr>
              <w:t>进行</w:t>
            </w:r>
            <w:r>
              <w:rPr>
                <w:rFonts w:hint="eastAsia"/>
              </w:rPr>
              <w:t>ISO45001:2018</w:t>
            </w:r>
            <w:r>
              <w:rPr>
                <w:rFonts w:hint="eastAsia"/>
              </w:rPr>
              <w:t>版换版并实施；</w:t>
            </w:r>
          </w:p>
          <w:p w:rsidR="000864EC" w:rsidRDefault="000864EC"/>
          <w:p w:rsidR="000864EC" w:rsidRDefault="00C15DC7">
            <w:r>
              <w:rPr>
                <w:rFonts w:hint="eastAsia"/>
              </w:rPr>
              <w:t>公司管理体系设置了管理部、销售部</w:t>
            </w:r>
            <w:r w:rsidR="0050677B">
              <w:rPr>
                <w:rFonts w:hint="eastAsia"/>
              </w:rPr>
              <w:t>，组织机构没有发生变化</w:t>
            </w:r>
          </w:p>
          <w:p w:rsidR="000864EC" w:rsidRPr="0050677B" w:rsidRDefault="000864EC"/>
          <w:p w:rsidR="000864EC" w:rsidRDefault="00C15DC7">
            <w:pPr>
              <w:pStyle w:val="a0"/>
              <w:rPr>
                <w:rFonts w:asciiTheme="minorEastAsia" w:eastAsiaTheme="minorEastAsia" w:hAnsiTheme="minorEastAsia" w:cstheme="minorEastAsia"/>
                <w:bCs w:val="0"/>
                <w:szCs w:val="21"/>
              </w:rPr>
            </w:pPr>
            <w:r>
              <w:rPr>
                <w:rFonts w:hint="eastAsia"/>
              </w:rPr>
              <w:t>策划基本体现了</w:t>
            </w:r>
            <w:r>
              <w:rPr>
                <w:rFonts w:hint="eastAsia"/>
              </w:rPr>
              <w:t>PDCA</w:t>
            </w:r>
            <w:r>
              <w:rPr>
                <w:rFonts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0864EC" w:rsidRDefault="00C15DC7">
            <w:pPr>
              <w:spacing w:line="280" w:lineRule="exact"/>
              <w:ind w:firstLineChars="200" w:firstLine="420"/>
            </w:pPr>
            <w:r>
              <w:rPr>
                <w:rFonts w:hint="eastAsia"/>
              </w:rPr>
              <w:t>总经理王德山：公司推行管理体系的目的就是提高公司市场准入。总经理确定与本公司管理目标和战略方向相关并</w:t>
            </w:r>
            <w:r>
              <w:rPr>
                <w:rFonts w:hint="eastAsia"/>
              </w:rPr>
              <w:lastRenderedPageBreak/>
              <w:t>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rsidR="000864EC" w:rsidRDefault="000864EC">
            <w:pPr>
              <w:pStyle w:val="a0"/>
            </w:pPr>
          </w:p>
        </w:tc>
        <w:tc>
          <w:tcPr>
            <w:tcW w:w="753" w:type="dxa"/>
          </w:tcPr>
          <w:p w:rsidR="000864EC" w:rsidRDefault="000864EC">
            <w:pPr>
              <w:rPr>
                <w:rFonts w:asciiTheme="minorEastAsia" w:eastAsiaTheme="minorEastAsia" w:hAnsiTheme="minorEastAsia" w:cstheme="minorEastAsia"/>
                <w:szCs w:val="21"/>
              </w:rPr>
            </w:pPr>
          </w:p>
        </w:tc>
      </w:tr>
      <w:tr w:rsidR="000864EC">
        <w:trPr>
          <w:trHeight w:val="1968"/>
        </w:trPr>
        <w:tc>
          <w:tcPr>
            <w:tcW w:w="1867" w:type="dxa"/>
            <w:vAlign w:val="center"/>
          </w:tcPr>
          <w:p w:rsidR="000864EC" w:rsidRDefault="00C15DC7">
            <w:pPr>
              <w:spacing w:line="280" w:lineRule="exact"/>
              <w:rPr>
                <w:rFonts w:ascii="宋体" w:hAnsi="宋体" w:cs="宋体"/>
                <w:szCs w:val="21"/>
              </w:rPr>
            </w:pPr>
            <w:r>
              <w:rPr>
                <w:rFonts w:ascii="宋体" w:hAnsi="宋体" w:cs="宋体" w:hint="eastAsia"/>
                <w:szCs w:val="21"/>
              </w:rPr>
              <w:lastRenderedPageBreak/>
              <w:t>理解相关方的需求和期望</w:t>
            </w:r>
          </w:p>
          <w:p w:rsidR="000864EC" w:rsidRDefault="000864EC">
            <w:pPr>
              <w:rPr>
                <w:rFonts w:asciiTheme="minorEastAsia" w:eastAsiaTheme="minorEastAsia" w:hAnsiTheme="minorEastAsia" w:cstheme="minorEastAsia"/>
                <w:szCs w:val="21"/>
              </w:rPr>
            </w:pPr>
          </w:p>
        </w:tc>
        <w:tc>
          <w:tcPr>
            <w:tcW w:w="910" w:type="dxa"/>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ES4.2</w:t>
            </w:r>
          </w:p>
        </w:tc>
        <w:tc>
          <w:tcPr>
            <w:tcW w:w="11179" w:type="dxa"/>
            <w:gridSpan w:val="2"/>
            <w:vAlign w:val="center"/>
          </w:tcPr>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与公司高管交流，内外部相关方需求分析到位，未形成很好的书面材料。口头交流。</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内外部环境要素识别与评估：在每年的管理评审前，由相关部门负责人进行识别并评估其适宜性。以便于持续满足相关方的需求和期望。</w:t>
            </w:r>
          </w:p>
        </w:tc>
        <w:tc>
          <w:tcPr>
            <w:tcW w:w="753" w:type="dxa"/>
          </w:tcPr>
          <w:p w:rsidR="000864EC" w:rsidRDefault="000864EC">
            <w:pPr>
              <w:rPr>
                <w:rFonts w:asciiTheme="minorEastAsia" w:eastAsiaTheme="minorEastAsia" w:hAnsiTheme="minorEastAsia" w:cstheme="minorEastAsia"/>
                <w:szCs w:val="21"/>
              </w:rPr>
            </w:pPr>
          </w:p>
        </w:tc>
      </w:tr>
      <w:tr w:rsidR="000864EC">
        <w:trPr>
          <w:trHeight w:val="1296"/>
        </w:trPr>
        <w:tc>
          <w:tcPr>
            <w:tcW w:w="1867" w:type="dxa"/>
            <w:vAlign w:val="center"/>
          </w:tcPr>
          <w:p w:rsidR="000864EC" w:rsidRDefault="00C15DC7">
            <w:pPr>
              <w:spacing w:line="280" w:lineRule="exact"/>
              <w:rPr>
                <w:rFonts w:ascii="宋体" w:hAnsi="宋体" w:cs="宋体"/>
                <w:szCs w:val="21"/>
              </w:rPr>
            </w:pPr>
            <w:r>
              <w:rPr>
                <w:rFonts w:ascii="宋体" w:hAnsi="宋体" w:cs="宋体" w:hint="eastAsia"/>
                <w:szCs w:val="21"/>
              </w:rPr>
              <w:t>确定管理体系的范围</w:t>
            </w:r>
          </w:p>
          <w:p w:rsidR="000864EC" w:rsidRDefault="000864EC">
            <w:pPr>
              <w:rPr>
                <w:rFonts w:asciiTheme="minorEastAsia" w:eastAsiaTheme="minorEastAsia" w:hAnsiTheme="minorEastAsia" w:cstheme="minorEastAsia"/>
                <w:szCs w:val="21"/>
              </w:rPr>
            </w:pPr>
          </w:p>
        </w:tc>
        <w:tc>
          <w:tcPr>
            <w:tcW w:w="910" w:type="dxa"/>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ES4.3</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pPr>
              <w:ind w:firstLineChars="200" w:firstLine="420"/>
            </w:pPr>
            <w:r>
              <w:rPr>
                <w:rFonts w:hint="eastAsia"/>
              </w:rPr>
              <w:t>公司管理体系范围：</w:t>
            </w:r>
          </w:p>
          <w:p w:rsidR="000864EC" w:rsidRDefault="00C15DC7">
            <w:pPr>
              <w:spacing w:line="0" w:lineRule="atLeast"/>
              <w:jc w:val="left"/>
              <w:rPr>
                <w:rFonts w:ascii="宋体" w:hAnsi="宋体"/>
              </w:rPr>
            </w:pPr>
            <w:r>
              <w:rPr>
                <w:rFonts w:ascii="宋体" w:hAnsi="宋体" w:hint="eastAsia"/>
              </w:rPr>
              <w:t>E：计算机、软件及辅助设备、仪器仪表、通讯设备的销售所涉及的相关环境管理活动。</w:t>
            </w:r>
          </w:p>
          <w:p w:rsidR="000864EC" w:rsidRDefault="00C15DC7">
            <w:pPr>
              <w:rPr>
                <w:rFonts w:ascii="宋体" w:hAnsi="宋体"/>
              </w:rPr>
            </w:pPr>
            <w:r>
              <w:rPr>
                <w:rFonts w:ascii="宋体" w:hAnsi="宋体" w:hint="eastAsia"/>
              </w:rPr>
              <w:t>O：计算机、软件及辅助设备、仪器仪表、通讯设备的销售所涉及的相关职业健康安全管理活动</w:t>
            </w:r>
          </w:p>
          <w:p w:rsidR="000864EC" w:rsidRDefault="00C15DC7">
            <w:pPr>
              <w:ind w:firstLineChars="200" w:firstLine="420"/>
            </w:pPr>
            <w:r>
              <w:rPr>
                <w:rFonts w:hint="eastAsia"/>
              </w:rPr>
              <w:t>对于企业的外包过程也进行了充分识别，公司无外包过程。</w:t>
            </w:r>
          </w:p>
          <w:p w:rsidR="000864EC" w:rsidRDefault="00C15DC7">
            <w:pPr>
              <w:pStyle w:val="a0"/>
            </w:pPr>
            <w:r>
              <w:rPr>
                <w:rFonts w:asciiTheme="minorEastAsia" w:eastAsiaTheme="minorEastAsia" w:hAnsiTheme="minorEastAsia" w:cstheme="minorEastAsia" w:hint="eastAsia"/>
                <w:bCs w:val="0"/>
                <w:szCs w:val="21"/>
              </w:rPr>
              <w:t>不适用条款8.3，</w:t>
            </w:r>
            <w:r>
              <w:rPr>
                <w:rFonts w:ascii="宋体" w:hAnsi="宋体" w:hint="eastAsia"/>
                <w:b/>
                <w:color w:val="000000" w:themeColor="text1"/>
                <w:sz w:val="20"/>
              </w:rPr>
              <w:t>不适用理由：</w:t>
            </w:r>
            <w:r>
              <w:rPr>
                <w:rFonts w:ascii="宋体" w:hAnsi="宋体" w:hint="eastAsia"/>
                <w:szCs w:val="21"/>
              </w:rPr>
              <w:t>因该公司的</w:t>
            </w:r>
            <w:r>
              <w:rPr>
                <w:rFonts w:ascii="宋体" w:hAnsi="宋体" w:hint="eastAsia"/>
              </w:rPr>
              <w:t>计算机、软件及辅助设备、仪器仪表、通讯设备的销售</w:t>
            </w:r>
            <w:r>
              <w:rPr>
                <w:rFonts w:ascii="宋体" w:hAnsi="宋体" w:hint="eastAsia"/>
                <w:szCs w:val="21"/>
              </w:rPr>
              <w:t>服务，按照顾客的要求进行，该条款的不适用,</w:t>
            </w:r>
            <w:r>
              <w:rPr>
                <w:rFonts w:hint="eastAsia"/>
              </w:rPr>
              <w:t>不影响组织确保其产品和服务合格的能力和责任，也不会对增强顾客满意产生影响。</w:t>
            </w:r>
            <w:r w:rsidR="0050677B">
              <w:rPr>
                <w:rFonts w:hint="eastAsia"/>
              </w:rPr>
              <w:t>现场审核确认其删减合理。</w:t>
            </w:r>
          </w:p>
        </w:tc>
        <w:tc>
          <w:tcPr>
            <w:tcW w:w="753" w:type="dxa"/>
          </w:tcPr>
          <w:p w:rsidR="000864EC" w:rsidRDefault="000864EC">
            <w:pPr>
              <w:rPr>
                <w:rFonts w:asciiTheme="minorEastAsia" w:eastAsiaTheme="minorEastAsia" w:hAnsiTheme="minorEastAsia" w:cstheme="minorEastAsia"/>
                <w:szCs w:val="21"/>
              </w:rPr>
            </w:pPr>
          </w:p>
        </w:tc>
      </w:tr>
      <w:tr w:rsidR="000864EC">
        <w:trPr>
          <w:trHeight w:val="650"/>
        </w:trPr>
        <w:tc>
          <w:tcPr>
            <w:tcW w:w="1867" w:type="dxa"/>
            <w:vAlign w:val="center"/>
          </w:tcPr>
          <w:p w:rsidR="000864EC" w:rsidRDefault="00C15DC7">
            <w:pPr>
              <w:spacing w:line="280" w:lineRule="exact"/>
              <w:rPr>
                <w:rFonts w:ascii="宋体" w:hAnsi="宋体" w:cs="宋体"/>
                <w:szCs w:val="21"/>
              </w:rPr>
            </w:pPr>
            <w:r>
              <w:rPr>
                <w:rFonts w:ascii="宋体" w:hAnsi="宋体" w:cs="宋体" w:hint="eastAsia"/>
                <w:szCs w:val="21"/>
              </w:rPr>
              <w:t>管理体系及其过程</w:t>
            </w:r>
          </w:p>
          <w:p w:rsidR="000864EC" w:rsidRDefault="000864EC">
            <w:pPr>
              <w:rPr>
                <w:rFonts w:asciiTheme="minorEastAsia" w:eastAsiaTheme="minorEastAsia" w:hAnsiTheme="minorEastAsia" w:cstheme="minorEastAsia"/>
                <w:szCs w:val="21"/>
              </w:rPr>
            </w:pPr>
          </w:p>
        </w:tc>
        <w:tc>
          <w:tcPr>
            <w:tcW w:w="910" w:type="dxa"/>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ES4.4</w:t>
            </w:r>
          </w:p>
        </w:tc>
        <w:tc>
          <w:tcPr>
            <w:tcW w:w="11179" w:type="dxa"/>
            <w:gridSpan w:val="2"/>
            <w:vAlign w:val="center"/>
          </w:tcPr>
          <w:p w:rsidR="000864EC" w:rsidRDefault="00C15DC7">
            <w:pPr>
              <w:spacing w:line="280" w:lineRule="exact"/>
              <w:ind w:firstLineChars="200" w:firstLine="420"/>
              <w:rPr>
                <w:rFonts w:ascii="宋体" w:hAnsi="宋体" w:cs="宋体"/>
                <w:szCs w:val="21"/>
              </w:rPr>
            </w:pPr>
            <w:r>
              <w:rPr>
                <w:rFonts w:ascii="宋体" w:hAnsi="宋体" w:cs="宋体" w:hint="eastAsia"/>
                <w:szCs w:val="21"/>
              </w:rPr>
              <w:t>该公司</w:t>
            </w:r>
            <w:r>
              <w:rPr>
                <w:rFonts w:hint="eastAsia"/>
              </w:rPr>
              <w:t>2020</w:t>
            </w:r>
            <w:r>
              <w:rPr>
                <w:rFonts w:hint="eastAsia"/>
              </w:rPr>
              <w:t>年</w:t>
            </w:r>
            <w:r>
              <w:rPr>
                <w:rFonts w:hint="eastAsia"/>
              </w:rPr>
              <w:t>1</w:t>
            </w:r>
            <w:r>
              <w:rPr>
                <w:rFonts w:hint="eastAsia"/>
              </w:rPr>
              <w:t>月</w:t>
            </w:r>
            <w:r>
              <w:rPr>
                <w:rFonts w:hint="eastAsia"/>
              </w:rPr>
              <w:t>10</w:t>
            </w:r>
            <w:r>
              <w:rPr>
                <w:rFonts w:hint="eastAsia"/>
              </w:rPr>
              <w:t>日</w:t>
            </w:r>
            <w:r>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季度对管理目标完成情况进行统计分析，出示2020年第一、二季度管理目标分解及完成情况记录。</w:t>
            </w:r>
            <w:r w:rsidR="0050677B">
              <w:rPr>
                <w:rFonts w:ascii="宋体" w:hAnsi="宋体" w:cs="宋体" w:hint="eastAsia"/>
                <w:szCs w:val="21"/>
              </w:rPr>
              <w:t>手册及程序文件至今没有发生大的变化。</w:t>
            </w:r>
          </w:p>
          <w:p w:rsidR="000864EC" w:rsidRDefault="00C15DC7">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rsidR="000864EC" w:rsidRDefault="00C15DC7">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rsidR="000864EC" w:rsidRDefault="00C15DC7">
            <w:pPr>
              <w:spacing w:line="280" w:lineRule="exact"/>
              <w:rPr>
                <w:rFonts w:ascii="宋体" w:hAnsi="宋体" w:cs="宋体"/>
                <w:szCs w:val="21"/>
              </w:rPr>
            </w:pPr>
            <w:r>
              <w:rPr>
                <w:rFonts w:ascii="宋体" w:hAnsi="宋体" w:cs="宋体" w:hint="eastAsia"/>
                <w:szCs w:val="21"/>
              </w:rPr>
              <w:t>2. 应对风险的措施：</w:t>
            </w:r>
          </w:p>
          <w:p w:rsidR="000864EC" w:rsidRDefault="00C15DC7">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rsidR="000864EC" w:rsidRDefault="00C15DC7">
            <w:pPr>
              <w:ind w:firstLineChars="200" w:firstLine="420"/>
              <w:rPr>
                <w:rFonts w:asciiTheme="minorEastAsia" w:eastAsiaTheme="minorEastAsia" w:hAnsiTheme="minorEastAsia" w:cstheme="minorEastAsia"/>
                <w:szCs w:val="21"/>
              </w:rPr>
            </w:pPr>
            <w:r>
              <w:rPr>
                <w:rFonts w:ascii="宋体" w:hAnsi="宋体" w:cs="宋体" w:hint="eastAsia"/>
                <w:szCs w:val="21"/>
              </w:rPr>
              <w:t>b)通过签订客户协议和供应商协议的条款把控风险等。</w:t>
            </w:r>
          </w:p>
        </w:tc>
        <w:tc>
          <w:tcPr>
            <w:tcW w:w="753" w:type="dxa"/>
          </w:tcPr>
          <w:p w:rsidR="000864EC" w:rsidRDefault="000864EC">
            <w:pPr>
              <w:rPr>
                <w:rFonts w:asciiTheme="minorEastAsia" w:eastAsiaTheme="minorEastAsia" w:hAnsiTheme="minorEastAsia" w:cstheme="minorEastAsia"/>
                <w:szCs w:val="21"/>
              </w:rPr>
            </w:pPr>
          </w:p>
        </w:tc>
      </w:tr>
      <w:tr w:rsidR="000864EC">
        <w:trPr>
          <w:trHeight w:val="2110"/>
        </w:trPr>
        <w:tc>
          <w:tcPr>
            <w:tcW w:w="1867" w:type="dxa"/>
            <w:vAlign w:val="center"/>
          </w:tcPr>
          <w:p w:rsidR="000864EC" w:rsidRDefault="00C15DC7">
            <w:pPr>
              <w:spacing w:line="280" w:lineRule="exact"/>
              <w:rPr>
                <w:rFonts w:ascii="宋体" w:hAnsi="宋体" w:cs="宋体"/>
                <w:szCs w:val="21"/>
              </w:rPr>
            </w:pPr>
            <w:r>
              <w:rPr>
                <w:rFonts w:ascii="宋体" w:hAnsi="宋体" w:cs="宋体" w:hint="eastAsia"/>
                <w:szCs w:val="21"/>
              </w:rPr>
              <w:t>领导作用与承诺</w:t>
            </w:r>
          </w:p>
          <w:p w:rsidR="000864EC" w:rsidRDefault="00C15DC7">
            <w:pPr>
              <w:rPr>
                <w:rFonts w:asciiTheme="minorEastAsia" w:eastAsiaTheme="minorEastAsia" w:hAnsiTheme="minorEastAsia" w:cstheme="minorEastAsia"/>
                <w:szCs w:val="21"/>
              </w:rPr>
            </w:pPr>
            <w:r>
              <w:rPr>
                <w:rFonts w:ascii="宋体" w:hAnsi="宋体" w:cs="宋体" w:hint="eastAsia"/>
                <w:szCs w:val="21"/>
              </w:rPr>
              <w:t>--总则</w:t>
            </w:r>
          </w:p>
        </w:tc>
        <w:tc>
          <w:tcPr>
            <w:tcW w:w="910" w:type="dxa"/>
            <w:vAlign w:val="center"/>
          </w:tcPr>
          <w:p w:rsidR="000864EC" w:rsidRDefault="00C15DC7">
            <w:pPr>
              <w:spacing w:line="280" w:lineRule="exact"/>
              <w:rPr>
                <w:rFonts w:ascii="宋体" w:hAnsi="宋体" w:cs="宋体"/>
                <w:szCs w:val="21"/>
              </w:rPr>
            </w:pPr>
            <w:r>
              <w:rPr>
                <w:rFonts w:ascii="宋体" w:hAnsi="宋体" w:cs="宋体" w:hint="eastAsia"/>
                <w:szCs w:val="21"/>
              </w:rPr>
              <w:t>ES</w:t>
            </w:r>
          </w:p>
          <w:p w:rsidR="000864EC" w:rsidRDefault="00C15DC7">
            <w:pPr>
              <w:spacing w:line="280" w:lineRule="exact"/>
              <w:rPr>
                <w:rFonts w:ascii="宋体" w:hAnsi="宋体" w:cs="宋体"/>
                <w:szCs w:val="21"/>
              </w:rPr>
            </w:pPr>
            <w:r>
              <w:rPr>
                <w:rFonts w:ascii="宋体" w:hAnsi="宋体" w:cs="宋体" w:hint="eastAsia"/>
                <w:szCs w:val="21"/>
              </w:rPr>
              <w:t>5.1</w:t>
            </w:r>
          </w:p>
          <w:p w:rsidR="000864EC" w:rsidRDefault="00C15DC7">
            <w:pPr>
              <w:spacing w:line="280" w:lineRule="exact"/>
              <w:rPr>
                <w:rFonts w:ascii="宋体" w:hAnsi="宋体" w:cs="宋体"/>
                <w:szCs w:val="21"/>
              </w:rPr>
            </w:pPr>
            <w:r>
              <w:rPr>
                <w:rFonts w:ascii="宋体" w:hAnsi="宋体" w:cs="宋体" w:hint="eastAsia"/>
                <w:szCs w:val="21"/>
              </w:rPr>
              <w:t>5.1.1</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pPr>
              <w:spacing w:line="280" w:lineRule="exact"/>
              <w:ind w:firstLineChars="200" w:firstLine="420"/>
              <w:rPr>
                <w:rFonts w:ascii="宋体" w:hAnsi="宋体" w:cs="宋体"/>
                <w:szCs w:val="21"/>
              </w:rPr>
            </w:pPr>
            <w:r>
              <w:rPr>
                <w:rFonts w:ascii="宋体" w:hAnsi="宋体" w:cs="宋体" w:hint="eastAsia"/>
                <w:szCs w:val="21"/>
              </w:rPr>
              <w:t>公司总经理</w:t>
            </w:r>
            <w:r>
              <w:rPr>
                <w:rFonts w:hint="eastAsia"/>
              </w:rPr>
              <w:t>王德山</w:t>
            </w:r>
            <w:r>
              <w:rPr>
                <w:rFonts w:ascii="宋体" w:hAnsi="宋体" w:cs="宋体" w:hint="eastAsia"/>
                <w:szCs w:val="21"/>
              </w:rPr>
              <w:t>介绍主要承诺有：</w:t>
            </w:r>
          </w:p>
          <w:p w:rsidR="000864EC" w:rsidRDefault="00C15DC7">
            <w:pPr>
              <w:spacing w:line="280" w:lineRule="exact"/>
              <w:rPr>
                <w:rFonts w:ascii="宋体" w:hAnsi="宋体" w:cs="宋体"/>
                <w:szCs w:val="21"/>
              </w:rPr>
            </w:pPr>
            <w:r>
              <w:rPr>
                <w:rFonts w:ascii="宋体" w:hAnsi="宋体" w:cs="宋体" w:hint="eastAsia"/>
                <w:szCs w:val="21"/>
              </w:rPr>
              <w:t>1)对管理体系的有效性要承担责任；</w:t>
            </w:r>
          </w:p>
          <w:p w:rsidR="000864EC" w:rsidRDefault="00C15DC7">
            <w:pPr>
              <w:spacing w:line="280" w:lineRule="exact"/>
              <w:rPr>
                <w:rFonts w:ascii="宋体" w:hAnsi="宋体" w:cs="宋体"/>
                <w:szCs w:val="21"/>
              </w:rPr>
            </w:pPr>
            <w:r>
              <w:rPr>
                <w:rFonts w:ascii="宋体" w:hAnsi="宋体" w:cs="宋体" w:hint="eastAsia"/>
                <w:szCs w:val="21"/>
              </w:rPr>
              <w:t>2)建立公司的管理方针和目标并确保与公司的环境相适应，与公司战略方向保持一致以及方针在公司内得到沟通理解和有效实施； </w:t>
            </w:r>
          </w:p>
          <w:p w:rsidR="000864EC" w:rsidRDefault="00C15DC7">
            <w:pPr>
              <w:spacing w:line="280" w:lineRule="exact"/>
              <w:rPr>
                <w:rFonts w:ascii="宋体" w:hAnsi="宋体" w:cs="宋体"/>
                <w:szCs w:val="21"/>
              </w:rPr>
            </w:pPr>
            <w:r>
              <w:rPr>
                <w:rFonts w:ascii="宋体" w:hAnsi="宋体" w:cs="宋体" w:hint="eastAsia"/>
                <w:szCs w:val="21"/>
              </w:rPr>
              <w:t>3）确保管理体系要求融入公司的</w:t>
            </w:r>
            <w:r>
              <w:rPr>
                <w:rFonts w:ascii="宋体" w:hAnsi="宋体" w:hint="eastAsia"/>
                <w:szCs w:val="21"/>
              </w:rPr>
              <w:t>资质范围内净水设备的销售</w:t>
            </w:r>
            <w:r>
              <w:rPr>
                <w:rFonts w:ascii="宋体" w:hAnsi="宋体" w:cs="宋体" w:hint="eastAsia"/>
                <w:szCs w:val="21"/>
              </w:rPr>
              <w:t>各过程。</w:t>
            </w:r>
          </w:p>
          <w:p w:rsidR="000864EC" w:rsidRDefault="00C15DC7">
            <w:pPr>
              <w:spacing w:line="280" w:lineRule="exact"/>
              <w:rPr>
                <w:rFonts w:ascii="宋体" w:hAnsi="宋体" w:cs="宋体"/>
                <w:szCs w:val="21"/>
              </w:rPr>
            </w:pPr>
            <w:r>
              <w:rPr>
                <w:rFonts w:ascii="宋体" w:hAnsi="宋体" w:cs="宋体" w:hint="eastAsia"/>
                <w:szCs w:val="21"/>
              </w:rPr>
              <w:t>4）促进使用过程方法和机遇风险的思维。</w:t>
            </w:r>
          </w:p>
          <w:p w:rsidR="000864EC" w:rsidRDefault="00C15DC7">
            <w:pPr>
              <w:spacing w:line="280" w:lineRule="exact"/>
              <w:rPr>
                <w:rFonts w:ascii="宋体" w:hAnsi="宋体" w:cs="宋体"/>
                <w:szCs w:val="21"/>
              </w:rPr>
            </w:pPr>
            <w:r>
              <w:rPr>
                <w:rFonts w:ascii="宋体" w:hAnsi="宋体" w:cs="宋体" w:hint="eastAsia"/>
                <w:szCs w:val="21"/>
              </w:rPr>
              <w:t>5)建立合理的公司组织结构,确保管理体系所需资源能被获得；</w:t>
            </w:r>
          </w:p>
          <w:p w:rsidR="000864EC" w:rsidRDefault="00C15DC7">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0864EC" w:rsidRDefault="00C15DC7">
            <w:pPr>
              <w:spacing w:line="280" w:lineRule="exact"/>
              <w:rPr>
                <w:rFonts w:ascii="宋体" w:hAnsi="宋体" w:cs="宋体"/>
                <w:szCs w:val="21"/>
              </w:rPr>
            </w:pPr>
            <w:r>
              <w:rPr>
                <w:rFonts w:ascii="宋体" w:hAnsi="宋体" w:cs="宋体" w:hint="eastAsia"/>
                <w:szCs w:val="21"/>
              </w:rPr>
              <w:t>7）确保管理体系实现其预期的结果。</w:t>
            </w:r>
          </w:p>
          <w:p w:rsidR="000864EC" w:rsidRDefault="00C15DC7">
            <w:pPr>
              <w:spacing w:line="280" w:lineRule="exact"/>
              <w:rPr>
                <w:rFonts w:ascii="宋体" w:hAnsi="宋体" w:cs="宋体"/>
                <w:szCs w:val="21"/>
              </w:rPr>
            </w:pPr>
            <w:r>
              <w:rPr>
                <w:rFonts w:ascii="宋体" w:hAnsi="宋体" w:cs="宋体" w:hint="eastAsia"/>
                <w:szCs w:val="21"/>
              </w:rPr>
              <w:t>8)促使员工积极参与，指导和支持他们为公司管理体系的有效性作出贡献。</w:t>
            </w:r>
          </w:p>
          <w:p w:rsidR="000864EC" w:rsidRDefault="00C15DC7">
            <w:pPr>
              <w:spacing w:line="280" w:lineRule="exact"/>
              <w:rPr>
                <w:rFonts w:ascii="宋体" w:hAnsi="宋体" w:cs="宋体"/>
                <w:szCs w:val="21"/>
              </w:rPr>
            </w:pPr>
            <w:r>
              <w:rPr>
                <w:rFonts w:ascii="宋体" w:hAnsi="宋体" w:cs="宋体" w:hint="eastAsia"/>
                <w:szCs w:val="21"/>
              </w:rPr>
              <w:t>9）推动公司改进和创新；</w:t>
            </w:r>
          </w:p>
          <w:p w:rsidR="000864EC" w:rsidRDefault="00C15DC7">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0864EC" w:rsidRDefault="00C15DC7">
            <w:pPr>
              <w:spacing w:line="280" w:lineRule="exact"/>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0864EC" w:rsidRDefault="00C15DC7">
            <w:pPr>
              <w:ind w:firstLineChars="200" w:firstLine="420"/>
              <w:rPr>
                <w:rFonts w:asciiTheme="minorEastAsia" w:eastAsiaTheme="minorEastAsia" w:hAnsiTheme="minorEastAsia" w:cstheme="minorEastAsia"/>
                <w:szCs w:val="21"/>
              </w:rPr>
            </w:pPr>
            <w:r>
              <w:rPr>
                <w:rFonts w:ascii="宋体" w:hAnsi="宋体" w:cs="宋体" w:hint="eastAsia"/>
                <w:szCs w:val="21"/>
              </w:rPr>
              <w:t>承诺基本实现，没有违反的情况发生。</w:t>
            </w:r>
          </w:p>
        </w:tc>
        <w:tc>
          <w:tcPr>
            <w:tcW w:w="753" w:type="dxa"/>
          </w:tcPr>
          <w:p w:rsidR="000864EC" w:rsidRDefault="000864EC">
            <w:pPr>
              <w:rPr>
                <w:rFonts w:asciiTheme="minorEastAsia" w:eastAsiaTheme="minorEastAsia" w:hAnsiTheme="minorEastAsia" w:cstheme="minorEastAsia"/>
                <w:szCs w:val="21"/>
              </w:rPr>
            </w:pPr>
          </w:p>
        </w:tc>
      </w:tr>
      <w:tr w:rsidR="000864EC">
        <w:trPr>
          <w:trHeight w:val="2110"/>
        </w:trPr>
        <w:tc>
          <w:tcPr>
            <w:tcW w:w="1867" w:type="dxa"/>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p w:rsidR="000864EC" w:rsidRDefault="000864EC">
            <w:pPr>
              <w:rPr>
                <w:rFonts w:asciiTheme="minorEastAsia" w:eastAsiaTheme="minorEastAsia" w:hAnsiTheme="minorEastAsia" w:cstheme="minorEastAsia"/>
                <w:szCs w:val="21"/>
              </w:rPr>
            </w:pPr>
          </w:p>
        </w:tc>
        <w:tc>
          <w:tcPr>
            <w:tcW w:w="910" w:type="dxa"/>
            <w:vAlign w:val="center"/>
          </w:tcPr>
          <w:p w:rsidR="000864EC" w:rsidRDefault="00C15DC7">
            <w:pPr>
              <w:spacing w:line="280" w:lineRule="exact"/>
              <w:rPr>
                <w:rFonts w:ascii="宋体" w:hAnsi="宋体" w:cs="宋体"/>
                <w:szCs w:val="21"/>
              </w:rPr>
            </w:pPr>
            <w:r>
              <w:rPr>
                <w:rFonts w:ascii="宋体" w:hAnsi="宋体" w:cs="宋体" w:hint="eastAsia"/>
                <w:szCs w:val="21"/>
              </w:rPr>
              <w:t>ES5.2</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公司的管理方针</w:t>
            </w:r>
            <w:r w:rsidR="0050677B">
              <w:rPr>
                <w:rFonts w:asciiTheme="minorEastAsia" w:eastAsiaTheme="minorEastAsia" w:hAnsiTheme="minorEastAsia" w:cstheme="minorEastAsia" w:hint="eastAsia"/>
                <w:szCs w:val="21"/>
              </w:rPr>
              <w:t>没有变化，仍然</w:t>
            </w:r>
            <w:r>
              <w:rPr>
                <w:rFonts w:asciiTheme="minorEastAsia" w:eastAsiaTheme="minorEastAsia" w:hAnsiTheme="minorEastAsia" w:cstheme="minorEastAsia" w:hint="eastAsia"/>
                <w:szCs w:val="21"/>
              </w:rPr>
              <w:t>是：</w:t>
            </w:r>
          </w:p>
          <w:p w:rsidR="000864EC" w:rsidRDefault="00C15DC7">
            <w:pPr>
              <w:rPr>
                <w:b/>
                <w:bCs/>
              </w:rPr>
            </w:pPr>
            <w:r>
              <w:rPr>
                <w:rFonts w:hint="eastAsia"/>
                <w:b/>
                <w:bCs/>
              </w:rPr>
              <w:t>守法诚信追求质量，预防污染保护环境；</w:t>
            </w:r>
          </w:p>
          <w:p w:rsidR="000864EC" w:rsidRDefault="00C15DC7">
            <w:pPr>
              <w:rPr>
                <w:b/>
                <w:bCs/>
              </w:rPr>
            </w:pPr>
            <w:r>
              <w:rPr>
                <w:rFonts w:hint="eastAsia"/>
                <w:b/>
                <w:bCs/>
              </w:rPr>
              <w:t>关爱员工健康安全，持续改进追求卓越。</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rsidR="000864EC" w:rsidRDefault="000864EC" w:rsidP="0050677B">
            <w:pPr>
              <w:ind w:firstLineChars="200" w:firstLine="420"/>
              <w:rPr>
                <w:rFonts w:asciiTheme="minorEastAsia" w:eastAsiaTheme="minorEastAsia" w:hAnsiTheme="minorEastAsia" w:cstheme="minorEastAsia"/>
                <w:szCs w:val="21"/>
              </w:rPr>
            </w:pPr>
          </w:p>
        </w:tc>
        <w:tc>
          <w:tcPr>
            <w:tcW w:w="753" w:type="dxa"/>
          </w:tcPr>
          <w:p w:rsidR="000864EC" w:rsidRDefault="000864EC">
            <w:pPr>
              <w:rPr>
                <w:rFonts w:asciiTheme="minorEastAsia" w:eastAsiaTheme="minorEastAsia" w:hAnsiTheme="minorEastAsia" w:cstheme="minorEastAsia"/>
                <w:szCs w:val="21"/>
              </w:rPr>
            </w:pPr>
          </w:p>
        </w:tc>
      </w:tr>
      <w:tr w:rsidR="000864EC">
        <w:trPr>
          <w:trHeight w:val="1162"/>
        </w:trPr>
        <w:tc>
          <w:tcPr>
            <w:tcW w:w="1867" w:type="dxa"/>
            <w:vAlign w:val="center"/>
          </w:tcPr>
          <w:p w:rsidR="000864EC" w:rsidRDefault="00C15DC7">
            <w:pPr>
              <w:spacing w:line="280" w:lineRule="exact"/>
              <w:rPr>
                <w:rFonts w:ascii="宋体" w:hAnsi="宋体" w:cs="宋体"/>
                <w:szCs w:val="21"/>
              </w:rPr>
            </w:pPr>
            <w:r>
              <w:rPr>
                <w:rFonts w:ascii="宋体" w:hAnsi="宋体" w:cs="宋体" w:hint="eastAsia"/>
                <w:szCs w:val="21"/>
              </w:rPr>
              <w:t>组织的岗位、职责和权限</w:t>
            </w:r>
          </w:p>
          <w:p w:rsidR="000864EC" w:rsidRDefault="000864EC">
            <w:pPr>
              <w:rPr>
                <w:rFonts w:asciiTheme="minorEastAsia" w:eastAsiaTheme="minorEastAsia" w:hAnsiTheme="minorEastAsia" w:cstheme="minorEastAsia"/>
                <w:szCs w:val="21"/>
              </w:rPr>
            </w:pPr>
          </w:p>
        </w:tc>
        <w:tc>
          <w:tcPr>
            <w:tcW w:w="910" w:type="dxa"/>
            <w:vAlign w:val="center"/>
          </w:tcPr>
          <w:p w:rsidR="000864EC" w:rsidRDefault="00C15DC7">
            <w:pPr>
              <w:spacing w:line="280" w:lineRule="exact"/>
              <w:rPr>
                <w:rFonts w:ascii="宋体" w:cs="宋体"/>
                <w:szCs w:val="21"/>
              </w:rPr>
            </w:pPr>
            <w:r>
              <w:rPr>
                <w:rFonts w:ascii="宋体" w:cs="宋体"/>
                <w:szCs w:val="21"/>
              </w:rPr>
              <w:t>E</w:t>
            </w:r>
            <w:r>
              <w:rPr>
                <w:rFonts w:ascii="宋体" w:cs="宋体" w:hint="eastAsia"/>
                <w:szCs w:val="21"/>
              </w:rPr>
              <w:t>S</w:t>
            </w:r>
            <w:r>
              <w:rPr>
                <w:rFonts w:ascii="宋体" w:cs="宋体"/>
                <w:szCs w:val="21"/>
              </w:rPr>
              <w:t>5.3</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pPr>
              <w:spacing w:line="280" w:lineRule="exact"/>
              <w:ind w:firstLineChars="200" w:firstLine="42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b/>
                <w:bCs/>
              </w:rPr>
              <w:t>赵俊霞</w:t>
            </w:r>
            <w:r>
              <w:rPr>
                <w:rFonts w:hint="eastAsia"/>
                <w:szCs w:val="22"/>
              </w:rPr>
              <w:t>为管</w:t>
            </w:r>
            <w:r>
              <w:rPr>
                <w:rFonts w:hint="eastAsia"/>
              </w:rPr>
              <w:t>理体系的管理者代表。其职责和权限规定如下：</w:t>
            </w:r>
          </w:p>
          <w:p w:rsidR="000864EC" w:rsidRDefault="00C15DC7">
            <w:pPr>
              <w:spacing w:line="280" w:lineRule="exact"/>
              <w:ind w:firstLineChars="200" w:firstLine="420"/>
            </w:pPr>
            <w:r>
              <w:rPr>
                <w:rFonts w:hint="eastAsia"/>
              </w:rPr>
              <w:t>确保本公司管理体系所需的过程得到建立、实施和保持，代表总经理行使职权；</w:t>
            </w:r>
          </w:p>
          <w:p w:rsidR="000864EC" w:rsidRDefault="00C15DC7">
            <w:pPr>
              <w:spacing w:line="280" w:lineRule="exact"/>
              <w:ind w:firstLineChars="200" w:firstLine="42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rsidR="000864EC" w:rsidRDefault="000864EC">
            <w:pPr>
              <w:snapToGrid w:val="0"/>
              <w:spacing w:line="320" w:lineRule="exact"/>
              <w:ind w:firstLineChars="200" w:firstLine="420"/>
              <w:jc w:val="left"/>
              <w:rPr>
                <w:rFonts w:asciiTheme="minorEastAsia" w:eastAsiaTheme="minorEastAsia" w:hAnsiTheme="minorEastAsia" w:cstheme="minorEastAsia"/>
                <w:szCs w:val="21"/>
              </w:rPr>
            </w:pPr>
          </w:p>
          <w:p w:rsidR="000864EC" w:rsidRDefault="00C15DC7">
            <w:pPr>
              <w:snapToGrid w:val="0"/>
              <w:spacing w:line="32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查到《综合管理手册》中有安全事务代表任命书，公司任命</w:t>
            </w:r>
            <w:r>
              <w:rPr>
                <w:rFonts w:ascii="宋体" w:hAnsi="宋体" w:hint="eastAsia"/>
                <w:b/>
                <w:bCs/>
                <w:sz w:val="24"/>
              </w:rPr>
              <w:t>刘士龙</w:t>
            </w:r>
            <w:r>
              <w:rPr>
                <w:rFonts w:ascii="宋体" w:hAnsi="宋体" w:hint="eastAsia"/>
                <w:sz w:val="24"/>
              </w:rPr>
              <w:t xml:space="preserve"> </w:t>
            </w:r>
            <w:r>
              <w:rPr>
                <w:rFonts w:asciiTheme="minorEastAsia" w:eastAsiaTheme="minorEastAsia" w:hAnsiTheme="minorEastAsia" w:cstheme="minorEastAsia" w:hint="eastAsia"/>
                <w:szCs w:val="21"/>
              </w:rPr>
              <w:t>为本公司的员工代表。相关人员均对本部门的管理职责了解，在其手册上面有书面的职责权限已公布。</w:t>
            </w:r>
          </w:p>
          <w:p w:rsidR="000864EC" w:rsidRDefault="00C15DC7">
            <w:pPr>
              <w:numPr>
                <w:ilvl w:val="0"/>
                <w:numId w:val="1"/>
              </w:numPr>
              <w:tabs>
                <w:tab w:val="left" w:pos="426"/>
              </w:tabs>
              <w:spacing w:line="440" w:lineRule="exact"/>
              <w:ind w:left="426" w:hanging="426"/>
              <w:rPr>
                <w:szCs w:val="21"/>
              </w:rPr>
            </w:pPr>
            <w:r>
              <w:rPr>
                <w:rFonts w:hint="eastAsia"/>
                <w:szCs w:val="21"/>
              </w:rPr>
              <w:t>参与环境因素及危险源辨识、风险评价和风险控制；</w:t>
            </w:r>
            <w:r>
              <w:rPr>
                <w:rFonts w:hint="eastAsia"/>
                <w:szCs w:val="21"/>
              </w:rPr>
              <w:t xml:space="preserve"> </w:t>
            </w:r>
          </w:p>
          <w:p w:rsidR="000864EC" w:rsidRDefault="00C15DC7">
            <w:pPr>
              <w:numPr>
                <w:ilvl w:val="0"/>
                <w:numId w:val="1"/>
              </w:numPr>
              <w:tabs>
                <w:tab w:val="left" w:pos="426"/>
              </w:tabs>
              <w:spacing w:line="440" w:lineRule="exact"/>
              <w:ind w:left="426" w:hanging="426"/>
              <w:rPr>
                <w:szCs w:val="21"/>
              </w:rPr>
            </w:pPr>
            <w:r>
              <w:rPr>
                <w:rFonts w:hint="eastAsia"/>
                <w:szCs w:val="21"/>
              </w:rPr>
              <w:t>参与事故和事件的调查以及远程职业健康安全检查等职业健康安全事务；</w:t>
            </w:r>
          </w:p>
          <w:p w:rsidR="000864EC" w:rsidRDefault="00C15DC7">
            <w:pPr>
              <w:numPr>
                <w:ilvl w:val="0"/>
                <w:numId w:val="1"/>
              </w:numPr>
              <w:tabs>
                <w:tab w:val="left" w:pos="900"/>
              </w:tabs>
              <w:spacing w:line="336" w:lineRule="auto"/>
              <w:ind w:left="426" w:rightChars="113" w:right="237" w:hanging="426"/>
              <w:rPr>
                <w:rFonts w:ascii="宋体" w:hAnsi="宋体"/>
                <w:szCs w:val="21"/>
              </w:rPr>
            </w:pPr>
            <w:r>
              <w:rPr>
                <w:rFonts w:ascii="宋体" w:hAnsi="宋体" w:hint="eastAsia"/>
                <w:szCs w:val="21"/>
              </w:rPr>
              <w:t>代表员工参与制定职业健康安全方针、目标、管理方案和运行控制程序；</w:t>
            </w:r>
          </w:p>
          <w:p w:rsidR="000864EC" w:rsidRDefault="00C15DC7">
            <w:pPr>
              <w:numPr>
                <w:ilvl w:val="0"/>
                <w:numId w:val="1"/>
              </w:numPr>
              <w:tabs>
                <w:tab w:val="left" w:pos="426"/>
              </w:tabs>
              <w:spacing w:line="440" w:lineRule="exact"/>
              <w:ind w:left="426" w:hanging="426"/>
              <w:rPr>
                <w:rFonts w:ascii="宋体" w:hAnsi="宋体"/>
                <w:szCs w:val="21"/>
              </w:rPr>
            </w:pPr>
            <w:r>
              <w:rPr>
                <w:rFonts w:ascii="宋体" w:hAnsi="宋体" w:hint="eastAsia"/>
                <w:szCs w:val="21"/>
              </w:rPr>
              <w:t>代表员工参与职业健康安全的管理评审；</w:t>
            </w:r>
            <w:r>
              <w:rPr>
                <w:rFonts w:hint="eastAsia"/>
                <w:szCs w:val="21"/>
              </w:rPr>
              <w:t>参与职业健康安全和环保协商、评审和改进活动，并向总经理反映职业健康安全和环保问题；</w:t>
            </w:r>
          </w:p>
          <w:p w:rsidR="000864EC" w:rsidRDefault="00C15DC7">
            <w:pPr>
              <w:numPr>
                <w:ilvl w:val="0"/>
                <w:numId w:val="1"/>
              </w:numPr>
              <w:tabs>
                <w:tab w:val="left" w:pos="900"/>
              </w:tabs>
              <w:spacing w:line="336" w:lineRule="auto"/>
              <w:ind w:left="426" w:rightChars="113" w:right="237" w:hanging="426"/>
              <w:rPr>
                <w:rFonts w:ascii="宋体" w:hAnsi="宋体"/>
                <w:szCs w:val="21"/>
              </w:rPr>
            </w:pPr>
            <w:r>
              <w:rPr>
                <w:rFonts w:ascii="宋体" w:hAnsi="宋体" w:hint="eastAsia"/>
                <w:szCs w:val="21"/>
              </w:rPr>
              <w:t>代表员工参与商讨影响工作场所职业健康安全的任何变化；</w:t>
            </w:r>
          </w:p>
          <w:p w:rsidR="000864EC" w:rsidRDefault="00C15DC7">
            <w:pPr>
              <w:pStyle w:val="a0"/>
            </w:pPr>
            <w:r>
              <w:rPr>
                <w:rFonts w:ascii="宋体" w:hAnsi="宋体" w:hint="eastAsia"/>
                <w:szCs w:val="21"/>
              </w:rPr>
              <w:t>代表员工参与职业健康安全事务。</w:t>
            </w:r>
          </w:p>
          <w:p w:rsidR="000864EC" w:rsidRDefault="00C15DC7">
            <w:pPr>
              <w:spacing w:line="280" w:lineRule="exact"/>
              <w:ind w:firstLineChars="200" w:firstLine="422"/>
            </w:pPr>
            <w:r>
              <w:rPr>
                <w:rFonts w:hint="eastAsia"/>
                <w:b/>
                <w:bCs/>
                <w:szCs w:val="22"/>
              </w:rPr>
              <w:t>询问管代</w:t>
            </w:r>
            <w:r>
              <w:rPr>
                <w:rFonts w:ascii="宋体" w:hAnsi="宋体" w:hint="eastAsia"/>
                <w:sz w:val="24"/>
              </w:rPr>
              <w:t>赵俊霞</w:t>
            </w:r>
            <w:r>
              <w:rPr>
                <w:rFonts w:hint="eastAsia"/>
              </w:rPr>
              <w:t xml:space="preserve"> </w:t>
            </w:r>
            <w:r>
              <w:rPr>
                <w:rFonts w:eastAsiaTheme="minorEastAsia" w:hint="eastAsia"/>
              </w:rPr>
              <w:t>、</w:t>
            </w:r>
            <w:r>
              <w:rPr>
                <w:rFonts w:hint="eastAsia"/>
              </w:rPr>
              <w:t>安全事务代表</w:t>
            </w:r>
            <w:r>
              <w:rPr>
                <w:rFonts w:ascii="宋体" w:hAnsi="宋体" w:hint="eastAsia"/>
                <w:sz w:val="24"/>
              </w:rPr>
              <w:t xml:space="preserve">刘士龙 </w:t>
            </w:r>
            <w:r>
              <w:rPr>
                <w:rFonts w:hint="eastAsia"/>
              </w:rPr>
              <w:t>职责回答正确。</w:t>
            </w:r>
          </w:p>
          <w:p w:rsidR="000864EC" w:rsidRDefault="000864EC">
            <w:pPr>
              <w:ind w:firstLineChars="200" w:firstLine="420"/>
              <w:rPr>
                <w:rFonts w:asciiTheme="minorEastAsia" w:eastAsiaTheme="minorEastAsia" w:hAnsiTheme="minorEastAsia" w:cstheme="minorEastAsia"/>
                <w:szCs w:val="21"/>
              </w:rPr>
            </w:pPr>
          </w:p>
        </w:tc>
        <w:tc>
          <w:tcPr>
            <w:tcW w:w="753" w:type="dxa"/>
          </w:tcPr>
          <w:p w:rsidR="000864EC" w:rsidRDefault="000864EC">
            <w:pPr>
              <w:rPr>
                <w:rFonts w:asciiTheme="minorEastAsia" w:eastAsiaTheme="minorEastAsia" w:hAnsiTheme="minorEastAsia" w:cstheme="minorEastAsia"/>
                <w:szCs w:val="21"/>
              </w:rPr>
            </w:pPr>
          </w:p>
        </w:tc>
      </w:tr>
      <w:tr w:rsidR="00B73E5D" w:rsidTr="00702D75">
        <w:trPr>
          <w:trHeight w:val="1162"/>
        </w:trPr>
        <w:tc>
          <w:tcPr>
            <w:tcW w:w="1867" w:type="dxa"/>
          </w:tcPr>
          <w:p w:rsidR="00B73E5D" w:rsidRDefault="00B73E5D" w:rsidP="00DC1847">
            <w:pPr>
              <w:spacing w:line="280" w:lineRule="exact"/>
              <w:rPr>
                <w:rFonts w:ascii="宋体" w:hAnsi="宋体" w:cs="宋体"/>
                <w:szCs w:val="21"/>
              </w:rPr>
            </w:pPr>
            <w:r w:rsidRPr="00EC19AF">
              <w:rPr>
                <w:rFonts w:ascii="宋体" w:hAnsi="宋体" w:cs="宋体" w:hint="eastAsia"/>
                <w:szCs w:val="21"/>
              </w:rPr>
              <w:t>工作人员的协商和参与</w:t>
            </w:r>
          </w:p>
        </w:tc>
        <w:tc>
          <w:tcPr>
            <w:tcW w:w="910" w:type="dxa"/>
          </w:tcPr>
          <w:p w:rsidR="00B73E5D" w:rsidRDefault="00B73E5D" w:rsidP="00DC1847">
            <w:pPr>
              <w:spacing w:line="280" w:lineRule="exact"/>
              <w:rPr>
                <w:rFonts w:ascii="宋体" w:cs="宋体"/>
                <w:szCs w:val="21"/>
              </w:rPr>
            </w:pPr>
            <w:r>
              <w:rPr>
                <w:rFonts w:ascii="宋体" w:cs="宋体"/>
                <w:szCs w:val="21"/>
              </w:rPr>
              <w:t>S5.4</w:t>
            </w:r>
          </w:p>
        </w:tc>
        <w:tc>
          <w:tcPr>
            <w:tcW w:w="11179" w:type="dxa"/>
            <w:gridSpan w:val="2"/>
            <w:vAlign w:val="center"/>
          </w:tcPr>
          <w:p w:rsidR="00B73E5D" w:rsidRPr="00552276" w:rsidRDefault="00B73E5D" w:rsidP="00DC1847">
            <w:pPr>
              <w:spacing w:line="280" w:lineRule="exact"/>
              <w:ind w:firstLineChars="200" w:firstLine="420"/>
              <w:rPr>
                <w:rFonts w:ascii="宋体" w:hAnsi="宋体" w:cs="宋体"/>
                <w:szCs w:val="21"/>
              </w:rPr>
            </w:pPr>
            <w:r w:rsidRPr="00552276">
              <w:rPr>
                <w:rFonts w:ascii="宋体" w:hAnsi="宋体" w:cs="宋体" w:hint="eastAsia"/>
                <w:szCs w:val="21"/>
              </w:rPr>
              <w:t>经了解公司用于在职业健康安全管理体系的开发、策划、实施、绩效评价和改进措施中与所有适用层次和职能的工作人员及其代表（若有）的协商和参与。</w:t>
            </w:r>
          </w:p>
          <w:p w:rsidR="00B73E5D" w:rsidRPr="00552276" w:rsidRDefault="00B73E5D" w:rsidP="00DC1847">
            <w:pPr>
              <w:spacing w:line="280" w:lineRule="exact"/>
              <w:ind w:firstLineChars="200" w:firstLine="420"/>
              <w:rPr>
                <w:rFonts w:ascii="宋体" w:hAnsi="宋体" w:cs="宋体"/>
                <w:szCs w:val="21"/>
              </w:rPr>
            </w:pPr>
            <w:r w:rsidRPr="00552276">
              <w:rPr>
                <w:rFonts w:ascii="宋体" w:hAnsi="宋体" w:cs="宋体" w:hint="eastAsia"/>
                <w:szCs w:val="21"/>
              </w:rPr>
              <w:t>公司任命员工代表—</w:t>
            </w:r>
            <w:r w:rsidRPr="00DD5FAF">
              <w:rPr>
                <w:rFonts w:ascii="宋体" w:hAnsi="宋体" w:cs="宋体" w:hint="eastAsia"/>
                <w:szCs w:val="21"/>
              </w:rPr>
              <w:t>肖巍</w:t>
            </w:r>
          </w:p>
          <w:p w:rsidR="00B73E5D" w:rsidRPr="00552276" w:rsidRDefault="00B73E5D" w:rsidP="00DC1847">
            <w:pPr>
              <w:spacing w:line="280" w:lineRule="exact"/>
              <w:ind w:firstLineChars="200" w:firstLine="420"/>
              <w:rPr>
                <w:rFonts w:ascii="宋体" w:hAnsi="宋体" w:cs="宋体"/>
                <w:szCs w:val="21"/>
              </w:rPr>
            </w:pPr>
            <w:r w:rsidRPr="00552276">
              <w:rPr>
                <w:rFonts w:ascii="宋体" w:hAnsi="宋体" w:cs="宋体" w:hint="eastAsia"/>
                <w:szCs w:val="21"/>
              </w:rPr>
              <w:t>并明确了协商和参与的主要内容及方式方法，主要为：</w:t>
            </w:r>
          </w:p>
          <w:p w:rsidR="00B73E5D" w:rsidRPr="00552276" w:rsidRDefault="00B73E5D" w:rsidP="00DC1847">
            <w:pPr>
              <w:spacing w:line="280" w:lineRule="exact"/>
              <w:ind w:firstLineChars="200" w:firstLine="420"/>
              <w:rPr>
                <w:rFonts w:ascii="宋体" w:hAnsi="宋体" w:cs="宋体"/>
                <w:szCs w:val="21"/>
              </w:rPr>
            </w:pPr>
            <w:r w:rsidRPr="00552276">
              <w:rPr>
                <w:rFonts w:ascii="宋体" w:hAnsi="宋体" w:cs="宋体" w:hint="eastAsia"/>
                <w:szCs w:val="21"/>
              </w:rPr>
              <w:t>协商和参与提供必要的机制、时间、培训和资源；及时提供对明确的、易理解的和相关的职业健康安全管理体系信息的访问渠道；</w:t>
            </w:r>
          </w:p>
          <w:p w:rsidR="00B73E5D" w:rsidRPr="00552276" w:rsidRDefault="00B73E5D" w:rsidP="00DC1847">
            <w:pPr>
              <w:spacing w:line="280" w:lineRule="exact"/>
              <w:ind w:firstLineChars="200" w:firstLine="420"/>
              <w:rPr>
                <w:rFonts w:ascii="宋体" w:hAnsi="宋体" w:cs="宋体"/>
                <w:szCs w:val="21"/>
              </w:rPr>
            </w:pPr>
            <w:r w:rsidRPr="00552276">
              <w:rPr>
                <w:rFonts w:ascii="宋体" w:hAnsi="宋体" w:cs="宋体" w:hint="eastAsia"/>
                <w:szCs w:val="21"/>
              </w:rPr>
              <w:t>主要的沟通协商渠道建立微信群或员工意见箱等内容。</w:t>
            </w:r>
          </w:p>
          <w:p w:rsidR="00B73E5D" w:rsidRDefault="00B73E5D" w:rsidP="00DC1847">
            <w:pPr>
              <w:spacing w:line="280" w:lineRule="exact"/>
              <w:ind w:firstLineChars="200" w:firstLine="420"/>
              <w:rPr>
                <w:rFonts w:ascii="宋体" w:hAnsi="宋体" w:cs="宋体"/>
                <w:szCs w:val="21"/>
              </w:rPr>
            </w:pPr>
            <w:r w:rsidRPr="00552276">
              <w:rPr>
                <w:rFonts w:ascii="宋体" w:hAnsi="宋体" w:cs="宋体" w:hint="eastAsia"/>
                <w:szCs w:val="21"/>
              </w:rPr>
              <w:t>通过培训室员工知道自身的权益与义务，更好的参与与保护自身的权益。</w:t>
            </w:r>
          </w:p>
        </w:tc>
        <w:tc>
          <w:tcPr>
            <w:tcW w:w="753" w:type="dxa"/>
          </w:tcPr>
          <w:p w:rsidR="00B73E5D" w:rsidRDefault="00B73E5D" w:rsidP="00DC1847">
            <w:pPr>
              <w:rPr>
                <w:rFonts w:ascii="宋体" w:hAnsi="宋体" w:cs="宋体"/>
                <w:szCs w:val="21"/>
              </w:rPr>
            </w:pPr>
          </w:p>
        </w:tc>
      </w:tr>
      <w:tr w:rsidR="000864EC">
        <w:trPr>
          <w:trHeight w:val="2110"/>
        </w:trPr>
        <w:tc>
          <w:tcPr>
            <w:tcW w:w="1867" w:type="dxa"/>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风险和机遇应对措施及策划</w:t>
            </w:r>
          </w:p>
        </w:tc>
        <w:tc>
          <w:tcPr>
            <w:tcW w:w="910" w:type="dxa"/>
            <w:vAlign w:val="center"/>
          </w:tcPr>
          <w:p w:rsidR="000864EC" w:rsidRDefault="00C15DC7">
            <w:pPr>
              <w:spacing w:line="280" w:lineRule="exact"/>
              <w:rPr>
                <w:rFonts w:ascii="宋体" w:hAnsi="宋体" w:cs="宋体"/>
                <w:szCs w:val="21"/>
              </w:rPr>
            </w:pPr>
            <w:r>
              <w:rPr>
                <w:rFonts w:ascii="宋体" w:hAnsi="宋体" w:cs="宋体" w:hint="eastAsia"/>
                <w:szCs w:val="21"/>
              </w:rPr>
              <w:t>ES6.1</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0864EC" w:rsidRDefault="00C15DC7">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0864EC" w:rsidRDefault="00C15DC7">
            <w:pPr>
              <w:rPr>
                <w:szCs w:val="21"/>
              </w:rPr>
            </w:pPr>
            <w:r>
              <w:rPr>
                <w:rFonts w:ascii="宋体" w:hAnsi="宋体" w:cs="宋体" w:hint="eastAsia"/>
                <w:szCs w:val="21"/>
              </w:rPr>
              <w:t>3.</w:t>
            </w:r>
            <w:r>
              <w:rPr>
                <w:szCs w:val="21"/>
              </w:rPr>
              <w:t>在进行体系策划时，公司领导层考虑该公司所处的内外环境和问题，以及相关方的要求，识别和确定该</w:t>
            </w:r>
            <w:r>
              <w:rPr>
                <w:rFonts w:ascii="宋体" w:hAnsi="宋体" w:hint="eastAsia"/>
                <w:szCs w:val="21"/>
              </w:rPr>
              <w:t xml:space="preserve">净水设备的销售 </w:t>
            </w:r>
            <w:r>
              <w:rPr>
                <w:szCs w:val="21"/>
              </w:rPr>
              <w:t>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rsidR="000864EC" w:rsidRDefault="00C15DC7">
            <w:pPr>
              <w:rPr>
                <w:szCs w:val="21"/>
              </w:rPr>
            </w:pPr>
            <w:r>
              <w:rPr>
                <w:szCs w:val="21"/>
              </w:rPr>
              <w:t>公司存在的风险和机遇主要有：</w:t>
            </w:r>
          </w:p>
          <w:p w:rsidR="000864EC" w:rsidRDefault="00C15DC7">
            <w:pPr>
              <w:rPr>
                <w:szCs w:val="21"/>
              </w:rPr>
            </w:pPr>
            <w:r>
              <w:rPr>
                <w:szCs w:val="21"/>
              </w:rPr>
              <w:t>a</w:t>
            </w:r>
            <w:r>
              <w:rPr>
                <w:szCs w:val="21"/>
              </w:rPr>
              <w:t>）</w:t>
            </w:r>
            <w:r>
              <w:rPr>
                <w:rFonts w:ascii="宋体" w:hAnsi="宋体" w:hint="eastAsia"/>
              </w:rPr>
              <w:t>计算机、软件及辅助设备、仪器仪表、通讯设备的销售</w:t>
            </w:r>
            <w:r>
              <w:rPr>
                <w:rFonts w:ascii="宋体" w:hAnsi="宋体" w:hint="eastAsia"/>
                <w:szCs w:val="21"/>
              </w:rPr>
              <w:t>管理</w:t>
            </w:r>
            <w:r>
              <w:rPr>
                <w:szCs w:val="21"/>
              </w:rPr>
              <w:t>中：由于人员的环境保护、安全意识不够，造成意外环境污染和工伤事故。</w:t>
            </w:r>
          </w:p>
          <w:p w:rsidR="000864EC" w:rsidRDefault="00956353">
            <w:pPr>
              <w:rPr>
                <w:szCs w:val="21"/>
              </w:rPr>
            </w:pPr>
            <w:r>
              <w:rPr>
                <w:rFonts w:hint="eastAsia"/>
                <w:szCs w:val="21"/>
              </w:rPr>
              <w:t>b</w:t>
            </w:r>
            <w:r w:rsidR="00C15DC7">
              <w:rPr>
                <w:szCs w:val="21"/>
              </w:rPr>
              <w:t>）</w:t>
            </w:r>
            <w:r w:rsidR="00C15DC7">
              <w:rPr>
                <w:rFonts w:ascii="宋体" w:hAnsi="宋体" w:hint="eastAsia"/>
              </w:rPr>
              <w:t>计算机、软件及辅助设备、仪器仪表、通讯设备的销售</w:t>
            </w:r>
            <w:r w:rsidR="00C15DC7">
              <w:rPr>
                <w:rFonts w:ascii="宋体" w:hAnsi="宋体" w:hint="eastAsia"/>
                <w:szCs w:val="21"/>
              </w:rPr>
              <w:t>管理</w:t>
            </w:r>
            <w:r w:rsidR="00C15DC7">
              <w:rPr>
                <w:szCs w:val="21"/>
              </w:rPr>
              <w:t>中，由于作业指导书、作业规程不足，使得产品质量不合格和人员安全事件的发生。</w:t>
            </w:r>
          </w:p>
          <w:p w:rsidR="000864EC" w:rsidRDefault="00956353">
            <w:pPr>
              <w:rPr>
                <w:szCs w:val="21"/>
              </w:rPr>
            </w:pPr>
            <w:r>
              <w:rPr>
                <w:rFonts w:hint="eastAsia"/>
                <w:szCs w:val="21"/>
              </w:rPr>
              <w:t>c</w:t>
            </w:r>
            <w:r w:rsidR="00C15DC7">
              <w:rPr>
                <w:szCs w:val="21"/>
              </w:rPr>
              <w:t>）违反相关的法律法规，影响公司的社会形象，遵守法规提高公司的社会形象。</w:t>
            </w:r>
          </w:p>
          <w:p w:rsidR="000864EC" w:rsidRDefault="00956353">
            <w:pPr>
              <w:rPr>
                <w:szCs w:val="21"/>
              </w:rPr>
            </w:pPr>
            <w:r>
              <w:rPr>
                <w:rFonts w:hint="eastAsia"/>
                <w:szCs w:val="21"/>
              </w:rPr>
              <w:t>d</w:t>
            </w:r>
            <w:r w:rsidR="00C15DC7">
              <w:rPr>
                <w:szCs w:val="21"/>
              </w:rPr>
              <w:t>）公司潜在紧急情况，如火灾、触电、车辆伤害、物体打击等。</w:t>
            </w:r>
          </w:p>
          <w:p w:rsidR="000864EC" w:rsidRDefault="00C15DC7">
            <w:pPr>
              <w:ind w:firstLineChars="200" w:firstLine="420"/>
              <w:rPr>
                <w:szCs w:val="21"/>
              </w:rPr>
            </w:pPr>
            <w:r>
              <w:rPr>
                <w:szCs w:val="21"/>
              </w:rPr>
              <w:t>应对这些风险编制了《管理手册》</w:t>
            </w:r>
            <w:r>
              <w:rPr>
                <w:rFonts w:hint="eastAsia"/>
                <w:szCs w:val="21"/>
              </w:rPr>
              <w:t>、</w:t>
            </w:r>
            <w:r>
              <w:rPr>
                <w:szCs w:val="21"/>
              </w:rPr>
              <w:t>《程序文件》及《管理制度》。</w:t>
            </w:r>
          </w:p>
          <w:p w:rsidR="000864EC" w:rsidRDefault="00C15DC7">
            <w:pPr>
              <w:rPr>
                <w:rFonts w:asciiTheme="minorEastAsia" w:eastAsiaTheme="minorEastAsia" w:hAnsiTheme="minorEastAsia" w:cstheme="minorEastAsia"/>
                <w:szCs w:val="21"/>
              </w:rPr>
            </w:pPr>
            <w:r>
              <w:rPr>
                <w:rFonts w:hint="eastAsia"/>
                <w:szCs w:val="21"/>
              </w:rPr>
              <w:t>提供有《环境安全运行管理制度》，内容包括环境因素、危险源的识别、评价、汇总；重要环境因</w:t>
            </w:r>
            <w:r>
              <w:rPr>
                <w:rFonts w:asciiTheme="minorEastAsia" w:eastAsiaTheme="minorEastAsia" w:hAnsiTheme="minorEastAsia" w:cs="宋体" w:hint="eastAsia"/>
                <w:szCs w:val="21"/>
              </w:rPr>
              <w:t>素和不可接受风险的控制</w:t>
            </w:r>
          </w:p>
        </w:tc>
        <w:tc>
          <w:tcPr>
            <w:tcW w:w="753" w:type="dxa"/>
          </w:tcPr>
          <w:p w:rsidR="000864EC" w:rsidRDefault="000864EC">
            <w:pPr>
              <w:rPr>
                <w:rFonts w:asciiTheme="minorEastAsia" w:eastAsiaTheme="minorEastAsia" w:hAnsiTheme="minorEastAsia" w:cstheme="minorEastAsia"/>
                <w:szCs w:val="21"/>
              </w:rPr>
            </w:pPr>
          </w:p>
        </w:tc>
      </w:tr>
      <w:tr w:rsidR="000864EC">
        <w:trPr>
          <w:trHeight w:val="2110"/>
        </w:trPr>
        <w:tc>
          <w:tcPr>
            <w:tcW w:w="1867" w:type="dxa"/>
          </w:tcPr>
          <w:p w:rsidR="000864EC" w:rsidRDefault="00C15DC7">
            <w:pPr>
              <w:spacing w:line="280" w:lineRule="exact"/>
              <w:rPr>
                <w:szCs w:val="21"/>
              </w:rPr>
            </w:pPr>
            <w:r>
              <w:rPr>
                <w:rFonts w:cs="宋体" w:hint="eastAsia"/>
                <w:szCs w:val="21"/>
              </w:rPr>
              <w:t>措施的策划</w:t>
            </w:r>
          </w:p>
          <w:p w:rsidR="000864EC" w:rsidRDefault="000864EC">
            <w:pPr>
              <w:spacing w:line="280" w:lineRule="exact"/>
              <w:rPr>
                <w:rFonts w:ascii="宋体" w:hAnsi="宋体" w:cs="宋体"/>
                <w:szCs w:val="21"/>
              </w:rPr>
            </w:pPr>
          </w:p>
        </w:tc>
        <w:tc>
          <w:tcPr>
            <w:tcW w:w="910" w:type="dxa"/>
          </w:tcPr>
          <w:p w:rsidR="000864EC" w:rsidRDefault="00C15DC7">
            <w:pPr>
              <w:spacing w:line="280" w:lineRule="exact"/>
              <w:rPr>
                <w:szCs w:val="21"/>
              </w:rPr>
            </w:pPr>
            <w:r>
              <w:rPr>
                <w:rFonts w:hint="eastAsia"/>
                <w:szCs w:val="21"/>
              </w:rPr>
              <w:t>ES6.1.4</w:t>
            </w:r>
          </w:p>
          <w:p w:rsidR="000864EC" w:rsidRDefault="000864EC">
            <w:pPr>
              <w:spacing w:line="280" w:lineRule="exact"/>
            </w:pPr>
          </w:p>
        </w:tc>
        <w:tc>
          <w:tcPr>
            <w:tcW w:w="11179" w:type="dxa"/>
            <w:gridSpan w:val="2"/>
            <w:vAlign w:val="center"/>
          </w:tcPr>
          <w:p w:rsidR="000864EC" w:rsidRDefault="000864EC">
            <w:pPr>
              <w:spacing w:line="280" w:lineRule="exact"/>
              <w:ind w:firstLineChars="200" w:firstLine="420"/>
            </w:pPr>
          </w:p>
          <w:p w:rsidR="000864EC" w:rsidRDefault="00C15DC7">
            <w:pPr>
              <w:spacing w:line="280" w:lineRule="exact"/>
              <w:ind w:firstLineChars="200" w:firstLine="420"/>
            </w:pPr>
            <w:r>
              <w:rPr>
                <w:rFonts w:hint="eastAsia"/>
              </w:rPr>
              <w:t>在策划应对风险和机遇的措施时，</w:t>
            </w:r>
            <w:r w:rsidR="00956353">
              <w:rPr>
                <w:rFonts w:hint="eastAsia"/>
              </w:rPr>
              <w:t>管理部</w:t>
            </w:r>
            <w:r>
              <w:rPr>
                <w:rFonts w:hint="eastAsia"/>
              </w:rPr>
              <w:t>综合考虑了企业所处的环境、重要环境因素、合规义务，以及面对的风险和机遇，制定了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w:t>
            </w:r>
            <w:r w:rsidR="00956353">
              <w:rPr>
                <w:rFonts w:hint="eastAsia"/>
              </w:rPr>
              <w:t>管理部</w:t>
            </w:r>
            <w:r>
              <w:rPr>
                <w:rFonts w:hint="eastAsia"/>
              </w:rPr>
              <w:t>对其进行评审，并将完成情况以书面形式呈报管理者代表，以便提交管理评审。</w:t>
            </w:r>
          </w:p>
          <w:p w:rsidR="000864EC" w:rsidRDefault="000864EC">
            <w:pPr>
              <w:pStyle w:val="a0"/>
            </w:pPr>
          </w:p>
        </w:tc>
        <w:tc>
          <w:tcPr>
            <w:tcW w:w="753" w:type="dxa"/>
          </w:tcPr>
          <w:p w:rsidR="000864EC" w:rsidRDefault="000864EC">
            <w:pPr>
              <w:rPr>
                <w:rFonts w:asciiTheme="minorEastAsia" w:eastAsiaTheme="minorEastAsia" w:hAnsiTheme="minorEastAsia" w:cstheme="minorEastAsia"/>
                <w:szCs w:val="21"/>
              </w:rPr>
            </w:pPr>
          </w:p>
        </w:tc>
      </w:tr>
      <w:tr w:rsidR="000864EC">
        <w:trPr>
          <w:trHeight w:val="2110"/>
        </w:trPr>
        <w:tc>
          <w:tcPr>
            <w:tcW w:w="1867" w:type="dxa"/>
            <w:vAlign w:val="center"/>
          </w:tcPr>
          <w:p w:rsidR="000864EC" w:rsidRDefault="00C15DC7">
            <w:pPr>
              <w:spacing w:line="280" w:lineRule="exact"/>
              <w:rPr>
                <w:rFonts w:ascii="宋体" w:hAnsi="宋体" w:cs="宋体"/>
                <w:szCs w:val="21"/>
              </w:rPr>
            </w:pPr>
            <w:r>
              <w:rPr>
                <w:rFonts w:ascii="宋体" w:hAnsi="宋体" w:cs="宋体" w:hint="eastAsia"/>
                <w:szCs w:val="21"/>
              </w:rPr>
              <w:t>管理目标及其实现的策划</w:t>
            </w:r>
          </w:p>
          <w:p w:rsidR="000864EC" w:rsidRDefault="000864EC">
            <w:pPr>
              <w:rPr>
                <w:rFonts w:asciiTheme="minorEastAsia" w:eastAsiaTheme="minorEastAsia" w:hAnsiTheme="minorEastAsia" w:cstheme="minorEastAsia"/>
                <w:szCs w:val="21"/>
              </w:rPr>
            </w:pPr>
          </w:p>
        </w:tc>
        <w:tc>
          <w:tcPr>
            <w:tcW w:w="910" w:type="dxa"/>
            <w:vAlign w:val="center"/>
          </w:tcPr>
          <w:p w:rsidR="000864EC" w:rsidRDefault="00C15DC7">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ES6.2</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rsidP="00D92F8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总经理负责组织制定公司的管理目标，并在公司各部门进行分解，制定时考虑了公司的</w:t>
            </w:r>
            <w:r w:rsidR="00956353">
              <w:rPr>
                <w:rFonts w:asciiTheme="minorEastAsia" w:eastAsiaTheme="minorEastAsia" w:hAnsiTheme="minorEastAsia" w:cstheme="minorEastAsia" w:hint="eastAsia"/>
                <w:szCs w:val="21"/>
              </w:rPr>
              <w:t>环境及职业健康安全</w:t>
            </w:r>
            <w:r>
              <w:rPr>
                <w:rFonts w:asciiTheme="minorEastAsia" w:eastAsiaTheme="minorEastAsia" w:hAnsiTheme="minorEastAsia" w:cstheme="minorEastAsia" w:hint="eastAsia"/>
                <w:szCs w:val="21"/>
              </w:rPr>
              <w:t>过程风险和机遇。</w:t>
            </w:r>
          </w:p>
          <w:p w:rsidR="000864EC" w:rsidRDefault="00C15DC7" w:rsidP="00D92F8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w:t>
            </w:r>
            <w:r w:rsidR="00D92F86">
              <w:rPr>
                <w:rFonts w:asciiTheme="minorEastAsia" w:eastAsiaTheme="minorEastAsia" w:hAnsiTheme="minorEastAsia" w:cstheme="minorEastAsia" w:hint="eastAsia"/>
                <w:szCs w:val="21"/>
              </w:rPr>
              <w:t>管理</w:t>
            </w:r>
            <w:r>
              <w:rPr>
                <w:rFonts w:asciiTheme="minorEastAsia" w:eastAsiaTheme="minorEastAsia" w:hAnsiTheme="minorEastAsia" w:cstheme="minorEastAsia" w:hint="eastAsia"/>
                <w:szCs w:val="21"/>
              </w:rPr>
              <w:t xml:space="preserve">目标：                             </w:t>
            </w:r>
          </w:p>
          <w:p w:rsidR="000864EC" w:rsidRPr="00D92F86" w:rsidRDefault="00C15DC7" w:rsidP="00956353">
            <w:pPr>
              <w:rPr>
                <w:rFonts w:asciiTheme="minorEastAsia" w:eastAsiaTheme="minorEastAsia" w:hAnsiTheme="minorEastAsia" w:cstheme="minorEastAsia"/>
                <w:szCs w:val="21"/>
              </w:rPr>
            </w:pPr>
            <w:r w:rsidRPr="00D92F86">
              <w:rPr>
                <w:rFonts w:asciiTheme="minorEastAsia" w:eastAsiaTheme="minorEastAsia" w:hAnsiTheme="minorEastAsia" w:cstheme="minorEastAsia" w:hint="eastAsia"/>
                <w:szCs w:val="21"/>
              </w:rPr>
              <w:t>1）固体废弃物100%分类，合理处理；</w:t>
            </w:r>
          </w:p>
          <w:p w:rsidR="000864EC" w:rsidRPr="00D92F86" w:rsidRDefault="00956353" w:rsidP="00D92F86">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sidR="00C15DC7" w:rsidRPr="00D92F86">
              <w:rPr>
                <w:rFonts w:asciiTheme="minorEastAsia" w:eastAsiaTheme="minorEastAsia" w:hAnsiTheme="minorEastAsia" w:cstheme="minorEastAsia" w:hint="eastAsia"/>
                <w:szCs w:val="21"/>
              </w:rPr>
              <w:t>）环境污染事故发生率为零</w:t>
            </w:r>
          </w:p>
          <w:p w:rsidR="000864EC" w:rsidRPr="00D92F86" w:rsidRDefault="00956353" w:rsidP="00D92F86">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00C15DC7" w:rsidRPr="00D92F86">
              <w:rPr>
                <w:rFonts w:asciiTheme="minorEastAsia" w:eastAsiaTheme="minorEastAsia" w:hAnsiTheme="minorEastAsia" w:cstheme="minorEastAsia" w:hint="eastAsia"/>
                <w:szCs w:val="21"/>
              </w:rPr>
              <w:t xml:space="preserve">）各类重伤以上事故发生率为零； </w:t>
            </w:r>
          </w:p>
          <w:p w:rsidR="000864EC" w:rsidRPr="00D92F86" w:rsidRDefault="00956353" w:rsidP="00D92F86">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00C15DC7" w:rsidRPr="00D92F86">
              <w:rPr>
                <w:rFonts w:asciiTheme="minorEastAsia" w:eastAsiaTheme="minorEastAsia" w:hAnsiTheme="minorEastAsia" w:cstheme="minorEastAsia" w:hint="eastAsia"/>
                <w:szCs w:val="21"/>
              </w:rPr>
              <w:t>）火灾事故发生率为零。</w:t>
            </w:r>
          </w:p>
          <w:p w:rsidR="000864EC" w:rsidRDefault="00956353" w:rsidP="00D92F8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经查2020年度</w:t>
            </w:r>
            <w:r w:rsidR="00C15DC7">
              <w:rPr>
                <w:rFonts w:asciiTheme="minorEastAsia" w:eastAsiaTheme="minorEastAsia" w:hAnsiTheme="minorEastAsia" w:cstheme="minorEastAsia" w:hint="eastAsia"/>
                <w:szCs w:val="21"/>
              </w:rPr>
              <w:t>以上目标指标均已完成。</w:t>
            </w:r>
          </w:p>
          <w:p w:rsidR="000864EC" w:rsidRDefault="00C15DC7" w:rsidP="00D92F8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提供《目标指标和管理方案》《目标指标和管理方案考核表》</w:t>
            </w:r>
          </w:p>
          <w:p w:rsidR="000864EC" w:rsidRDefault="00C15DC7" w:rsidP="00D92F8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以上目标指标均已完成，管理方案规定了措施方法、完成时间表、责任人、资金等情况。详见各部门记录。</w:t>
            </w:r>
          </w:p>
        </w:tc>
        <w:tc>
          <w:tcPr>
            <w:tcW w:w="753" w:type="dxa"/>
          </w:tcPr>
          <w:p w:rsidR="000864EC" w:rsidRDefault="000864EC">
            <w:pPr>
              <w:rPr>
                <w:rFonts w:asciiTheme="minorEastAsia" w:eastAsiaTheme="minorEastAsia" w:hAnsiTheme="minorEastAsia" w:cstheme="minorEastAsia"/>
                <w:szCs w:val="21"/>
              </w:rPr>
            </w:pPr>
          </w:p>
        </w:tc>
      </w:tr>
      <w:tr w:rsidR="000864EC">
        <w:trPr>
          <w:trHeight w:val="90"/>
        </w:trPr>
        <w:tc>
          <w:tcPr>
            <w:tcW w:w="1867" w:type="dxa"/>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资源-总则</w:t>
            </w:r>
          </w:p>
        </w:tc>
        <w:tc>
          <w:tcPr>
            <w:tcW w:w="910" w:type="dxa"/>
            <w:vAlign w:val="center"/>
          </w:tcPr>
          <w:p w:rsidR="000864EC" w:rsidRDefault="000864EC">
            <w:pPr>
              <w:spacing w:line="280" w:lineRule="exact"/>
              <w:rPr>
                <w:szCs w:val="21"/>
              </w:rPr>
            </w:pPr>
          </w:p>
          <w:p w:rsidR="000864EC" w:rsidRDefault="00C15DC7">
            <w:pPr>
              <w:spacing w:line="280" w:lineRule="exact"/>
              <w:rPr>
                <w:szCs w:val="21"/>
              </w:rPr>
            </w:pPr>
            <w:r>
              <w:rPr>
                <w:rFonts w:hint="eastAsia"/>
                <w:szCs w:val="21"/>
              </w:rPr>
              <w:t>ES7.1</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pPr>
              <w:spacing w:line="280" w:lineRule="exact"/>
            </w:pPr>
            <w:r>
              <w:rPr>
                <w:rFonts w:hint="eastAsia"/>
              </w:rPr>
              <w:t>查公司配备了必要的人力资源，基础设施，规范文件、资金等必要的资源，能够持续满足顾客需求和管理体系改进的需要。</w:t>
            </w:r>
          </w:p>
          <w:p w:rsidR="000864EC" w:rsidRDefault="00C15DC7">
            <w:r>
              <w:rPr>
                <w:rFonts w:ascii="宋体" w:hAnsi="宋体" w:cs="宋体" w:hint="eastAsia"/>
                <w:szCs w:val="21"/>
              </w:rPr>
              <w:t>部门：</w:t>
            </w:r>
            <w:r w:rsidR="00956353">
              <w:rPr>
                <w:rFonts w:ascii="宋体" w:hAnsi="宋体" w:cs="宋体" w:hint="eastAsia"/>
                <w:szCs w:val="21"/>
              </w:rPr>
              <w:t>销售部</w:t>
            </w:r>
            <w:r>
              <w:rPr>
                <w:rFonts w:hint="eastAsia"/>
                <w:color w:val="000000"/>
                <w:szCs w:val="21"/>
              </w:rPr>
              <w:t>、管理部</w:t>
            </w:r>
          </w:p>
          <w:p w:rsidR="000864EC" w:rsidRDefault="00C15DC7">
            <w:pPr>
              <w:pStyle w:val="a0"/>
            </w:pPr>
            <w:r>
              <w:rPr>
                <w:rFonts w:hint="eastAsia"/>
              </w:rPr>
              <w:t>人员：</w:t>
            </w:r>
            <w:r>
              <w:rPr>
                <w:rFonts w:ascii="宋体" w:hAnsi="宋体" w:hint="eastAsia"/>
                <w:szCs w:val="21"/>
              </w:rPr>
              <w:t>管理人员；</w:t>
            </w:r>
            <w:r>
              <w:rPr>
                <w:rFonts w:hint="eastAsia"/>
              </w:rPr>
              <w:t>办公人员、销售人员等。查阅了人员考核记录</w:t>
            </w:r>
          </w:p>
          <w:p w:rsidR="000864EC" w:rsidRDefault="00C15DC7">
            <w:pPr>
              <w:pStyle w:val="a0"/>
            </w:pPr>
            <w:r>
              <w:t>基础设施</w:t>
            </w:r>
            <w:r>
              <w:rPr>
                <w:bCs w:val="0"/>
                <w:spacing w:val="0"/>
                <w:szCs w:val="22"/>
              </w:rPr>
              <w:t>：办公用房，面积</w:t>
            </w:r>
            <w:r>
              <w:rPr>
                <w:rFonts w:hint="eastAsia"/>
                <w:bCs w:val="0"/>
                <w:spacing w:val="0"/>
                <w:szCs w:val="22"/>
              </w:rPr>
              <w:t>90</w:t>
            </w:r>
            <w:r>
              <w:rPr>
                <w:bCs w:val="0"/>
                <w:spacing w:val="0"/>
                <w:szCs w:val="22"/>
              </w:rPr>
              <w:t>平</w:t>
            </w:r>
            <w:r>
              <w:rPr>
                <w:rFonts w:hint="eastAsia"/>
                <w:bCs w:val="0"/>
                <w:spacing w:val="0"/>
                <w:szCs w:val="22"/>
              </w:rPr>
              <w:t>米</w:t>
            </w:r>
          </w:p>
          <w:p w:rsidR="000864EC" w:rsidRDefault="00C15DC7">
            <w:pPr>
              <w:pStyle w:val="a0"/>
            </w:pPr>
            <w:r>
              <w:t>办公设备：电脑、打印机、扫描仪等</w:t>
            </w:r>
          </w:p>
          <w:p w:rsidR="000864EC" w:rsidRDefault="00C15DC7">
            <w:pPr>
              <w:pStyle w:val="a0"/>
            </w:pPr>
            <w:r>
              <w:t>环保及消防设施：垃圾桶、灭火器</w:t>
            </w:r>
          </w:p>
          <w:p w:rsidR="000864EC" w:rsidRDefault="00C15DC7">
            <w:pPr>
              <w:pStyle w:val="a0"/>
            </w:pPr>
            <w:r>
              <w:rPr>
                <w:rFonts w:hint="eastAsia"/>
              </w:rPr>
              <w:t>资源满足需求</w:t>
            </w:r>
          </w:p>
          <w:p w:rsidR="000864EC" w:rsidRDefault="000864EC">
            <w:pPr>
              <w:pStyle w:val="a0"/>
            </w:pPr>
          </w:p>
        </w:tc>
        <w:tc>
          <w:tcPr>
            <w:tcW w:w="753" w:type="dxa"/>
          </w:tcPr>
          <w:p w:rsidR="000864EC" w:rsidRDefault="000864EC">
            <w:pPr>
              <w:rPr>
                <w:rFonts w:asciiTheme="minorEastAsia" w:eastAsiaTheme="minorEastAsia" w:hAnsiTheme="minorEastAsia" w:cstheme="minorEastAsia"/>
                <w:szCs w:val="21"/>
              </w:rPr>
            </w:pPr>
          </w:p>
        </w:tc>
      </w:tr>
      <w:tr w:rsidR="000864EC">
        <w:trPr>
          <w:trHeight w:val="2110"/>
        </w:trPr>
        <w:tc>
          <w:tcPr>
            <w:tcW w:w="1867" w:type="dxa"/>
          </w:tcPr>
          <w:p w:rsidR="000864EC" w:rsidRDefault="00C15DC7">
            <w:pPr>
              <w:spacing w:line="280" w:lineRule="exact"/>
              <w:rPr>
                <w:rFonts w:ascii="宋体" w:hAnsi="宋体" w:cs="宋体"/>
                <w:kern w:val="0"/>
                <w:szCs w:val="21"/>
              </w:rPr>
            </w:pPr>
            <w:r>
              <w:rPr>
                <w:rFonts w:ascii="宋体" w:hAnsi="宋体" w:cs="宋体" w:hint="eastAsia"/>
                <w:kern w:val="0"/>
                <w:szCs w:val="21"/>
              </w:rPr>
              <w:t>沟通</w:t>
            </w:r>
          </w:p>
          <w:p w:rsidR="000864EC" w:rsidRDefault="000864EC">
            <w:pPr>
              <w:spacing w:line="280" w:lineRule="exact"/>
              <w:rPr>
                <w:rFonts w:ascii="宋体" w:hAnsi="宋体" w:cs="宋体"/>
                <w:szCs w:val="21"/>
              </w:rPr>
            </w:pPr>
          </w:p>
        </w:tc>
        <w:tc>
          <w:tcPr>
            <w:tcW w:w="910" w:type="dxa"/>
          </w:tcPr>
          <w:p w:rsidR="000864EC" w:rsidRDefault="00C15DC7">
            <w:pPr>
              <w:spacing w:line="280" w:lineRule="exact"/>
              <w:rPr>
                <w:rFonts w:ascii="宋体" w:hAnsi="宋体" w:cs="宋体"/>
                <w:kern w:val="0"/>
                <w:szCs w:val="21"/>
              </w:rPr>
            </w:pPr>
            <w:r>
              <w:rPr>
                <w:rFonts w:ascii="宋体" w:hAnsi="宋体" w:cs="宋体" w:hint="eastAsia"/>
                <w:kern w:val="0"/>
                <w:szCs w:val="21"/>
              </w:rPr>
              <w:t>ES7.4</w:t>
            </w:r>
          </w:p>
          <w:p w:rsidR="000864EC" w:rsidRDefault="000864EC">
            <w:pPr>
              <w:spacing w:line="280" w:lineRule="exact"/>
            </w:pPr>
          </w:p>
        </w:tc>
        <w:tc>
          <w:tcPr>
            <w:tcW w:w="11037" w:type="dxa"/>
            <w:vAlign w:val="center"/>
          </w:tcPr>
          <w:p w:rsidR="000864EC" w:rsidRDefault="000864EC">
            <w:pPr>
              <w:spacing w:line="280" w:lineRule="exact"/>
              <w:ind w:firstLineChars="100" w:firstLine="210"/>
            </w:pPr>
          </w:p>
          <w:p w:rsidR="000864EC" w:rsidRDefault="00C15DC7">
            <w:pPr>
              <w:spacing w:line="280" w:lineRule="exact"/>
              <w:ind w:firstLineChars="100" w:firstLine="210"/>
            </w:pPr>
            <w:r>
              <w:rPr>
                <w:rFonts w:hint="eastAsia"/>
              </w:rPr>
              <w:t>公司编制并实施了《信息交流和协商沟通管理程序》，规定了职责、工作流程，包括内部沟通和外部沟通的方法和要求。</w:t>
            </w:r>
          </w:p>
          <w:p w:rsidR="000864EC" w:rsidRDefault="00C15DC7">
            <w:pPr>
              <w:spacing w:line="280" w:lineRule="exact"/>
              <w:ind w:firstLineChars="200" w:firstLine="420"/>
            </w:pPr>
            <w:r>
              <w:rPr>
                <w:rFonts w:hint="eastAsia"/>
              </w:rPr>
              <w:t>公司确定了环境、职业健康安全管理体系相关的内部和外部沟通，包括：沟通什么；何时沟通；与谁沟通；如何沟通；由谁负责，内外部沟通具体体现在公司内部工作会议、环境、职业健康安全例会、员工的培训、公司宣传栏等，与外部的沟通具体体现在合同签订、满意度调查。与环保、安监部门及顾客和供方等方面。</w:t>
            </w:r>
          </w:p>
          <w:p w:rsidR="000864EC" w:rsidRDefault="00C15DC7">
            <w:pPr>
              <w:spacing w:line="280" w:lineRule="exact"/>
              <w:ind w:firstLineChars="200" w:firstLine="420"/>
            </w:pPr>
            <w:r>
              <w:rPr>
                <w:rFonts w:hint="eastAsia"/>
              </w:rPr>
              <w:t>远程查阅内部交流：方针、目标完成情况、内审和管理评审报告、不符合信息等。</w:t>
            </w:r>
          </w:p>
          <w:p w:rsidR="000864EC" w:rsidRDefault="00C15DC7">
            <w:pPr>
              <w:spacing w:line="280" w:lineRule="exact"/>
            </w:pPr>
            <w:r>
              <w:rPr>
                <w:rFonts w:hint="eastAsia"/>
              </w:rPr>
              <w:t>外部交流：通过发放《关于对相关方要求的告知书》与相关方就相关环境、职业健康安全信息进行相互沟通。</w:t>
            </w:r>
          </w:p>
          <w:p w:rsidR="000864EC" w:rsidRDefault="000864EC">
            <w:pPr>
              <w:pStyle w:val="a0"/>
            </w:pPr>
          </w:p>
        </w:tc>
        <w:tc>
          <w:tcPr>
            <w:tcW w:w="895" w:type="dxa"/>
            <w:gridSpan w:val="2"/>
          </w:tcPr>
          <w:p w:rsidR="000864EC" w:rsidRDefault="000864EC"/>
        </w:tc>
      </w:tr>
      <w:tr w:rsidR="000864EC">
        <w:trPr>
          <w:trHeight w:val="90"/>
        </w:trPr>
        <w:tc>
          <w:tcPr>
            <w:tcW w:w="1867" w:type="dxa"/>
          </w:tcPr>
          <w:p w:rsidR="000864EC" w:rsidRDefault="00C15DC7">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绩效测量和监视</w:t>
            </w:r>
          </w:p>
        </w:tc>
        <w:tc>
          <w:tcPr>
            <w:tcW w:w="910" w:type="dxa"/>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w:t>
            </w:r>
          </w:p>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0864EC" w:rsidRDefault="000864EC">
            <w:pPr>
              <w:spacing w:line="280" w:lineRule="exact"/>
              <w:rPr>
                <w:rFonts w:asciiTheme="minorEastAsia" w:eastAsiaTheme="minorEastAsia" w:hAnsiTheme="minorEastAsia" w:cstheme="minorEastAsia"/>
                <w:color w:val="FF0000"/>
                <w:szCs w:val="21"/>
              </w:rPr>
            </w:pPr>
          </w:p>
        </w:tc>
        <w:tc>
          <w:tcPr>
            <w:tcW w:w="11179" w:type="dxa"/>
            <w:gridSpan w:val="2"/>
            <w:vAlign w:val="center"/>
          </w:tcPr>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公司编制了《顾客满意度控制程序》，对</w:t>
            </w:r>
            <w:r w:rsidRPr="00956353">
              <w:rPr>
                <w:rFonts w:asciiTheme="minorEastAsia" w:eastAsiaTheme="minorEastAsia" w:hAnsiTheme="minorEastAsia" w:cstheme="minorEastAsia"/>
                <w:szCs w:val="21"/>
              </w:rPr>
              <w:t>计算机、软件及辅助设备、仪器仪表、通讯设备的销售</w:t>
            </w:r>
            <w:r>
              <w:rPr>
                <w:rFonts w:asciiTheme="minorEastAsia" w:eastAsiaTheme="minorEastAsia" w:hAnsiTheme="minorEastAsia" w:cstheme="minorEastAsia" w:hint="eastAsia"/>
                <w:szCs w:val="21"/>
              </w:rPr>
              <w:t>服务的质量特性进行监视和测量，以验证其符合要求的程度，确保服务符合要求。</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 和《数据分析控制程序》为保证公司</w:t>
            </w:r>
            <w:r w:rsidR="00956353">
              <w:rPr>
                <w:rFonts w:asciiTheme="minorEastAsia" w:eastAsiaTheme="minorEastAsia" w:hAnsiTheme="minorEastAsia" w:cstheme="minorEastAsia" w:hint="eastAsia"/>
                <w:szCs w:val="21"/>
              </w:rPr>
              <w:t>环境、职业健康</w:t>
            </w:r>
            <w:r>
              <w:rPr>
                <w:rFonts w:asciiTheme="minorEastAsia" w:eastAsiaTheme="minorEastAsia" w:hAnsiTheme="minorEastAsia" w:cstheme="minorEastAsia" w:hint="eastAsia"/>
                <w:szCs w:val="21"/>
              </w:rPr>
              <w:t>管理体系的有效运行，通过对管理绩效的监视与测量，确保体系运行的有效性。</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查阅“部门质量目标策划及考核记录表”，</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rsidR="000864EC" w:rsidRDefault="00C15DC7">
            <w:pPr>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环境和职业健康安全运行管理检查情况：抽查202</w:t>
            </w:r>
            <w:r w:rsidR="00956353">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.4.</w:t>
            </w:r>
            <w:r w:rsidR="00956353">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管理检查记录，主控部门：管理部，检查人：</w:t>
            </w:r>
            <w:r>
              <w:rPr>
                <w:rFonts w:eastAsiaTheme="minorEastAsia" w:hint="eastAsia"/>
              </w:rPr>
              <w:t>赵俊霞</w:t>
            </w:r>
            <w:r>
              <w:rPr>
                <w:rFonts w:eastAsiaTheme="minorEastAsia"/>
              </w:rPr>
              <w:tab/>
            </w:r>
            <w:r>
              <w:rPr>
                <w:rFonts w:asciiTheme="minorEastAsia" w:eastAsiaTheme="minorEastAsia" w:hAnsiTheme="minorEastAsia" w:cstheme="minorEastAsia" w:hint="eastAsia"/>
                <w:szCs w:val="21"/>
              </w:rPr>
              <w:t>，对固废收集、节约能源等方面进行检查、劳保用品发放、安全管理进行检查，一切正常。</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查公司为员工购买工伤保险。</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外部对公司环境和安全管理要求一般口头交流；对供应商及客户等相关方有“相关方告知书”等。</w:t>
            </w:r>
          </w:p>
          <w:p w:rsidR="000864EC" w:rsidRDefault="00C15DC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rsidR="000864EC" w:rsidRDefault="00C15DC7">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753" w:type="dxa"/>
          </w:tcPr>
          <w:p w:rsidR="000864EC" w:rsidRDefault="000864EC">
            <w:pPr>
              <w:rPr>
                <w:rFonts w:asciiTheme="minorEastAsia" w:eastAsiaTheme="minorEastAsia" w:hAnsiTheme="minorEastAsia" w:cstheme="minorEastAsia"/>
                <w:szCs w:val="21"/>
              </w:rPr>
            </w:pPr>
          </w:p>
        </w:tc>
      </w:tr>
      <w:tr w:rsidR="000864EC">
        <w:trPr>
          <w:trHeight w:val="362"/>
        </w:trPr>
        <w:tc>
          <w:tcPr>
            <w:tcW w:w="1867" w:type="dxa"/>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w:t>
            </w:r>
          </w:p>
        </w:tc>
        <w:tc>
          <w:tcPr>
            <w:tcW w:w="910" w:type="dxa"/>
          </w:tcPr>
          <w:p w:rsidR="000864EC" w:rsidRDefault="00C15DC7">
            <w:pPr>
              <w:spacing w:line="280" w:lineRule="exact"/>
              <w:rPr>
                <w:szCs w:val="21"/>
              </w:rPr>
            </w:pPr>
            <w:r>
              <w:rPr>
                <w:rFonts w:hint="eastAsia"/>
                <w:szCs w:val="21"/>
              </w:rPr>
              <w:t>ES</w:t>
            </w:r>
          </w:p>
          <w:p w:rsidR="000864EC" w:rsidRDefault="00C15DC7">
            <w:pPr>
              <w:spacing w:line="280" w:lineRule="exact"/>
              <w:rPr>
                <w:szCs w:val="21"/>
              </w:rPr>
            </w:pPr>
            <w:r>
              <w:rPr>
                <w:rFonts w:hint="eastAsia"/>
                <w:szCs w:val="21"/>
              </w:rPr>
              <w:t>9.3</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pPr>
              <w:spacing w:line="280" w:lineRule="exact"/>
              <w:rPr>
                <w:rFonts w:ascii="宋体" w:hAnsi="宋体" w:cs="宋体"/>
                <w:szCs w:val="21"/>
              </w:rPr>
            </w:pPr>
            <w:r>
              <w:rPr>
                <w:rFonts w:ascii="宋体" w:hAnsi="宋体" w:cs="宋体" w:hint="eastAsia"/>
                <w:szCs w:val="21"/>
              </w:rPr>
              <w:t>提供：</w:t>
            </w:r>
          </w:p>
          <w:p w:rsidR="000864EC" w:rsidRDefault="00C15DC7">
            <w:pPr>
              <w:spacing w:line="280" w:lineRule="exact"/>
              <w:rPr>
                <w:rFonts w:ascii="宋体" w:hAnsi="宋体" w:cs="宋体"/>
                <w:szCs w:val="21"/>
              </w:rPr>
            </w:pPr>
            <w:r>
              <w:rPr>
                <w:rFonts w:ascii="宋体" w:hAnsi="宋体" w:cs="宋体" w:hint="eastAsia"/>
                <w:szCs w:val="21"/>
              </w:rPr>
              <w:t>1.管理评审计划，</w:t>
            </w:r>
          </w:p>
          <w:p w:rsidR="000864EC" w:rsidRDefault="00C15DC7">
            <w:pPr>
              <w:rPr>
                <w:rFonts w:ascii="宋体" w:hAnsi="宋体" w:cs="宋体"/>
                <w:szCs w:val="21"/>
              </w:rPr>
            </w:pPr>
            <w:r>
              <w:rPr>
                <w:rFonts w:ascii="宋体" w:hAnsi="宋体" w:cs="宋体" w:hint="eastAsia"/>
                <w:szCs w:val="21"/>
              </w:rPr>
              <w:t>评审时间：计划</w:t>
            </w:r>
            <w:r>
              <w:rPr>
                <w:rFonts w:hint="eastAsia"/>
              </w:rPr>
              <w:t>202</w:t>
            </w:r>
            <w:r w:rsidR="00956353">
              <w:rPr>
                <w:rFonts w:hint="eastAsia"/>
              </w:rPr>
              <w:t>1</w:t>
            </w:r>
            <w:r>
              <w:rPr>
                <w:rFonts w:hint="eastAsia"/>
              </w:rPr>
              <w:t>.4.20</w:t>
            </w:r>
            <w:r>
              <w:rPr>
                <w:rFonts w:ascii="宋体" w:hAnsi="宋体" w:cs="宋体" w:hint="eastAsia"/>
                <w:szCs w:val="21"/>
              </w:rPr>
              <w:t>进行，评审方式：会议评审，</w:t>
            </w:r>
          </w:p>
          <w:p w:rsidR="000864EC" w:rsidRDefault="00C15DC7">
            <w:pPr>
              <w:spacing w:line="280" w:lineRule="exact"/>
              <w:rPr>
                <w:rFonts w:ascii="宋体" w:hAnsi="宋体" w:cs="宋体"/>
                <w:szCs w:val="21"/>
              </w:rPr>
            </w:pPr>
            <w:r>
              <w:rPr>
                <w:rFonts w:ascii="宋体" w:hAnsi="宋体" w:cs="宋体" w:hint="eastAsia"/>
                <w:szCs w:val="21"/>
              </w:rPr>
              <w:t>编制：</w:t>
            </w:r>
            <w:r>
              <w:rPr>
                <w:rFonts w:hint="eastAsia"/>
                <w:color w:val="000000"/>
                <w:szCs w:val="21"/>
              </w:rPr>
              <w:t>管理部</w:t>
            </w:r>
            <w:r>
              <w:rPr>
                <w:rFonts w:hint="eastAsia"/>
                <w:color w:val="000000"/>
                <w:szCs w:val="21"/>
              </w:rPr>
              <w:t xml:space="preserve"> </w:t>
            </w:r>
            <w:r>
              <w:rPr>
                <w:rFonts w:ascii="宋体" w:hAnsi="宋体" w:cs="宋体" w:hint="eastAsia"/>
                <w:szCs w:val="21"/>
              </w:rPr>
              <w:t xml:space="preserve">     审批：</w:t>
            </w:r>
            <w:r>
              <w:rPr>
                <w:rFonts w:ascii="宋体" w:hAnsi="宋体" w:hint="eastAsia"/>
                <w:sz w:val="24"/>
              </w:rPr>
              <w:t>王德山</w:t>
            </w:r>
            <w:r>
              <w:rPr>
                <w:rFonts w:hint="eastAsia"/>
              </w:rPr>
              <w:t xml:space="preserve"> </w:t>
            </w:r>
            <w:r>
              <w:rPr>
                <w:rFonts w:ascii="宋体" w:hAnsi="宋体" w:cs="宋体" w:hint="eastAsia"/>
                <w:szCs w:val="21"/>
              </w:rPr>
              <w:t xml:space="preserve">   </w:t>
            </w:r>
          </w:p>
          <w:p w:rsidR="000864EC" w:rsidRDefault="00C15DC7">
            <w:pPr>
              <w:spacing w:line="280" w:lineRule="exact"/>
              <w:rPr>
                <w:rFonts w:ascii="宋体" w:hAnsi="宋体" w:cs="宋体"/>
                <w:szCs w:val="21"/>
              </w:rPr>
            </w:pPr>
            <w:r>
              <w:rPr>
                <w:rFonts w:ascii="宋体" w:hAnsi="宋体" w:cs="宋体" w:hint="eastAsia"/>
                <w:szCs w:val="21"/>
              </w:rPr>
              <w:t>参加人员包括公司总经理、管理者代表、各部门负责人，</w:t>
            </w:r>
          </w:p>
          <w:p w:rsidR="000864EC" w:rsidRDefault="00C15DC7">
            <w:pPr>
              <w:spacing w:line="280" w:lineRule="exact"/>
              <w:rPr>
                <w:rFonts w:ascii="宋体" w:hAnsi="宋体" w:cs="宋体"/>
                <w:szCs w:val="21"/>
              </w:rPr>
            </w:pPr>
            <w:r>
              <w:rPr>
                <w:rFonts w:ascii="宋体" w:hAnsi="宋体" w:cs="宋体" w:hint="eastAsia"/>
                <w:szCs w:val="21"/>
              </w:rPr>
              <w:t>计划中明确了评审内容和资料准备要求。</w:t>
            </w:r>
          </w:p>
          <w:p w:rsidR="000864EC" w:rsidRDefault="00C15DC7">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rsidR="000864EC" w:rsidRDefault="00C15DC7">
            <w:pPr>
              <w:ind w:left="28"/>
              <w:rPr>
                <w:rFonts w:ascii="宋体" w:hAnsi="宋体"/>
                <w:szCs w:val="21"/>
              </w:rPr>
            </w:pPr>
            <w:r>
              <w:rPr>
                <w:rFonts w:ascii="宋体" w:hAnsi="宋体" w:hint="eastAsia"/>
                <w:szCs w:val="21"/>
              </w:rPr>
              <w:t>202</w:t>
            </w:r>
            <w:r w:rsidR="00956353">
              <w:rPr>
                <w:rFonts w:ascii="宋体" w:hAnsi="宋体" w:hint="eastAsia"/>
                <w:szCs w:val="21"/>
              </w:rPr>
              <w:t>1</w:t>
            </w:r>
            <w:r>
              <w:rPr>
                <w:rFonts w:ascii="宋体" w:hAnsi="宋体" w:hint="eastAsia"/>
                <w:szCs w:val="21"/>
              </w:rPr>
              <w:t>年度内部审核结果；</w:t>
            </w:r>
          </w:p>
          <w:p w:rsidR="000864EC" w:rsidRDefault="00C15DC7">
            <w:pPr>
              <w:ind w:left="28"/>
              <w:rPr>
                <w:rFonts w:ascii="宋体" w:hAnsi="宋体"/>
                <w:szCs w:val="21"/>
              </w:rPr>
            </w:pPr>
            <w:r>
              <w:rPr>
                <w:rFonts w:ascii="宋体" w:hAnsi="宋体" w:hint="eastAsia"/>
                <w:szCs w:val="21"/>
              </w:rPr>
              <w:t>法律法规评价结果；</w:t>
            </w:r>
          </w:p>
          <w:p w:rsidR="000864EC" w:rsidRDefault="00C15DC7">
            <w:pPr>
              <w:tabs>
                <w:tab w:val="left" w:pos="0"/>
              </w:tabs>
              <w:ind w:left="28"/>
              <w:rPr>
                <w:rFonts w:ascii="宋体" w:hAnsi="宋体"/>
                <w:szCs w:val="21"/>
              </w:rPr>
            </w:pPr>
            <w:r>
              <w:rPr>
                <w:rFonts w:ascii="宋体" w:hAnsi="宋体" w:hint="eastAsia"/>
                <w:szCs w:val="21"/>
              </w:rPr>
              <w:t>顾客的反馈，包括满意程度的测量结果及与顾客沟通的结果等；</w:t>
            </w:r>
          </w:p>
          <w:p w:rsidR="000864EC" w:rsidRDefault="00C15DC7">
            <w:pPr>
              <w:ind w:left="28"/>
              <w:rPr>
                <w:rFonts w:ascii="宋体" w:hAnsi="宋体"/>
                <w:szCs w:val="21"/>
              </w:rPr>
            </w:pPr>
            <w:r>
              <w:rPr>
                <w:rFonts w:ascii="宋体" w:hAnsi="宋体" w:hint="eastAsia"/>
                <w:szCs w:val="21"/>
              </w:rPr>
              <w:t>过程的业绩和产品的符合性；</w:t>
            </w:r>
          </w:p>
          <w:p w:rsidR="000864EC" w:rsidRDefault="00C15DC7">
            <w:pPr>
              <w:ind w:left="28"/>
              <w:rPr>
                <w:rFonts w:ascii="宋体" w:hAnsi="宋体"/>
                <w:szCs w:val="21"/>
              </w:rPr>
            </w:pPr>
            <w:r>
              <w:rPr>
                <w:rFonts w:ascii="宋体" w:hAnsi="宋体" w:hint="eastAsia"/>
                <w:szCs w:val="21"/>
              </w:rPr>
              <w:t>管理体系运行状况以及管理方针和管理目标适宜性评价；</w:t>
            </w:r>
          </w:p>
          <w:p w:rsidR="000864EC" w:rsidRDefault="00C15DC7">
            <w:pPr>
              <w:ind w:left="28"/>
              <w:rPr>
                <w:rFonts w:ascii="宋体" w:hAnsi="宋体"/>
                <w:szCs w:val="21"/>
              </w:rPr>
            </w:pPr>
            <w:r>
              <w:rPr>
                <w:rFonts w:ascii="宋体" w:hAnsi="宋体" w:hint="eastAsia"/>
                <w:szCs w:val="21"/>
              </w:rPr>
              <w:t>相关方信息交流；</w:t>
            </w:r>
          </w:p>
          <w:p w:rsidR="000864EC" w:rsidRDefault="00C15DC7">
            <w:pPr>
              <w:ind w:left="28"/>
              <w:rPr>
                <w:rFonts w:ascii="宋体" w:hAnsi="宋体"/>
                <w:szCs w:val="21"/>
              </w:rPr>
            </w:pPr>
            <w:r>
              <w:rPr>
                <w:rFonts w:ascii="宋体" w:hAnsi="宋体" w:hint="eastAsia"/>
                <w:szCs w:val="21"/>
              </w:rPr>
              <w:t>预防措施和纠正措施的实施状况；</w:t>
            </w:r>
          </w:p>
          <w:p w:rsidR="000864EC" w:rsidRDefault="00C15DC7">
            <w:pPr>
              <w:ind w:left="28"/>
              <w:rPr>
                <w:rFonts w:ascii="宋体" w:hAnsi="宋体"/>
                <w:szCs w:val="21"/>
              </w:rPr>
            </w:pPr>
            <w:r>
              <w:rPr>
                <w:rFonts w:ascii="宋体" w:hAnsi="宋体" w:hint="eastAsia"/>
                <w:szCs w:val="21"/>
              </w:rPr>
              <w:t>可能影响质量职业健康安全一体化管理体系的变化；</w:t>
            </w:r>
          </w:p>
          <w:p w:rsidR="000864EC" w:rsidRDefault="00C15DC7">
            <w:pPr>
              <w:pStyle w:val="a0"/>
            </w:pPr>
            <w:r>
              <w:rPr>
                <w:rFonts w:ascii="宋体" w:hAnsi="宋体" w:hint="eastAsia"/>
                <w:szCs w:val="21"/>
              </w:rPr>
              <w:t>改进的建议</w:t>
            </w:r>
          </w:p>
          <w:p w:rsidR="000864EC" w:rsidRDefault="00C15DC7">
            <w:pPr>
              <w:spacing w:line="280" w:lineRule="exact"/>
              <w:rPr>
                <w:rFonts w:ascii="宋体" w:hAnsi="宋体" w:cs="宋体"/>
                <w:szCs w:val="21"/>
              </w:rPr>
            </w:pPr>
            <w:r>
              <w:rPr>
                <w:rFonts w:ascii="宋体" w:hAnsi="宋体" w:cs="宋体" w:hint="eastAsia"/>
                <w:szCs w:val="21"/>
              </w:rPr>
              <w:t>3.管理评审报告，</w:t>
            </w:r>
          </w:p>
          <w:p w:rsidR="000864EC" w:rsidRDefault="00C15DC7">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0864EC" w:rsidRDefault="00C15DC7">
            <w:pPr>
              <w:spacing w:line="280" w:lineRule="exact"/>
              <w:rPr>
                <w:rFonts w:ascii="宋体" w:hAnsi="宋体" w:cs="宋体"/>
                <w:szCs w:val="21"/>
              </w:rPr>
            </w:pPr>
            <w:r>
              <w:rPr>
                <w:rFonts w:ascii="宋体" w:hAnsi="宋体" w:cs="宋体" w:hint="eastAsia"/>
                <w:szCs w:val="21"/>
              </w:rPr>
              <w:t>4.改进建议，</w:t>
            </w:r>
          </w:p>
          <w:p w:rsidR="000864EC" w:rsidRDefault="00C15DC7">
            <w:pPr>
              <w:spacing w:line="280" w:lineRule="exact"/>
              <w:rPr>
                <w:rFonts w:ascii="宋体" w:hAnsi="宋体" w:cs="宋体"/>
                <w:szCs w:val="21"/>
              </w:rPr>
            </w:pPr>
            <w:r>
              <w:rPr>
                <w:rFonts w:ascii="宋体" w:hAnsi="宋体" w:cs="宋体" w:hint="eastAsia"/>
                <w:szCs w:val="21"/>
              </w:rPr>
              <w:t>A．组织员工对某些重要条款进行学习，如：</w:t>
            </w:r>
            <w:r w:rsidR="00956353">
              <w:rPr>
                <w:rFonts w:ascii="宋体" w:hAnsi="宋体" w:cs="宋体" w:hint="eastAsia"/>
                <w:szCs w:val="21"/>
              </w:rPr>
              <w:t>8.2应急演习的有效性分析及现场实际控制</w:t>
            </w:r>
            <w:r>
              <w:rPr>
                <w:rFonts w:ascii="宋体" w:hAnsi="宋体" w:cs="宋体" w:hint="eastAsia"/>
                <w:szCs w:val="21"/>
              </w:rPr>
              <w:t>；</w:t>
            </w:r>
          </w:p>
          <w:p w:rsidR="000864EC" w:rsidRDefault="00C15DC7">
            <w:pPr>
              <w:spacing w:line="280" w:lineRule="exact"/>
              <w:rPr>
                <w:rFonts w:ascii="宋体" w:hAnsi="宋体" w:cs="宋体"/>
                <w:szCs w:val="21"/>
              </w:rPr>
            </w:pPr>
            <w:r>
              <w:rPr>
                <w:rFonts w:ascii="宋体" w:hAnsi="宋体" w:cs="宋体" w:hint="eastAsia"/>
                <w:szCs w:val="21"/>
              </w:rPr>
              <w:t>B．建设网站，增强公司市场的推广能力。</w:t>
            </w:r>
          </w:p>
          <w:p w:rsidR="000864EC" w:rsidRDefault="0095635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有完整的计划及跟踪措施。</w:t>
            </w:r>
          </w:p>
        </w:tc>
        <w:tc>
          <w:tcPr>
            <w:tcW w:w="753" w:type="dxa"/>
          </w:tcPr>
          <w:p w:rsidR="000864EC" w:rsidRDefault="000864EC">
            <w:pPr>
              <w:rPr>
                <w:rFonts w:asciiTheme="minorEastAsia" w:eastAsiaTheme="minorEastAsia" w:hAnsiTheme="minorEastAsia" w:cstheme="minorEastAsia"/>
                <w:szCs w:val="21"/>
              </w:rPr>
            </w:pPr>
          </w:p>
        </w:tc>
      </w:tr>
      <w:tr w:rsidR="000864EC">
        <w:trPr>
          <w:trHeight w:val="2110"/>
        </w:trPr>
        <w:tc>
          <w:tcPr>
            <w:tcW w:w="1867" w:type="dxa"/>
            <w:vAlign w:val="center"/>
          </w:tcPr>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总则</w:t>
            </w:r>
          </w:p>
        </w:tc>
        <w:tc>
          <w:tcPr>
            <w:tcW w:w="910" w:type="dxa"/>
            <w:vAlign w:val="center"/>
          </w:tcPr>
          <w:p w:rsidR="000864EC" w:rsidRDefault="00C15DC7">
            <w:pPr>
              <w:spacing w:line="280" w:lineRule="exact"/>
              <w:rPr>
                <w:szCs w:val="21"/>
              </w:rPr>
            </w:pPr>
            <w:r>
              <w:rPr>
                <w:rFonts w:hint="eastAsia"/>
                <w:szCs w:val="21"/>
              </w:rPr>
              <w:t>ES 10.1</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0864EC" w:rsidRDefault="00C15DC7">
            <w:pPr>
              <w:ind w:leftChars="200" w:left="420"/>
              <w:rPr>
                <w:rFonts w:asciiTheme="minorEastAsia" w:eastAsiaTheme="minorEastAsia" w:hAnsiTheme="minorEastAsia" w:cstheme="minorEastAsia"/>
                <w:szCs w:val="21"/>
              </w:rPr>
            </w:pPr>
            <w:r>
              <w:rPr>
                <w:rFonts w:ascii="宋体" w:hAnsi="宋体" w:cs="宋体" w:hint="eastAsia"/>
                <w:szCs w:val="21"/>
              </w:rPr>
              <w:t xml:space="preserve"> ——具体事实可见审核10.2条款记录。</w:t>
            </w:r>
          </w:p>
        </w:tc>
        <w:tc>
          <w:tcPr>
            <w:tcW w:w="753" w:type="dxa"/>
          </w:tcPr>
          <w:p w:rsidR="000864EC" w:rsidRDefault="000864EC">
            <w:pPr>
              <w:rPr>
                <w:rFonts w:asciiTheme="minorEastAsia" w:eastAsiaTheme="minorEastAsia" w:hAnsiTheme="minorEastAsia" w:cstheme="minorEastAsia"/>
                <w:szCs w:val="21"/>
              </w:rPr>
            </w:pPr>
          </w:p>
        </w:tc>
      </w:tr>
      <w:tr w:rsidR="000864EC">
        <w:trPr>
          <w:trHeight w:val="1012"/>
        </w:trPr>
        <w:tc>
          <w:tcPr>
            <w:tcW w:w="1867" w:type="dxa"/>
          </w:tcPr>
          <w:p w:rsidR="000864EC" w:rsidRDefault="000864EC">
            <w:pPr>
              <w:rPr>
                <w:rFonts w:asciiTheme="minorEastAsia" w:eastAsiaTheme="minorEastAsia" w:hAnsiTheme="minorEastAsia" w:cstheme="minorEastAsia"/>
                <w:szCs w:val="21"/>
              </w:rPr>
            </w:pPr>
          </w:p>
          <w:p w:rsidR="000864EC" w:rsidRDefault="000864EC">
            <w:pPr>
              <w:rPr>
                <w:rFonts w:asciiTheme="minorEastAsia" w:eastAsiaTheme="minorEastAsia" w:hAnsiTheme="minorEastAsia" w:cstheme="minorEastAsia"/>
                <w:szCs w:val="21"/>
              </w:rPr>
            </w:pPr>
          </w:p>
          <w:p w:rsidR="000864EC" w:rsidRDefault="000864EC">
            <w:pPr>
              <w:rPr>
                <w:rFonts w:asciiTheme="minorEastAsia" w:eastAsiaTheme="minorEastAsia" w:hAnsiTheme="minorEastAsia" w:cstheme="minorEastAsia"/>
                <w:szCs w:val="21"/>
              </w:rPr>
            </w:pPr>
          </w:p>
          <w:p w:rsidR="000864EC" w:rsidRDefault="00C15D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持续改进</w:t>
            </w:r>
          </w:p>
        </w:tc>
        <w:tc>
          <w:tcPr>
            <w:tcW w:w="910" w:type="dxa"/>
          </w:tcPr>
          <w:p w:rsidR="000864EC" w:rsidRDefault="000864EC">
            <w:pPr>
              <w:rPr>
                <w:rFonts w:asciiTheme="minorEastAsia" w:eastAsiaTheme="minorEastAsia" w:hAnsiTheme="minorEastAsia" w:cstheme="minorEastAsia"/>
                <w:szCs w:val="21"/>
              </w:rPr>
            </w:pPr>
          </w:p>
          <w:p w:rsidR="000864EC" w:rsidRDefault="000864EC">
            <w:pPr>
              <w:rPr>
                <w:rFonts w:asciiTheme="minorEastAsia" w:eastAsiaTheme="minorEastAsia" w:hAnsiTheme="minorEastAsia" w:cstheme="minorEastAsia"/>
                <w:szCs w:val="21"/>
              </w:rPr>
            </w:pPr>
          </w:p>
          <w:p w:rsidR="000864EC" w:rsidRDefault="000864EC">
            <w:pPr>
              <w:rPr>
                <w:rFonts w:asciiTheme="minorEastAsia" w:eastAsiaTheme="minorEastAsia" w:hAnsiTheme="minorEastAsia" w:cstheme="minorEastAsia"/>
                <w:szCs w:val="21"/>
              </w:rPr>
            </w:pPr>
          </w:p>
          <w:p w:rsidR="000864EC" w:rsidRDefault="00C15DC7">
            <w:pPr>
              <w:spacing w:line="280" w:lineRule="exact"/>
              <w:rPr>
                <w:szCs w:val="21"/>
              </w:rPr>
            </w:pPr>
            <w:r>
              <w:rPr>
                <w:rFonts w:hint="eastAsia"/>
                <w:szCs w:val="21"/>
              </w:rPr>
              <w:t>ES10.3</w:t>
            </w:r>
          </w:p>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Default="00C15DC7">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rsidR="000864EC" w:rsidRDefault="00C15DC7">
            <w:pPr>
              <w:spacing w:line="280" w:lineRule="exact"/>
              <w:rPr>
                <w:rFonts w:ascii="宋体" w:hAnsi="宋体" w:cs="宋体"/>
                <w:szCs w:val="21"/>
              </w:rPr>
            </w:pPr>
            <w:r>
              <w:rPr>
                <w:rFonts w:ascii="宋体" w:hAnsi="宋体" w:cs="宋体" w:hint="eastAsia"/>
                <w:szCs w:val="21"/>
              </w:rPr>
              <w:t>包括：</w:t>
            </w:r>
          </w:p>
          <w:p w:rsidR="000864EC" w:rsidRDefault="00C15DC7">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0864EC" w:rsidRDefault="00C15DC7">
            <w:pPr>
              <w:spacing w:line="280" w:lineRule="exact"/>
              <w:rPr>
                <w:rFonts w:ascii="宋体" w:hAnsi="宋体" w:cs="宋体"/>
                <w:szCs w:val="21"/>
              </w:rPr>
            </w:pPr>
            <w:r>
              <w:rPr>
                <w:rFonts w:ascii="宋体" w:hAnsi="宋体" w:cs="宋体" w:hint="eastAsia"/>
                <w:szCs w:val="21"/>
              </w:rPr>
              <w:t>b) 纠正或减少不利影响；</w:t>
            </w:r>
          </w:p>
          <w:p w:rsidR="000864EC" w:rsidRDefault="00C15DC7">
            <w:pPr>
              <w:spacing w:line="280" w:lineRule="exact"/>
              <w:rPr>
                <w:rFonts w:ascii="宋体" w:hAnsi="宋体" w:cs="宋体"/>
                <w:szCs w:val="21"/>
              </w:rPr>
            </w:pPr>
            <w:r>
              <w:rPr>
                <w:rFonts w:ascii="宋体" w:hAnsi="宋体" w:cs="宋体" w:hint="eastAsia"/>
                <w:szCs w:val="21"/>
              </w:rPr>
              <w:t>c) 改进管理体系绩效和有效性。</w:t>
            </w:r>
          </w:p>
          <w:p w:rsidR="000864EC" w:rsidRDefault="00C15DC7">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rsidR="000864EC" w:rsidRDefault="00C15DC7">
            <w:pPr>
              <w:spacing w:line="280" w:lineRule="exact"/>
              <w:rPr>
                <w:rFonts w:ascii="宋体" w:hAnsi="宋体" w:cs="宋体"/>
                <w:szCs w:val="21"/>
              </w:rPr>
            </w:pPr>
            <w:r>
              <w:rPr>
                <w:rFonts w:ascii="宋体" w:hAnsi="宋体" w:cs="宋体" w:hint="eastAsia"/>
                <w:szCs w:val="21"/>
              </w:rPr>
              <w:t>1.证实产品销售满足规定的要求；</w:t>
            </w:r>
          </w:p>
          <w:p w:rsidR="000864EC" w:rsidRDefault="00C15DC7">
            <w:pPr>
              <w:spacing w:line="280" w:lineRule="exact"/>
              <w:rPr>
                <w:rFonts w:ascii="宋体" w:hAnsi="宋体" w:cs="宋体"/>
                <w:szCs w:val="21"/>
              </w:rPr>
            </w:pPr>
            <w:r>
              <w:rPr>
                <w:rFonts w:ascii="宋体" w:hAnsi="宋体" w:cs="宋体" w:hint="eastAsia"/>
                <w:szCs w:val="21"/>
              </w:rPr>
              <w:t>2.确保管理体系的符合性；</w:t>
            </w:r>
          </w:p>
          <w:p w:rsidR="000864EC" w:rsidRDefault="00C15DC7">
            <w:pPr>
              <w:spacing w:line="280" w:lineRule="exact"/>
              <w:rPr>
                <w:rFonts w:ascii="宋体" w:hAnsi="宋体" w:cs="宋体"/>
                <w:szCs w:val="21"/>
              </w:rPr>
            </w:pPr>
            <w:r>
              <w:rPr>
                <w:rFonts w:ascii="宋体" w:hAnsi="宋体" w:cs="宋体" w:hint="eastAsia"/>
                <w:szCs w:val="21"/>
              </w:rPr>
              <w:t>3.持续改进管理体系的有效性。</w:t>
            </w:r>
          </w:p>
          <w:p w:rsidR="000864EC" w:rsidRDefault="00C15DC7">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0864EC" w:rsidRDefault="00C15DC7">
            <w:pPr>
              <w:ind w:firstLineChars="200" w:firstLine="420"/>
              <w:rPr>
                <w:rFonts w:asciiTheme="minorEastAsia" w:eastAsiaTheme="minorEastAsia" w:hAnsiTheme="minorEastAsia" w:cstheme="minorEastAsia"/>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r w:rsidR="00077845">
              <w:rPr>
                <w:rFonts w:ascii="宋体" w:hAnsi="宋体" w:cs="宋体" w:hint="eastAsia"/>
                <w:szCs w:val="21"/>
              </w:rPr>
              <w:t>环境及</w:t>
            </w:r>
            <w:r w:rsidR="00077845">
              <w:rPr>
                <w:rFonts w:asciiTheme="minorEastAsia" w:eastAsiaTheme="minorEastAsia" w:hAnsiTheme="minorEastAsia" w:cstheme="minorEastAsia" w:hint="eastAsia"/>
                <w:szCs w:val="21"/>
              </w:rPr>
              <w:t>安全</w:t>
            </w:r>
            <w:r>
              <w:rPr>
                <w:rFonts w:asciiTheme="minorEastAsia" w:eastAsiaTheme="minorEastAsia" w:hAnsiTheme="minorEastAsia" w:cstheme="minorEastAsia" w:hint="eastAsia"/>
                <w:szCs w:val="21"/>
              </w:rPr>
              <w:t>事故:无</w:t>
            </w:r>
          </w:p>
          <w:p w:rsidR="000864EC" w:rsidRDefault="000864EC">
            <w:pPr>
              <w:ind w:firstLineChars="200" w:firstLine="420"/>
              <w:rPr>
                <w:rFonts w:asciiTheme="minorEastAsia" w:eastAsiaTheme="minorEastAsia" w:hAnsiTheme="minorEastAsia" w:cstheme="minorEastAsia"/>
                <w:szCs w:val="21"/>
              </w:rPr>
            </w:pPr>
          </w:p>
        </w:tc>
        <w:tc>
          <w:tcPr>
            <w:tcW w:w="753" w:type="dxa"/>
          </w:tcPr>
          <w:p w:rsidR="000864EC" w:rsidRDefault="000864EC">
            <w:pPr>
              <w:rPr>
                <w:rFonts w:asciiTheme="minorEastAsia" w:eastAsiaTheme="minorEastAsia" w:hAnsiTheme="minorEastAsia" w:cstheme="minorEastAsia"/>
                <w:szCs w:val="21"/>
              </w:rPr>
            </w:pPr>
          </w:p>
        </w:tc>
      </w:tr>
      <w:tr w:rsidR="000864EC">
        <w:trPr>
          <w:trHeight w:val="1012"/>
        </w:trPr>
        <w:tc>
          <w:tcPr>
            <w:tcW w:w="1867" w:type="dxa"/>
          </w:tcPr>
          <w:p w:rsidR="000864EC" w:rsidRDefault="00C15DC7">
            <w:pPr>
              <w:rPr>
                <w:rFonts w:asciiTheme="minorEastAsia" w:eastAsiaTheme="minorEastAsia" w:hAnsiTheme="minorEastAsia" w:cstheme="minorEastAsia"/>
                <w:szCs w:val="21"/>
              </w:rPr>
            </w:pPr>
            <w:r>
              <w:rPr>
                <w:rFonts w:hint="eastAsia"/>
                <w:sz w:val="24"/>
                <w:szCs w:val="24"/>
              </w:rPr>
              <w:t>上次审核问题验证</w:t>
            </w:r>
            <w:r>
              <w:rPr>
                <w:rFonts w:hint="eastAsia"/>
                <w:sz w:val="24"/>
                <w:szCs w:val="24"/>
              </w:rPr>
              <w:t>/</w:t>
            </w:r>
            <w:r>
              <w:rPr>
                <w:rFonts w:hint="eastAsia"/>
                <w:sz w:val="24"/>
                <w:szCs w:val="24"/>
              </w:rPr>
              <w:t>投诉或事故</w:t>
            </w:r>
            <w:r>
              <w:rPr>
                <w:rFonts w:hint="eastAsia"/>
                <w:sz w:val="24"/>
                <w:szCs w:val="24"/>
              </w:rPr>
              <w:t>/</w:t>
            </w:r>
            <w:r>
              <w:rPr>
                <w:rFonts w:hint="eastAsia"/>
                <w:sz w:val="24"/>
                <w:szCs w:val="24"/>
              </w:rPr>
              <w:t>政府主管部门监督抽查情况</w:t>
            </w:r>
          </w:p>
        </w:tc>
        <w:tc>
          <w:tcPr>
            <w:tcW w:w="910" w:type="dxa"/>
          </w:tcPr>
          <w:p w:rsidR="000864EC" w:rsidRDefault="000864EC">
            <w:pPr>
              <w:rPr>
                <w:rFonts w:asciiTheme="minorEastAsia" w:eastAsiaTheme="minorEastAsia" w:hAnsiTheme="minorEastAsia" w:cstheme="minorEastAsia"/>
                <w:szCs w:val="21"/>
              </w:rPr>
            </w:pPr>
          </w:p>
        </w:tc>
        <w:tc>
          <w:tcPr>
            <w:tcW w:w="11179" w:type="dxa"/>
            <w:gridSpan w:val="2"/>
            <w:vAlign w:val="center"/>
          </w:tcPr>
          <w:p w:rsidR="000864EC" w:rsidRPr="00DC27E5" w:rsidRDefault="00C15DC7">
            <w:pPr>
              <w:spacing w:line="280" w:lineRule="exact"/>
            </w:pPr>
            <w:r>
              <w:rPr>
                <w:rFonts w:hint="eastAsia"/>
              </w:rPr>
              <w:t>上次审核问题：</w:t>
            </w:r>
            <w:r w:rsidRPr="00DC27E5">
              <w:rPr>
                <w:rFonts w:hint="eastAsia"/>
              </w:rPr>
              <w:t>初审不符合：</w:t>
            </w:r>
            <w:r w:rsidR="00DC27E5" w:rsidRPr="00DC27E5">
              <w:rPr>
                <w:rFonts w:hint="eastAsia"/>
              </w:rPr>
              <w:t>查管理部，办公现场没有：严禁吸烟“的警示标识，不符合</w:t>
            </w:r>
            <w:r w:rsidRPr="00DC27E5">
              <w:rPr>
                <w:rFonts w:hint="eastAsia"/>
              </w:rPr>
              <w:t>，本次验证，已经整改，没有再次出现</w:t>
            </w:r>
          </w:p>
          <w:p w:rsidR="000864EC" w:rsidRDefault="00C15DC7">
            <w:pPr>
              <w:pStyle w:val="a0"/>
            </w:pPr>
            <w:r>
              <w:rPr>
                <w:rFonts w:hint="eastAsia"/>
              </w:rPr>
              <w:t>公司管理体系自运行以</w:t>
            </w:r>
            <w:bookmarkStart w:id="0" w:name="_GoBack"/>
            <w:bookmarkEnd w:id="0"/>
            <w:r>
              <w:rPr>
                <w:rFonts w:hint="eastAsia"/>
              </w:rPr>
              <w:t>来，未发生环境、职业健康安全事故</w:t>
            </w:r>
          </w:p>
          <w:p w:rsidR="000864EC" w:rsidRDefault="00C15DC7">
            <w:pPr>
              <w:pStyle w:val="a0"/>
            </w:pPr>
            <w:r>
              <w:rPr>
                <w:rFonts w:hint="eastAsia"/>
              </w:rPr>
              <w:t>管理体系运行期间未发生顾客及相关方投诉情况</w:t>
            </w:r>
          </w:p>
          <w:p w:rsidR="000864EC" w:rsidRDefault="00C15DC7">
            <w:pPr>
              <w:pStyle w:val="a0"/>
            </w:pPr>
            <w:r>
              <w:rPr>
                <w:rFonts w:hint="eastAsia"/>
              </w:rPr>
              <w:t>目前没有上级主管部门对公司的在环境、职业健康安全监督抽查</w:t>
            </w:r>
          </w:p>
          <w:p w:rsidR="000864EC" w:rsidRDefault="00C15DC7">
            <w:pPr>
              <w:ind w:firstLineChars="200" w:firstLine="420"/>
              <w:rPr>
                <w:rFonts w:asciiTheme="minorEastAsia" w:eastAsiaTheme="minorEastAsia" w:hAnsiTheme="minorEastAsia" w:cstheme="minorEastAsia"/>
                <w:szCs w:val="21"/>
              </w:rPr>
            </w:pPr>
            <w:r>
              <w:rPr>
                <w:rFonts w:hint="eastAsia"/>
              </w:rPr>
              <w:t>目前公司经营过程中没有发生违反相关法律法规及其他要求的情况</w:t>
            </w:r>
          </w:p>
        </w:tc>
        <w:tc>
          <w:tcPr>
            <w:tcW w:w="753" w:type="dxa"/>
          </w:tcPr>
          <w:p w:rsidR="000864EC" w:rsidRDefault="000864EC">
            <w:pPr>
              <w:rPr>
                <w:rFonts w:asciiTheme="minorEastAsia" w:eastAsiaTheme="minorEastAsia" w:hAnsiTheme="minorEastAsia" w:cstheme="minorEastAsia"/>
                <w:szCs w:val="21"/>
              </w:rPr>
            </w:pPr>
          </w:p>
        </w:tc>
      </w:tr>
    </w:tbl>
    <w:p w:rsidR="000864EC" w:rsidRDefault="00C15DC7">
      <w:r>
        <w:ptab w:relativeTo="margin" w:alignment="center" w:leader="none"/>
      </w:r>
    </w:p>
    <w:p w:rsidR="000864EC" w:rsidRPr="00853E67" w:rsidRDefault="000864EC" w:rsidP="00853E67">
      <w:pPr>
        <w:spacing w:line="480" w:lineRule="exact"/>
        <w:jc w:val="center"/>
        <w:rPr>
          <w:rFonts w:ascii="隶书" w:eastAsia="隶书" w:hAnsi="宋体"/>
          <w:bCs/>
          <w:color w:val="000000"/>
          <w:sz w:val="36"/>
          <w:szCs w:val="36"/>
        </w:rPr>
      </w:pPr>
    </w:p>
    <w:sectPr w:rsidR="000864EC" w:rsidRPr="00853E6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84" w:rsidRDefault="00F34884">
      <w:r>
        <w:separator/>
      </w:r>
    </w:p>
  </w:endnote>
  <w:endnote w:type="continuationSeparator" w:id="0">
    <w:p w:rsidR="00F34884" w:rsidRDefault="00F3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Light"/>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864EC" w:rsidRDefault="00C15DC7">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F3488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34884">
              <w:rPr>
                <w:b/>
                <w:noProof/>
              </w:rPr>
              <w:t>1</w:t>
            </w:r>
            <w:r>
              <w:rPr>
                <w:b/>
                <w:sz w:val="24"/>
                <w:szCs w:val="24"/>
              </w:rPr>
              <w:fldChar w:fldCharType="end"/>
            </w:r>
          </w:p>
        </w:sdtContent>
      </w:sdt>
    </w:sdtContent>
  </w:sdt>
  <w:p w:rsidR="000864EC" w:rsidRDefault="000864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84" w:rsidRDefault="00F34884">
      <w:r>
        <w:separator/>
      </w:r>
    </w:p>
  </w:footnote>
  <w:footnote w:type="continuationSeparator" w:id="0">
    <w:p w:rsidR="00F34884" w:rsidRDefault="00F3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EC" w:rsidRDefault="00C15DC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64EC" w:rsidRDefault="00F34884">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864EC" w:rsidRDefault="00C15DC7">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15DC7">
      <w:rPr>
        <w:rStyle w:val="CharChar1"/>
        <w:rFonts w:hint="default"/>
      </w:rPr>
      <w:t xml:space="preserve">        </w:t>
    </w:r>
    <w:r w:rsidR="00C15DC7">
      <w:rPr>
        <w:rStyle w:val="CharChar1"/>
        <w:rFonts w:hint="default"/>
        <w:w w:val="90"/>
      </w:rPr>
      <w:t>Beijing International Standard united Certification Co.,Ltd.</w:t>
    </w:r>
    <w:r w:rsidR="00C15DC7">
      <w:rPr>
        <w:rStyle w:val="CharChar1"/>
        <w:rFonts w:hint="default"/>
        <w:w w:val="90"/>
        <w:szCs w:val="21"/>
      </w:rPr>
      <w:t xml:space="preserve">  </w:t>
    </w:r>
    <w:r w:rsidR="00C15DC7">
      <w:rPr>
        <w:rStyle w:val="CharChar1"/>
        <w:rFonts w:hint="default"/>
        <w:w w:val="90"/>
        <w:sz w:val="20"/>
      </w:rPr>
      <w:t xml:space="preserve"> </w:t>
    </w:r>
    <w:r w:rsidR="00C15DC7">
      <w:rPr>
        <w:rStyle w:val="CharChar1"/>
        <w:rFonts w:hint="default"/>
        <w:w w:val="90"/>
      </w:rPr>
      <w:t xml:space="preserve">                   </w:t>
    </w:r>
  </w:p>
  <w:p w:rsidR="000864EC" w:rsidRDefault="000864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A350B"/>
    <w:multiLevelType w:val="singleLevel"/>
    <w:tmpl w:val="AD3A350B"/>
    <w:lvl w:ilvl="0">
      <w:start w:val="3"/>
      <w:numFmt w:val="decimal"/>
      <w:lvlText w:val="%1."/>
      <w:lvlJc w:val="left"/>
      <w:pPr>
        <w:tabs>
          <w:tab w:val="left" w:pos="312"/>
        </w:tabs>
      </w:pPr>
    </w:lvl>
  </w:abstractNum>
  <w:abstractNum w:abstractNumId="1">
    <w:nsid w:val="621A606B"/>
    <w:multiLevelType w:val="singleLevel"/>
    <w:tmpl w:val="621A606B"/>
    <w:lvl w:ilvl="0">
      <w:start w:val="2"/>
      <w:numFmt w:val="decimal"/>
      <w:lvlText w:val="%1."/>
      <w:lvlJc w:val="left"/>
      <w:pPr>
        <w:tabs>
          <w:tab w:val="left" w:pos="312"/>
        </w:tabs>
      </w:pPr>
    </w:lvl>
  </w:abstractNum>
  <w:abstractNum w:abstractNumId="2">
    <w:nsid w:val="6FA964C8"/>
    <w:multiLevelType w:val="multilevel"/>
    <w:tmpl w:val="6FA964C8"/>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FDEE28D"/>
    <w:multiLevelType w:val="singleLevel"/>
    <w:tmpl w:val="7FDEE28D"/>
    <w:lvl w:ilvl="0">
      <w:start w:val="1"/>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77845"/>
    <w:rsid w:val="000864EC"/>
    <w:rsid w:val="001A2D7F"/>
    <w:rsid w:val="00337922"/>
    <w:rsid w:val="00340867"/>
    <w:rsid w:val="00380837"/>
    <w:rsid w:val="003A198A"/>
    <w:rsid w:val="00410914"/>
    <w:rsid w:val="00491A27"/>
    <w:rsid w:val="0050677B"/>
    <w:rsid w:val="00536930"/>
    <w:rsid w:val="00564E53"/>
    <w:rsid w:val="00644FE2"/>
    <w:rsid w:val="0067640C"/>
    <w:rsid w:val="006E678B"/>
    <w:rsid w:val="007757F3"/>
    <w:rsid w:val="007E6AEB"/>
    <w:rsid w:val="00853E67"/>
    <w:rsid w:val="008973EE"/>
    <w:rsid w:val="00956353"/>
    <w:rsid w:val="00971600"/>
    <w:rsid w:val="009973B4"/>
    <w:rsid w:val="009C28C1"/>
    <w:rsid w:val="009F7EED"/>
    <w:rsid w:val="00AF0AAB"/>
    <w:rsid w:val="00B73E5D"/>
    <w:rsid w:val="00BF597E"/>
    <w:rsid w:val="00C15DC7"/>
    <w:rsid w:val="00C51A36"/>
    <w:rsid w:val="00C55228"/>
    <w:rsid w:val="00CE315A"/>
    <w:rsid w:val="00D06F59"/>
    <w:rsid w:val="00D8388C"/>
    <w:rsid w:val="00D92F86"/>
    <w:rsid w:val="00D93BB1"/>
    <w:rsid w:val="00DC27E5"/>
    <w:rsid w:val="00E924FA"/>
    <w:rsid w:val="00EB0164"/>
    <w:rsid w:val="00ED0F62"/>
    <w:rsid w:val="00EF4709"/>
    <w:rsid w:val="00F34884"/>
    <w:rsid w:val="02561596"/>
    <w:rsid w:val="02905FAB"/>
    <w:rsid w:val="03056749"/>
    <w:rsid w:val="03516B68"/>
    <w:rsid w:val="05072AD8"/>
    <w:rsid w:val="05301C9E"/>
    <w:rsid w:val="059A554E"/>
    <w:rsid w:val="075B691E"/>
    <w:rsid w:val="077424A2"/>
    <w:rsid w:val="07D05C90"/>
    <w:rsid w:val="08AB2D38"/>
    <w:rsid w:val="08B35B8F"/>
    <w:rsid w:val="0A01787C"/>
    <w:rsid w:val="0A733822"/>
    <w:rsid w:val="0A76049B"/>
    <w:rsid w:val="0ACF24C8"/>
    <w:rsid w:val="0BC016C1"/>
    <w:rsid w:val="0D822467"/>
    <w:rsid w:val="0DB53049"/>
    <w:rsid w:val="0EB70AFB"/>
    <w:rsid w:val="0EE47261"/>
    <w:rsid w:val="0F016E6A"/>
    <w:rsid w:val="0F4C3CF6"/>
    <w:rsid w:val="0F7A3E4E"/>
    <w:rsid w:val="108219C2"/>
    <w:rsid w:val="11027F34"/>
    <w:rsid w:val="111E0625"/>
    <w:rsid w:val="11612D9B"/>
    <w:rsid w:val="1178096B"/>
    <w:rsid w:val="117E03E3"/>
    <w:rsid w:val="11DD2155"/>
    <w:rsid w:val="1281369B"/>
    <w:rsid w:val="137C4892"/>
    <w:rsid w:val="143B3242"/>
    <w:rsid w:val="14E704E5"/>
    <w:rsid w:val="14EF4369"/>
    <w:rsid w:val="1506722E"/>
    <w:rsid w:val="156B5C0B"/>
    <w:rsid w:val="15F242B8"/>
    <w:rsid w:val="16920113"/>
    <w:rsid w:val="17905CED"/>
    <w:rsid w:val="18314AE8"/>
    <w:rsid w:val="189B757B"/>
    <w:rsid w:val="1A3D625A"/>
    <w:rsid w:val="1AE63B2D"/>
    <w:rsid w:val="1D8955CB"/>
    <w:rsid w:val="1DD02468"/>
    <w:rsid w:val="1E4B58A2"/>
    <w:rsid w:val="1F7B12A5"/>
    <w:rsid w:val="1F8F7BF5"/>
    <w:rsid w:val="202A1006"/>
    <w:rsid w:val="20835883"/>
    <w:rsid w:val="22C86ECF"/>
    <w:rsid w:val="23250882"/>
    <w:rsid w:val="23277943"/>
    <w:rsid w:val="23C546A2"/>
    <w:rsid w:val="24105D3D"/>
    <w:rsid w:val="24402D36"/>
    <w:rsid w:val="24975D3F"/>
    <w:rsid w:val="24A15322"/>
    <w:rsid w:val="254501C0"/>
    <w:rsid w:val="26B62FAA"/>
    <w:rsid w:val="26E84B39"/>
    <w:rsid w:val="2924107C"/>
    <w:rsid w:val="29F41280"/>
    <w:rsid w:val="29F5053A"/>
    <w:rsid w:val="2A877CA2"/>
    <w:rsid w:val="2AF56B7B"/>
    <w:rsid w:val="2B986BF5"/>
    <w:rsid w:val="2C154BC2"/>
    <w:rsid w:val="2C2758D3"/>
    <w:rsid w:val="2C7350E0"/>
    <w:rsid w:val="2F955013"/>
    <w:rsid w:val="2FEA2951"/>
    <w:rsid w:val="2FEA3FBD"/>
    <w:rsid w:val="30041147"/>
    <w:rsid w:val="30B21281"/>
    <w:rsid w:val="32445E5A"/>
    <w:rsid w:val="334D0890"/>
    <w:rsid w:val="341D4CD5"/>
    <w:rsid w:val="34327602"/>
    <w:rsid w:val="34A61CC3"/>
    <w:rsid w:val="35C624D3"/>
    <w:rsid w:val="37BA7AD7"/>
    <w:rsid w:val="38277DAF"/>
    <w:rsid w:val="38E16C80"/>
    <w:rsid w:val="39DF6321"/>
    <w:rsid w:val="3A3A0D76"/>
    <w:rsid w:val="3A4A193A"/>
    <w:rsid w:val="3A61549C"/>
    <w:rsid w:val="3C060909"/>
    <w:rsid w:val="3C064FC9"/>
    <w:rsid w:val="3C3914DF"/>
    <w:rsid w:val="3C572BF9"/>
    <w:rsid w:val="3CE267FD"/>
    <w:rsid w:val="3D811CCF"/>
    <w:rsid w:val="3DBC0C92"/>
    <w:rsid w:val="3E3E6E6C"/>
    <w:rsid w:val="3E842275"/>
    <w:rsid w:val="3E931B78"/>
    <w:rsid w:val="3ED67659"/>
    <w:rsid w:val="3F682ADC"/>
    <w:rsid w:val="3F820939"/>
    <w:rsid w:val="3FD22E54"/>
    <w:rsid w:val="3FE32053"/>
    <w:rsid w:val="417D2A96"/>
    <w:rsid w:val="41BA7498"/>
    <w:rsid w:val="4273217E"/>
    <w:rsid w:val="428C2F2E"/>
    <w:rsid w:val="44090091"/>
    <w:rsid w:val="4431700D"/>
    <w:rsid w:val="44512A1B"/>
    <w:rsid w:val="44926B19"/>
    <w:rsid w:val="457621F3"/>
    <w:rsid w:val="45794131"/>
    <w:rsid w:val="45DD462C"/>
    <w:rsid w:val="46A07FE7"/>
    <w:rsid w:val="46BC3555"/>
    <w:rsid w:val="480D2A22"/>
    <w:rsid w:val="48427D12"/>
    <w:rsid w:val="49991B7D"/>
    <w:rsid w:val="4A5D6C22"/>
    <w:rsid w:val="4DB546F4"/>
    <w:rsid w:val="4E012630"/>
    <w:rsid w:val="4E650BB7"/>
    <w:rsid w:val="4E6B7EC1"/>
    <w:rsid w:val="4E8F65FF"/>
    <w:rsid w:val="4F064E15"/>
    <w:rsid w:val="4F6C2A52"/>
    <w:rsid w:val="4FA83182"/>
    <w:rsid w:val="4FCE1167"/>
    <w:rsid w:val="500E60D8"/>
    <w:rsid w:val="51AB1A03"/>
    <w:rsid w:val="5359055D"/>
    <w:rsid w:val="54A26B7B"/>
    <w:rsid w:val="54F02029"/>
    <w:rsid w:val="54F07714"/>
    <w:rsid w:val="56FF3E18"/>
    <w:rsid w:val="58CC3B54"/>
    <w:rsid w:val="58DF76EE"/>
    <w:rsid w:val="594A480D"/>
    <w:rsid w:val="59594A08"/>
    <w:rsid w:val="59A239D8"/>
    <w:rsid w:val="5B5803AC"/>
    <w:rsid w:val="5C011ECB"/>
    <w:rsid w:val="5C84782F"/>
    <w:rsid w:val="5CF039B6"/>
    <w:rsid w:val="5D420DB6"/>
    <w:rsid w:val="5D435A95"/>
    <w:rsid w:val="5DB2354F"/>
    <w:rsid w:val="5E1A09D3"/>
    <w:rsid w:val="5EA12B9A"/>
    <w:rsid w:val="5F232846"/>
    <w:rsid w:val="5F4B7C0E"/>
    <w:rsid w:val="605B0C85"/>
    <w:rsid w:val="609F2885"/>
    <w:rsid w:val="61D520F5"/>
    <w:rsid w:val="637B1FF1"/>
    <w:rsid w:val="63AD0BBC"/>
    <w:rsid w:val="64727826"/>
    <w:rsid w:val="652F3FB0"/>
    <w:rsid w:val="65412805"/>
    <w:rsid w:val="655A5DA5"/>
    <w:rsid w:val="658B36F7"/>
    <w:rsid w:val="66091A20"/>
    <w:rsid w:val="662C5448"/>
    <w:rsid w:val="66AB551F"/>
    <w:rsid w:val="66B50C1D"/>
    <w:rsid w:val="671C7835"/>
    <w:rsid w:val="67415E27"/>
    <w:rsid w:val="679B349D"/>
    <w:rsid w:val="67CD07F7"/>
    <w:rsid w:val="68645E27"/>
    <w:rsid w:val="68673177"/>
    <w:rsid w:val="694458CE"/>
    <w:rsid w:val="6A4C600A"/>
    <w:rsid w:val="6A7C2D67"/>
    <w:rsid w:val="6B8365B5"/>
    <w:rsid w:val="6BCD78EA"/>
    <w:rsid w:val="6BFC0F3A"/>
    <w:rsid w:val="6C5D5CAD"/>
    <w:rsid w:val="6CA562AE"/>
    <w:rsid w:val="6D8A2A33"/>
    <w:rsid w:val="6D9149D0"/>
    <w:rsid w:val="6DB0052D"/>
    <w:rsid w:val="6FD81D27"/>
    <w:rsid w:val="6FE67E7E"/>
    <w:rsid w:val="70041737"/>
    <w:rsid w:val="704214EF"/>
    <w:rsid w:val="71531B61"/>
    <w:rsid w:val="715C411C"/>
    <w:rsid w:val="71AA0808"/>
    <w:rsid w:val="72685795"/>
    <w:rsid w:val="727A2FD1"/>
    <w:rsid w:val="73177BC2"/>
    <w:rsid w:val="733D609C"/>
    <w:rsid w:val="736D79EA"/>
    <w:rsid w:val="73A54D40"/>
    <w:rsid w:val="73CF6789"/>
    <w:rsid w:val="73F54CD8"/>
    <w:rsid w:val="746848B0"/>
    <w:rsid w:val="748E7064"/>
    <w:rsid w:val="74F239A1"/>
    <w:rsid w:val="755C6ECA"/>
    <w:rsid w:val="756954D9"/>
    <w:rsid w:val="75DA79A3"/>
    <w:rsid w:val="77293209"/>
    <w:rsid w:val="78FF4573"/>
    <w:rsid w:val="793B1AC8"/>
    <w:rsid w:val="797F01F4"/>
    <w:rsid w:val="79903016"/>
    <w:rsid w:val="79A4014B"/>
    <w:rsid w:val="79A95C97"/>
    <w:rsid w:val="7A544A8A"/>
    <w:rsid w:val="7BBC2DB7"/>
    <w:rsid w:val="7C7F0075"/>
    <w:rsid w:val="7CB20B03"/>
    <w:rsid w:val="7DF81159"/>
    <w:rsid w:val="7E564500"/>
    <w:rsid w:val="7F3954F7"/>
    <w:rsid w:val="7F7C2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1067</Words>
  <Characters>6082</Characters>
  <Application>Microsoft Office Word</Application>
  <DocSecurity>0</DocSecurity>
  <Lines>50</Lines>
  <Paragraphs>14</Paragraphs>
  <ScaleCrop>false</ScaleCrop>
  <Company>Microsoft</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20</cp:revision>
  <dcterms:created xsi:type="dcterms:W3CDTF">2015-06-17T12:51:00Z</dcterms:created>
  <dcterms:modified xsi:type="dcterms:W3CDTF">2021-05-08T14:29:00Z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