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0044-2019-QEO-2020</w:t>
      </w:r>
      <w:bookmarkEnd w:id="0"/>
      <w:r>
        <w:rPr>
          <w:rFonts w:hint="eastAsia"/>
          <w:b/>
          <w:szCs w:val="21"/>
        </w:rPr>
        <w:t xml:space="preserve">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玺瑞通达(北京)电子技术有限公司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▇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经营地址，</w:t>
            </w:r>
            <w:r>
              <w:rPr>
                <w:rFonts w:hint="eastAsia" w:ascii="Wingdings 2" w:hAnsi="Wingdings 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£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生产地址，</w:t>
            </w:r>
            <w:r>
              <w:rPr>
                <w:rFonts w:hint="eastAsia" w:ascii="Wingdings 2" w:hAnsi="Wingdings 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£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注册地址）：北京市海淀区增光路甲38号第五层511</w:t>
            </w:r>
          </w:p>
          <w:p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▇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经营地址，</w:t>
            </w:r>
            <w:r>
              <w:rPr>
                <w:rFonts w:hint="eastAsia" w:ascii="Wingdings 2" w:hAnsi="Wingdings 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£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生产地址，</w:t>
            </w:r>
            <w:r>
              <w:rPr>
                <w:rFonts w:hint="eastAsia" w:ascii="Wingdings 2" w:hAnsi="Wingdings 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£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注册地址）：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北京市石景山区银河南街2号院3号楼525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▇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2）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李永忠2021.5.8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李京田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2021.5.8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A3CC8"/>
    <w:rsid w:val="199836F1"/>
    <w:rsid w:val="1DA029D6"/>
    <w:rsid w:val="2FEF2237"/>
    <w:rsid w:val="455765F5"/>
    <w:rsid w:val="47A97DC8"/>
    <w:rsid w:val="511837B1"/>
    <w:rsid w:val="760416A7"/>
    <w:rsid w:val="7F871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2021-05-08T01:58:29Z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10EC6F6729E94E419CB247730BD08F52</vt:lpwstr>
  </property>
</Properties>
</file>