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北京汇德阳光教育咨询有限公司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Beijing Huide Sunshine Education Consulting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北京市海淀区羊坊店博望园裙房2层2014</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2/f, Skirt House, Bowangyuan, Yangfang store, Haidian District, Beijing, 2014</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u w:val="single"/>
        </w:rPr>
        <w:t>北京市凉水河一街9号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1001</w:t>
      </w:r>
      <w:bookmarkEnd w:id="6"/>
      <w:r>
        <w:rPr>
          <w:rFonts w:hint="eastAsia"/>
          <w:b/>
          <w:color w:val="000000" w:themeColor="text1"/>
          <w:sz w:val="22"/>
          <w:szCs w:val="22"/>
          <w:lang w:val="en-US" w:eastAsia="zh-CN"/>
        </w:rPr>
        <w:t>76</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No. 9, Liangshui River First Street,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91110108MA009ALM75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13810559290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邓秀华</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姚笑林</w:t>
      </w:r>
      <w:bookmarkEnd w:id="11"/>
      <w:r>
        <w:rPr>
          <w:rFonts w:hint="eastAsia"/>
          <w:b/>
          <w:color w:val="000000" w:themeColor="text1"/>
          <w:sz w:val="22"/>
          <w:szCs w:val="22"/>
        </w:rPr>
        <w:t>组织人数：</w:t>
      </w:r>
      <w:bookmarkStart w:id="12" w:name="企业人数"/>
      <w:r>
        <w:rPr>
          <w:b/>
          <w:color w:val="000000" w:themeColor="text1"/>
          <w:sz w:val="22"/>
          <w:szCs w:val="22"/>
        </w:rPr>
        <w:t>12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Q：教育咨询，计算机软件开发，机械设备的销售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E：教育咨询，计算机软件开发，机械设备的销售所涉及场所的相关环境管理活动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O：教育咨询，计算机软件开发，机械设备的销售所涉及场所的相关职业健康安全管理活动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Education consultation, computer software development, sales of mechanical equipment</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iCs w:val="0"/>
          <w:caps w:val="0"/>
          <w:color w:val="333333"/>
          <w:spacing w:val="0"/>
          <w:sz w:val="24"/>
          <w:szCs w:val="24"/>
          <w:shd w:val="clear" w:fill="F5F5F5"/>
        </w:rPr>
        <w:t>Educational Consultation, Computer Software Development, sales of mechanical equipment related to site environmental management activities</w:t>
      </w:r>
    </w:p>
    <w:p>
      <w:pPr>
        <w:pStyle w:val="2"/>
        <w:spacing w:line="240" w:lineRule="auto"/>
        <w:ind w:firstLine="0"/>
        <w:rPr>
          <w:rFonts w:ascii="微软雅黑" w:hAnsi="微软雅黑" w:eastAsia="微软雅黑" w:cs="微软雅黑"/>
          <w:i w:val="0"/>
          <w:iCs w:val="0"/>
          <w:caps w:val="0"/>
          <w:color w:val="333333"/>
          <w:spacing w:val="0"/>
          <w:sz w:val="24"/>
          <w:szCs w:val="24"/>
          <w:shd w:val="clear" w:fill="F5F5F5"/>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iCs w:val="0"/>
          <w:caps w:val="0"/>
          <w:color w:val="333333"/>
          <w:spacing w:val="0"/>
          <w:sz w:val="24"/>
          <w:szCs w:val="24"/>
          <w:shd w:val="clear" w:fill="F5F5F5"/>
        </w:rPr>
        <w:t>Education consultation, computer software development, sales of mechanical equipment involved in sites related to occupational health and safety management activities</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2021.5.7</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CD812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2021-05-05T15:58:30Z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85C7DE017E3344E9948459E578849712</vt:lpwstr>
  </property>
</Properties>
</file>