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A7FA8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BA420F">
              <w:rPr>
                <w:rFonts w:ascii="楷体" w:eastAsia="楷体" w:hAnsi="楷体" w:hint="eastAsia"/>
                <w:sz w:val="24"/>
                <w:szCs w:val="24"/>
              </w:rPr>
              <w:t>张丽红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A420F">
              <w:rPr>
                <w:rFonts w:ascii="楷体" w:eastAsia="楷体" w:hAnsi="楷体" w:hint="eastAsia"/>
                <w:sz w:val="24"/>
                <w:szCs w:val="24"/>
              </w:rPr>
              <w:t>宋时超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AA7FA8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A7FA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A7FA8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环境因素识别及评价控制程序QP-03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危险源辨识、风险评价和控制措施的控制程序QP-04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AA7FA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行政部</w:t>
            </w:r>
            <w:r w:rsidR="003A62C3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作为环境和职业健康安</w:t>
            </w:r>
            <w:r w:rsidR="003A62C3"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环保材料（负氧离子涂料、负氧离子净化剂、负氧离子净醛液）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环境因素评价台帐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 w:rsidP="003C16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的环境因素有</w:t>
            </w:r>
            <w:r w:rsidR="003C16DD">
              <w:rPr>
                <w:rFonts w:hint="eastAsia"/>
              </w:rPr>
              <w:t>废电池、废墨盒废软盘、笔芯、废灯管等的废弃，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电的消耗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水的消耗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生活垃圾的排放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重大环境因素清单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”，采取多因子评价法，评价出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固体废弃物排放、火灾事故的发生等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常培训，日常检查，配备消防器材等措施。</w:t>
            </w:r>
          </w:p>
          <w:p w:rsidR="00547B16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</w:t>
            </w:r>
          </w:p>
          <w:p w:rsidR="002C60B0" w:rsidRDefault="00EA5870" w:rsidP="003C16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的危险源有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拖地时地面积水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照明不足，视力疲劳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长时间坐着工作颈椎病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长时间坐着工作腰椎病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电线布线外漏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车辆伤害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不可接受风险清单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不可接受风险4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个，包括：火灾、人员伤害、触电事故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、交通事故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5D6A00">
              <w:rPr>
                <w:rFonts w:ascii="楷体" w:eastAsia="楷体" w:hAnsi="楷体" w:cs="楷体" w:hint="eastAsia"/>
                <w:sz w:val="24"/>
                <w:szCs w:val="24"/>
              </w:rPr>
              <w:t>的不可接受风险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：触电事故、火灾事故</w:t>
            </w:r>
            <w:r w:rsidR="005D6A00">
              <w:rPr>
                <w:rFonts w:ascii="楷体" w:eastAsia="楷体" w:hAnsi="楷体" w:cs="楷体" w:hint="eastAsia"/>
                <w:sz w:val="24"/>
                <w:szCs w:val="24"/>
              </w:rPr>
              <w:t>、交通事故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法律法规管理及合规性评价程序QP-24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查《法律法规清单》，识别了相关法律法规和其他要求。</w:t>
            </w:r>
          </w:p>
          <w:p w:rsidR="00C12D8C" w:rsidRDefault="00C12D8C" w:rsidP="00C630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中华人民共和国环境保护法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中华人民共和国消防法、中华人民共和国环境保护税法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中华人民共和国保险法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中华人民共和国节约能源法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中华人民共和国妇女权益保障法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中华人民共和国未成年人保护法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中华人民共和国水法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中华人民共和国水污染防治法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中华人民共和国安全生产法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企业职工劳动安全教育规定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劳动保护用品管理规定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山东省安全生产条例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山东省消防条例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山东省安全生产监督管理规定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山东环境保护条例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已识别法律法规及其它要求的适用条款，能与环境因素、危险源向对应。</w:t>
            </w:r>
          </w:p>
          <w:p w:rsidR="00C12D8C" w:rsidRDefault="00AA7FA8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重大环境因素清单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不可接受风险清单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法律法规管理及合规性评价程序QP-24》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33A85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环境和职业健康安全运行控制程序QP-19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3A85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环境安全监测与测量控制程序QP-23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环境因素管理制度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安全管理制度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能源消耗管理制度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卫生管理制度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办公地址"/>
            <w:r w:rsidR="00533A85" w:rsidRPr="00533A85">
              <w:rPr>
                <w:rFonts w:ascii="楷体" w:eastAsia="楷体" w:hAnsi="楷体" w:cs="楷体" w:hint="eastAsia"/>
                <w:sz w:val="24"/>
                <w:szCs w:val="24"/>
              </w:rPr>
              <w:t>山东省青岛市黄岛区</w:t>
            </w:r>
            <w:proofErr w:type="gramStart"/>
            <w:r w:rsidR="00533A85" w:rsidRPr="00533A85">
              <w:rPr>
                <w:rFonts w:ascii="楷体" w:eastAsia="楷体" w:hAnsi="楷体" w:cs="楷体" w:hint="eastAsia"/>
                <w:sz w:val="24"/>
                <w:szCs w:val="24"/>
              </w:rPr>
              <w:t>光谷软件</w:t>
            </w:r>
            <w:proofErr w:type="gramEnd"/>
            <w:r w:rsidR="00533A85" w:rsidRPr="00533A85">
              <w:rPr>
                <w:rFonts w:ascii="楷体" w:eastAsia="楷体" w:hAnsi="楷体" w:cs="楷体" w:hint="eastAsia"/>
                <w:sz w:val="24"/>
                <w:szCs w:val="24"/>
              </w:rPr>
              <w:t>园38号楼2层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办公室、体验室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0E2C6E" w:rsidRDefault="00885B48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办公室内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固体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废弃物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处理记录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500个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生活垃圾7桶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环卫部门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处理。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高富强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AA7FA8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885B48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内主要是电的使用，电器有漏电保护器，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Pr="007F3104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安全体系的运行，公司投入了环保及安全资金，主要是购买垃圾桶、消防、垃圾处理费、劳保用品费等，查见环保安全财务支出明细，202</w:t>
            </w:r>
            <w:r w:rsidR="007A23ED" w:rsidRPr="007F310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7F3104" w:rsidRPr="007F3104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7F3104" w:rsidRPr="007F3104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日统计，至今支出约</w:t>
            </w:r>
            <w:r w:rsidR="007A23ED" w:rsidRPr="007F3104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7F3104" w:rsidRPr="007F3104">
              <w:rPr>
                <w:rFonts w:ascii="楷体" w:eastAsia="楷体" w:hAnsi="楷体" w:cs="楷体" w:hint="eastAsia"/>
                <w:sz w:val="24"/>
                <w:szCs w:val="24"/>
              </w:rPr>
              <w:t>200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QP-20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 w:rsidRP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计划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演练记录”，包括预案名称：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应急预案；组织部门：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负责人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姚宇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宋时超、姚宇、张丽红、何琳琳、柳燕萍等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；另外还记录了物资准备和演练过程描述等内容。</w:t>
            </w:r>
          </w:p>
          <w:p w:rsidR="00C12D8C" w:rsidRPr="001F2D6A" w:rsidRDefault="00C12D8C" w:rsidP="00BC52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演练后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进行了总结，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通过本次消防演习使参加消防演习全体人员对火灾扑救方式、消防器材正确安全使用、逃生自救技巧等都有了明确了解，对今后应对火灾事故，减少人身伤害有很大的帮助。填写人：姚宇，批准人：宋时超，日期：</w:t>
            </w:r>
            <w:r w:rsidR="00BC528D" w:rsidRPr="00BC528D">
              <w:rPr>
                <w:rFonts w:ascii="楷体" w:eastAsia="楷体" w:hAnsi="楷体" w:cs="楷体"/>
                <w:sz w:val="24"/>
                <w:szCs w:val="24"/>
              </w:rPr>
              <w:t>2021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BC528D" w:rsidRPr="00BC528D">
              <w:rPr>
                <w:rFonts w:ascii="楷体" w:eastAsia="楷体" w:hAnsi="楷体" w:cs="楷体"/>
                <w:sz w:val="24"/>
                <w:szCs w:val="24"/>
              </w:rPr>
              <w:t>03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C528D" w:rsidRPr="00BC528D">
              <w:rPr>
                <w:rFonts w:ascii="楷体" w:eastAsia="楷体" w:hAnsi="楷体" w:cs="楷体"/>
                <w:sz w:val="24"/>
                <w:szCs w:val="24"/>
              </w:rPr>
              <w:t>02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灭火器检查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表、消防栓检查记录，抽查2020年12月6日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检查结果正常，检查人：</w:t>
            </w:r>
            <w:r w:rsidR="00BA420F">
              <w:rPr>
                <w:rFonts w:ascii="楷体" w:eastAsia="楷体" w:hAnsi="楷体" w:cs="楷体" w:hint="eastAsia"/>
                <w:sz w:val="24"/>
                <w:szCs w:val="24"/>
              </w:rPr>
              <w:t>张丽红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3F57F4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3727CD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环境安全监测与测量控制程序QP-23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通过月度巡查考核对各部门进行监控。</w:t>
            </w:r>
          </w:p>
          <w:p w:rsidR="000242A4" w:rsidRDefault="00C12D8C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3F57F4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3F57F4" w:rsidRPr="003F57F4">
              <w:rPr>
                <w:rFonts w:ascii="楷体" w:eastAsia="楷体" w:hAnsi="楷体" w:cs="楷体" w:hint="eastAsia"/>
                <w:sz w:val="24"/>
                <w:szCs w:val="24"/>
              </w:rPr>
              <w:t>2021年一季度各部门质量目标完成情况统计记录</w:t>
            </w:r>
            <w:r w:rsidR="003F57F4">
              <w:rPr>
                <w:rFonts w:ascii="楷体" w:eastAsia="楷体" w:hAnsi="楷体" w:cs="楷体" w:hint="eastAsia"/>
                <w:sz w:val="24"/>
                <w:szCs w:val="24"/>
              </w:rPr>
              <w:t>”，2021.3.31日张丽红对公司及各部门质量目标完成情况进行了考核，能完成。</w:t>
            </w:r>
          </w:p>
          <w:p w:rsidR="00DA119F" w:rsidRDefault="000242A4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3A422E" w:rsidRPr="003A422E">
              <w:rPr>
                <w:rFonts w:ascii="楷体" w:eastAsia="楷体" w:hAnsi="楷体" w:cs="楷体" w:hint="eastAsia"/>
                <w:sz w:val="24"/>
                <w:szCs w:val="24"/>
              </w:rPr>
              <w:t>2020-2021年各职能部门环境指标每月完成情况统计表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，对公司及各部门</w:t>
            </w:r>
            <w:r w:rsidR="003A422E">
              <w:rPr>
                <w:rFonts w:ascii="楷体" w:eastAsia="楷体" w:hAnsi="楷体" w:cs="楷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目标进行了考核统计，能完成，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统计人：何琳琳，复核人：宋时超，日期：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4.30日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A119F" w:rsidRPr="00DA119F" w:rsidRDefault="00DA119F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2020-2021年各职能部门安全指标每月完成情况统计表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，对公司及各部门职业健康安全目标进行了考核统计，能完成，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统计人：何琳琳，复核人：宋时超，日期：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4.30日。</w:t>
            </w:r>
          </w:p>
          <w:p w:rsidR="00C12D8C" w:rsidRPr="00F35B1F" w:rsidRDefault="00C12D8C" w:rsidP="00F35B1F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提供“</w:t>
            </w:r>
            <w:r w:rsidR="00D66956" w:rsidRPr="00F35B1F">
              <w:rPr>
                <w:rFonts w:ascii="楷体" w:eastAsia="楷体" w:hAnsi="楷体" w:cs="楷体" w:hint="eastAsia"/>
                <w:sz w:val="24"/>
                <w:szCs w:val="24"/>
              </w:rPr>
              <w:t>环境（日）检查记录</w:t>
            </w:r>
            <w:r w:rsidR="00F35B1F" w:rsidRPr="00F35B1F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”，每月对各部门进行环境安全事项例行检查，检查项目包括</w:t>
            </w:r>
            <w:r w:rsidR="00F35B1F" w:rsidRPr="00F35B1F">
              <w:rPr>
                <w:rFonts w:ascii="楷体" w:eastAsia="楷体" w:hAnsi="楷体" w:cs="楷体" w:hint="eastAsia"/>
                <w:sz w:val="24"/>
                <w:szCs w:val="24"/>
              </w:rPr>
              <w:t>废气、固体废弃物、能源资源、危险品保管使用、应急措施、记录</w:t>
            </w: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 w:rsidR="00E4191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结果正常，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BA420F">
              <w:rPr>
                <w:rFonts w:ascii="楷体" w:eastAsia="楷体" w:hAnsi="楷体" w:cs="楷体" w:hint="eastAsia"/>
                <w:sz w:val="24"/>
                <w:szCs w:val="24"/>
              </w:rPr>
              <w:t>张丽红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。确认人：</w:t>
            </w:r>
            <w:r w:rsidR="00BA420F">
              <w:rPr>
                <w:rFonts w:ascii="楷体" w:eastAsia="楷体" w:hAnsi="楷体" w:cs="楷体" w:hint="eastAsia"/>
                <w:sz w:val="24"/>
                <w:szCs w:val="24"/>
              </w:rPr>
              <w:t>宋时超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B34503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</w:t>
            </w:r>
            <w:r w:rsidR="00AA7FA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主任</w:t>
            </w:r>
            <w:r w:rsidR="00BA420F">
              <w:rPr>
                <w:rFonts w:ascii="楷体" w:eastAsia="楷体" w:hAnsi="楷体" w:cs="楷体" w:hint="eastAsia"/>
                <w:sz w:val="24"/>
                <w:szCs w:val="24"/>
              </w:rPr>
              <w:t>张丽红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适请假时，及时跟踪了解其健康状况。有职业病前兆后，及时安排员工休息、调岗或改善工作环境，此外</w:t>
            </w:r>
            <w:r w:rsidR="00BA420F">
              <w:rPr>
                <w:rFonts w:ascii="楷体" w:eastAsia="楷体" w:hAnsi="楷体" w:cs="楷体" w:hint="eastAsia"/>
                <w:sz w:val="24"/>
                <w:szCs w:val="24"/>
              </w:rPr>
              <w:t>张丽红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B34503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B34503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</w:t>
            </w:r>
            <w:r w:rsidR="002B14F1">
              <w:rPr>
                <w:rFonts w:ascii="楷体" w:eastAsia="楷体" w:hAnsi="楷体" w:cs="楷体" w:hint="eastAsia"/>
                <w:sz w:val="24"/>
                <w:szCs w:val="24"/>
              </w:rPr>
              <w:t>研发及</w:t>
            </w:r>
            <w:bookmarkStart w:id="1" w:name="_GoBack"/>
            <w:bookmarkEnd w:id="1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C66D8B" w:rsidRPr="00C66D8B" w:rsidRDefault="00C66D8B" w:rsidP="00C66D8B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组织确定的监视测量内容包括：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产品和服务的终检（功能、性能技术指标、法律法规的符合性）；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供方绩效（合格供方评价、供方的社会价值观；每年1次）；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顾客满意度调查（每年1次、数据统计分析）；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目标完成情况（各部门月查、季查、年查）；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不合格品情况；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日常检查（环保检查、公司规章制度及各项管理规定检查）；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 xml:space="preserve">采购完成率检查； 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销售完成情况检查；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风险机遇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措施有效性检查；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内审和管理评审年度检查；</w:t>
            </w:r>
          </w:p>
          <w:p w:rsidR="00C66D8B" w:rsidRPr="00C66D8B" w:rsidRDefault="00C66D8B" w:rsidP="00B3450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查自公司管理体系运行以来，通过对管理目标的状态评价产品和服务的符合性良好；对顾客满意度评价为达到目标要求；外部供方按时交付和质量经分析均满足要求，绩效良好。通过内审评</w:t>
            </w: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审公司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管理体系的策划已有效实施；通过管理评审评价公司应对风险和机遇所采取措施</w:t>
            </w: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Pr="00E20FE1" w:rsidRDefault="00C66D8B" w:rsidP="00E20FE1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20FE1">
              <w:rPr>
                <w:rFonts w:ascii="楷体" w:eastAsia="楷体" w:hAnsi="楷体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E20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</w:t>
            </w:r>
            <w:r w:rsidR="003727CD" w:rsidRP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QP-24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7B5EF5" w:rsidRDefault="00C66D8B" w:rsidP="00E20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2021.3.18日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环境法律法规合规性评价记录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职业健康安全相关法律法规合规性评价表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150609" w:rsidRPr="007B5EF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环境、职业健康安全合规性评价</w:t>
            </w:r>
            <w:r w:rsidR="00150609" w:rsidRPr="007B5EF5">
              <w:rPr>
                <w:rFonts w:ascii="楷体" w:eastAsia="楷体" w:hAnsi="楷体" w:cs="楷体" w:hint="eastAsia"/>
                <w:sz w:val="24"/>
                <w:szCs w:val="24"/>
              </w:rPr>
              <w:t>报告》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,根据公司的实际情况，对</w:t>
            </w:r>
            <w:r w:rsidR="00E20FE1">
              <w:rPr>
                <w:rFonts w:ascii="楷体" w:eastAsia="楷体" w:hAnsi="楷体" w:cs="楷体" w:hint="eastAsia"/>
                <w:sz w:val="24"/>
                <w:szCs w:val="24"/>
              </w:rPr>
              <w:t>环境、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</w:t>
            </w:r>
            <w:r w:rsidR="00E20FE1">
              <w:rPr>
                <w:rFonts w:ascii="楷体" w:eastAsia="楷体" w:hAnsi="楷体" w:cs="楷体" w:hint="eastAsia"/>
                <w:sz w:val="24"/>
                <w:szCs w:val="24"/>
              </w:rPr>
              <w:t>相关法律法规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</w:t>
            </w:r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我公司没有违反国家法律、法规及相关标准，能严格遵守国家有关环境和职业健康安全管理方面的相关规定，密切关注法律法规的变化，并适时调整，严格按体系标准执行。各部门都能够有效遵循法律法规进行办公和作业活动，未发生重大安全事故，未发生环境扰民事件，无环境污染事件发生，未发生尘肺病、传染病及其他卫生防疫问题事件，无个人或单位投诉。项目的环境和职业健康安全管理行为符合法律法规和标准要求，对于合</w:t>
            </w:r>
            <w:proofErr w:type="gramStart"/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性评价分析所发现的薄弱环节，公司将制定改进措施，以持续改进项目的安全管理绩效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，评价人：</w:t>
            </w:r>
            <w:proofErr w:type="gramStart"/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唐士国</w:t>
            </w:r>
            <w:proofErr w:type="gramEnd"/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、宋时超、张丽红、何琳琳、柳燕萍、王迪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66D8B" w:rsidRPr="007B5EF5" w:rsidRDefault="00C66D8B" w:rsidP="00E20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E20FE1" w:rsidRDefault="00C66D8B" w:rsidP="00E20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8F" w:rsidRDefault="00293B8F">
      <w:r>
        <w:separator/>
      </w:r>
    </w:p>
  </w:endnote>
  <w:endnote w:type="continuationSeparator" w:id="0">
    <w:p w:rsidR="00293B8F" w:rsidRDefault="0029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7C8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7C8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8F" w:rsidRDefault="00293B8F">
      <w:r>
        <w:separator/>
      </w:r>
    </w:p>
  </w:footnote>
  <w:footnote w:type="continuationSeparator" w:id="0">
    <w:p w:rsidR="00293B8F" w:rsidRDefault="00293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293B8F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146B2"/>
    <w:rsid w:val="00014A1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63B"/>
    <w:rsid w:val="001E1974"/>
    <w:rsid w:val="001E312D"/>
    <w:rsid w:val="001E72C1"/>
    <w:rsid w:val="001F2D6A"/>
    <w:rsid w:val="001F2F45"/>
    <w:rsid w:val="001F35DE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B8F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4F1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422E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3A85"/>
    <w:rsid w:val="005345E9"/>
    <w:rsid w:val="00534814"/>
    <w:rsid w:val="00535403"/>
    <w:rsid w:val="00536930"/>
    <w:rsid w:val="00541AE2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A37FF"/>
    <w:rsid w:val="005B173D"/>
    <w:rsid w:val="005B17B6"/>
    <w:rsid w:val="005B6888"/>
    <w:rsid w:val="005D0876"/>
    <w:rsid w:val="005D12C1"/>
    <w:rsid w:val="005D1D88"/>
    <w:rsid w:val="005D638F"/>
    <w:rsid w:val="005D6A00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86C6C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3105"/>
    <w:rsid w:val="006C40B9"/>
    <w:rsid w:val="006D4DF7"/>
    <w:rsid w:val="006E0781"/>
    <w:rsid w:val="006E0A80"/>
    <w:rsid w:val="006E1168"/>
    <w:rsid w:val="006E3438"/>
    <w:rsid w:val="006E4893"/>
    <w:rsid w:val="006E678B"/>
    <w:rsid w:val="006E762B"/>
    <w:rsid w:val="006F05E9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03AA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B106B"/>
    <w:rsid w:val="007B275D"/>
    <w:rsid w:val="007B35C5"/>
    <w:rsid w:val="007B5EF5"/>
    <w:rsid w:val="007B668F"/>
    <w:rsid w:val="007C7C8D"/>
    <w:rsid w:val="007D732D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5B48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39E0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A7FA8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20F"/>
    <w:rsid w:val="00BA4A2A"/>
    <w:rsid w:val="00BB2CE4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059C"/>
    <w:rsid w:val="00C46BF6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D00DF"/>
    <w:rsid w:val="00DD10DC"/>
    <w:rsid w:val="00DD1C8E"/>
    <w:rsid w:val="00DD1D21"/>
    <w:rsid w:val="00DD4CB0"/>
    <w:rsid w:val="00DD5F0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4B10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7355A"/>
    <w:rsid w:val="00F83639"/>
    <w:rsid w:val="00F83DBF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8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1131</cp:revision>
  <dcterms:created xsi:type="dcterms:W3CDTF">2015-06-17T12:51:00Z</dcterms:created>
  <dcterms:modified xsi:type="dcterms:W3CDTF">2021-05-11T04:15:00Z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