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pPr>
            <w:r>
              <w:rPr>
                <w:rFonts w:hint="eastAsia"/>
                <w:sz w:val="24"/>
                <w:szCs w:val="24"/>
              </w:rPr>
              <w:t>抽样计划</w:t>
            </w:r>
          </w:p>
        </w:tc>
        <w:tc>
          <w:tcPr>
            <w:tcW w:w="960" w:type="dxa"/>
            <w:vMerge w:val="restart"/>
            <w:vAlign w:val="center"/>
          </w:tcPr>
          <w:p>
            <w:pPr>
              <w:spacing w:line="360" w:lineRule="auto"/>
              <w:rPr>
                <w:sz w:val="24"/>
                <w:szCs w:val="24"/>
              </w:rPr>
            </w:pPr>
            <w:r>
              <w:rPr>
                <w:rFonts w:hint="eastAsia"/>
                <w:sz w:val="24"/>
                <w:szCs w:val="24"/>
              </w:rPr>
              <w:t>涉及</w:t>
            </w:r>
          </w:p>
          <w:p>
            <w:pPr>
              <w:spacing w:line="360" w:lineRule="auto"/>
            </w:pPr>
            <w:r>
              <w:rPr>
                <w:rFonts w:hint="eastAsia"/>
                <w:sz w:val="24"/>
                <w:szCs w:val="24"/>
              </w:rPr>
              <w:t>条款</w:t>
            </w:r>
          </w:p>
        </w:tc>
        <w:tc>
          <w:tcPr>
            <w:tcW w:w="10004" w:type="dxa"/>
            <w:vAlign w:val="center"/>
          </w:tcPr>
          <w:p>
            <w:pPr>
              <w:spacing w:line="360" w:lineRule="auto"/>
              <w:rPr>
                <w:rFonts w:hint="default"/>
                <w:sz w:val="21"/>
                <w:szCs w:val="21"/>
                <w:lang w:val="en-US" w:eastAsia="zh-CN"/>
              </w:rPr>
            </w:pPr>
            <w:r>
              <w:rPr>
                <w:rFonts w:ascii="Times New Roman" w:hAnsi="Times New Roman" w:cs="Times New Roman"/>
                <w:szCs w:val="22"/>
                <w:highlight w:val="none"/>
              </w:rPr>
              <w:t>受审核部门：</w:t>
            </w:r>
            <w:r>
              <w:rPr>
                <w:rFonts w:hint="eastAsia" w:cs="Times New Roman"/>
                <w:szCs w:val="22"/>
                <w:highlight w:val="none"/>
                <w:lang w:val="en-US" w:eastAsia="zh-CN"/>
              </w:rPr>
              <w:t>生产部</w:t>
            </w:r>
            <w:r>
              <w:rPr>
                <w:rFonts w:ascii="Times New Roman" w:hAnsi="Times New Roman" w:cs="Times New Roman"/>
                <w:szCs w:val="22"/>
                <w:highlight w:val="none"/>
              </w:rPr>
              <w:t xml:space="preserve">     </w:t>
            </w:r>
            <w:r>
              <w:rPr>
                <w:rFonts w:hint="eastAsia" w:ascii="Times New Roman" w:hAnsi="Times New Roman" w:cs="Times New Roman"/>
                <w:szCs w:val="22"/>
                <w:highlight w:val="none"/>
                <w:lang w:val="en-US" w:eastAsia="zh-CN"/>
              </w:rPr>
              <w:t xml:space="preserve">   </w:t>
            </w:r>
            <w:r>
              <w:rPr>
                <w:rFonts w:ascii="Times New Roman" w:hAnsi="Times New Roman" w:cs="Times New Roman"/>
                <w:szCs w:val="22"/>
                <w:highlight w:val="none"/>
              </w:rPr>
              <w:t>主管领导：</w:t>
            </w:r>
            <w:r>
              <w:rPr>
                <w:rFonts w:hint="eastAsia" w:cs="Times New Roman"/>
                <w:szCs w:val="22"/>
                <w:highlight w:val="none"/>
                <w:lang w:eastAsia="zh-CN"/>
              </w:rPr>
              <w:t>杨丁银</w:t>
            </w:r>
            <w:r>
              <w:rPr>
                <w:rFonts w:ascii="Times New Roman" w:hAnsi="Times New Roman" w:cs="Times New Roman"/>
                <w:szCs w:val="22"/>
                <w:highlight w:val="none"/>
              </w:rPr>
              <w:t xml:space="preserve">  </w:t>
            </w:r>
            <w:r>
              <w:rPr>
                <w:rFonts w:hint="eastAsia" w:ascii="Times New Roman" w:hAnsi="Times New Roman" w:cs="Times New Roman"/>
                <w:szCs w:val="22"/>
                <w:highlight w:val="none"/>
              </w:rPr>
              <w:t xml:space="preserve"> </w:t>
            </w:r>
            <w:r>
              <w:rPr>
                <w:rFonts w:hint="eastAsia" w:ascii="Times New Roman" w:hAnsi="Times New Roman" w:cs="Times New Roman"/>
                <w:szCs w:val="22"/>
                <w:highlight w:val="none"/>
                <w:lang w:val="en-US" w:eastAsia="zh-CN"/>
              </w:rPr>
              <w:t xml:space="preserve">   </w:t>
            </w:r>
            <w:r>
              <w:rPr>
                <w:rFonts w:ascii="Times New Roman" w:hAnsi="Times New Roman" w:cs="Times New Roman"/>
                <w:szCs w:val="22"/>
                <w:highlight w:val="none"/>
              </w:rPr>
              <w:t xml:space="preserve"> 陪同人员：</w:t>
            </w:r>
            <w:r>
              <w:rPr>
                <w:rFonts w:hint="eastAsia" w:cs="Times New Roman"/>
                <w:szCs w:val="22"/>
                <w:highlight w:val="none"/>
                <w:lang w:eastAsia="zh-CN"/>
              </w:rPr>
              <w:t>杨秧秧</w:t>
            </w:r>
          </w:p>
        </w:tc>
        <w:tc>
          <w:tcPr>
            <w:tcW w:w="1585"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004" w:type="dxa"/>
            <w:vAlign w:val="center"/>
          </w:tcPr>
          <w:p>
            <w:pPr>
              <w:spacing w:line="360" w:lineRule="auto"/>
              <w:rPr>
                <w:rFonts w:hint="default" w:eastAsia="宋体"/>
                <w:sz w:val="21"/>
                <w:szCs w:val="21"/>
                <w:lang w:val="en-US" w:eastAsia="zh-CN"/>
              </w:rPr>
            </w:pPr>
            <w:r>
              <w:rPr>
                <w:rFonts w:hint="eastAsia" w:ascii="Times New Roman" w:hAnsi="Times New Roman" w:cs="Times New Roman"/>
                <w:szCs w:val="22"/>
                <w:highlight w:val="none"/>
              </w:rPr>
              <w:t>审核员：</w:t>
            </w:r>
            <w:r>
              <w:rPr>
                <w:rFonts w:hint="eastAsia" w:cs="Times New Roman"/>
                <w:szCs w:val="22"/>
                <w:highlight w:val="none"/>
                <w:lang w:val="en-US" w:eastAsia="zh-CN"/>
              </w:rPr>
              <w:t>李俐</w:t>
            </w:r>
            <w:r>
              <w:rPr>
                <w:rFonts w:hint="eastAsia" w:ascii="Times New Roman" w:hAnsi="Times New Roman" w:cs="Times New Roman"/>
                <w:szCs w:val="22"/>
                <w:highlight w:val="none"/>
                <w:lang w:val="en-US" w:eastAsia="zh-CN"/>
              </w:rPr>
              <w:t xml:space="preserve">              </w:t>
            </w:r>
            <w:r>
              <w:rPr>
                <w:rFonts w:hint="eastAsia" w:ascii="Times New Roman" w:hAnsi="Times New Roman" w:cs="Times New Roman"/>
                <w:szCs w:val="22"/>
                <w:highlight w:val="none"/>
              </w:rPr>
              <w:t>审核时间：202</w:t>
            </w:r>
            <w:r>
              <w:rPr>
                <w:rFonts w:hint="eastAsia" w:ascii="Times New Roman" w:hAnsi="Times New Roman" w:cs="Times New Roman"/>
                <w:szCs w:val="22"/>
                <w:highlight w:val="none"/>
                <w:lang w:val="en-US" w:eastAsia="zh-CN"/>
              </w:rPr>
              <w:t>1</w:t>
            </w:r>
            <w:r>
              <w:rPr>
                <w:rFonts w:hint="eastAsia" w:ascii="Times New Roman" w:hAnsi="Times New Roman" w:cs="Times New Roman"/>
                <w:szCs w:val="22"/>
                <w:highlight w:val="none"/>
              </w:rPr>
              <w:t>年</w:t>
            </w:r>
            <w:r>
              <w:rPr>
                <w:rFonts w:hint="eastAsia" w:cs="Times New Roman"/>
                <w:szCs w:val="22"/>
                <w:highlight w:val="none"/>
                <w:lang w:val="en-US" w:eastAsia="zh-CN"/>
              </w:rPr>
              <w:t>5</w:t>
            </w:r>
            <w:r>
              <w:rPr>
                <w:rFonts w:hint="eastAsia" w:ascii="Times New Roman" w:hAnsi="Times New Roman" w:cs="Times New Roman"/>
                <w:szCs w:val="22"/>
                <w:highlight w:val="none"/>
              </w:rPr>
              <w:t>月</w:t>
            </w:r>
            <w:r>
              <w:rPr>
                <w:rFonts w:hint="eastAsia" w:cs="Times New Roman"/>
                <w:szCs w:val="22"/>
                <w:highlight w:val="none"/>
                <w:lang w:val="en-US" w:eastAsia="zh-CN"/>
              </w:rPr>
              <w:t>7</w:t>
            </w:r>
            <w:r>
              <w:rPr>
                <w:rFonts w:hint="eastAsia" w:ascii="Times New Roman" w:hAnsi="Times New Roman" w:cs="Times New Roman"/>
                <w:szCs w:val="22"/>
                <w:highlight w:val="none"/>
              </w:rPr>
              <w:t>日</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004" w:type="dxa"/>
            <w:vAlign w:val="center"/>
          </w:tcPr>
          <w:p>
            <w:pPr>
              <w:snapToGrid w:val="0"/>
              <w:spacing w:line="360" w:lineRule="auto"/>
              <w:jc w:val="left"/>
              <w:rPr>
                <w:sz w:val="21"/>
                <w:szCs w:val="21"/>
              </w:rPr>
            </w:pPr>
            <w:r>
              <w:rPr>
                <w:rFonts w:hint="eastAsia"/>
                <w:sz w:val="21"/>
                <w:szCs w:val="21"/>
              </w:rPr>
              <w:t>审核条款：</w:t>
            </w:r>
            <w:r>
              <w:rPr>
                <w:rFonts w:hint="eastAsia" w:ascii="宋体" w:hAnsi="宋体" w:cs="Arial"/>
                <w:color w:val="auto"/>
                <w:sz w:val="21"/>
                <w:szCs w:val="21"/>
                <w:lang w:val="en-US" w:eastAsia="zh-CN"/>
              </w:rPr>
              <w:t>QEO：</w:t>
            </w:r>
            <w:r>
              <w:rPr>
                <w:rFonts w:hint="eastAsia" w:ascii="宋体" w:hAnsi="宋体" w:cs="Arial"/>
                <w:color w:val="auto"/>
                <w:sz w:val="21"/>
                <w:szCs w:val="21"/>
              </w:rPr>
              <w:t>5.3</w:t>
            </w:r>
            <w:r>
              <w:rPr>
                <w:rFonts w:hint="eastAsia" w:ascii="宋体" w:hAnsi="宋体" w:cs="Arial"/>
                <w:color w:val="auto"/>
                <w:sz w:val="21"/>
                <w:szCs w:val="21"/>
                <w:lang w:val="en-US" w:eastAsia="zh-CN"/>
              </w:rPr>
              <w:t>、</w:t>
            </w:r>
            <w:r>
              <w:rPr>
                <w:rFonts w:hint="eastAsia" w:ascii="宋体" w:hAnsi="宋体" w:cs="Arial"/>
                <w:color w:val="auto"/>
                <w:sz w:val="21"/>
                <w:szCs w:val="21"/>
              </w:rPr>
              <w:t>6.2</w:t>
            </w:r>
            <w:r>
              <w:rPr>
                <w:rFonts w:hint="eastAsia" w:ascii="宋体" w:hAnsi="宋体" w:cs="Arial"/>
                <w:color w:val="auto"/>
                <w:sz w:val="21"/>
                <w:szCs w:val="21"/>
                <w:lang w:val="en-US" w:eastAsia="zh-CN"/>
              </w:rPr>
              <w:t xml:space="preserve">      Q：</w:t>
            </w:r>
            <w:r>
              <w:rPr>
                <w:rFonts w:hint="eastAsia" w:ascii="宋体" w:hAnsi="宋体" w:cs="Arial"/>
                <w:color w:val="auto"/>
                <w:sz w:val="21"/>
                <w:szCs w:val="21"/>
              </w:rPr>
              <w:t>8.1</w:t>
            </w:r>
            <w:r>
              <w:rPr>
                <w:rFonts w:hint="eastAsia" w:ascii="宋体" w:hAnsi="宋体" w:cs="Arial"/>
                <w:color w:val="auto"/>
                <w:sz w:val="21"/>
                <w:szCs w:val="21"/>
                <w:lang w:eastAsia="zh-CN"/>
              </w:rPr>
              <w:t>、</w:t>
            </w:r>
            <w:r>
              <w:rPr>
                <w:rFonts w:hint="eastAsia" w:ascii="宋体" w:hAnsi="宋体" w:cs="Arial"/>
                <w:color w:val="auto"/>
                <w:sz w:val="21"/>
                <w:szCs w:val="21"/>
              </w:rPr>
              <w:t>8.5.1</w:t>
            </w:r>
            <w:r>
              <w:rPr>
                <w:rFonts w:hint="eastAsia" w:ascii="宋体" w:hAnsi="宋体" w:cs="Arial"/>
                <w:color w:val="auto"/>
                <w:sz w:val="21"/>
                <w:szCs w:val="21"/>
                <w:lang w:val="en-US" w:eastAsia="zh-CN"/>
              </w:rPr>
              <w:t xml:space="preserve">      EO：</w:t>
            </w:r>
            <w:r>
              <w:rPr>
                <w:rFonts w:hint="eastAsia" w:ascii="宋体" w:hAnsi="宋体" w:cs="Arial"/>
                <w:color w:val="auto"/>
                <w:sz w:val="21"/>
                <w:szCs w:val="21"/>
              </w:rPr>
              <w:t>6.1.2</w:t>
            </w:r>
            <w:r>
              <w:rPr>
                <w:rFonts w:hint="eastAsia" w:ascii="宋体" w:hAnsi="宋体" w:cs="Arial"/>
                <w:color w:val="auto"/>
                <w:sz w:val="21"/>
                <w:szCs w:val="21"/>
                <w:lang w:eastAsia="zh-CN"/>
              </w:rPr>
              <w:t>、</w:t>
            </w:r>
            <w:r>
              <w:rPr>
                <w:rFonts w:hint="eastAsia" w:ascii="宋体" w:hAnsi="宋体" w:cs="Arial"/>
                <w:color w:val="auto"/>
                <w:sz w:val="21"/>
                <w:szCs w:val="21"/>
                <w:lang w:val="en-US" w:eastAsia="zh-CN"/>
              </w:rPr>
              <w:t>6.1.4、8.1、8.2</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top"/>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岗位、职责、权限、责任</w:t>
            </w:r>
          </w:p>
          <w:p>
            <w:pPr>
              <w:spacing w:line="360" w:lineRule="auto"/>
              <w:rPr>
                <w:rFonts w:hint="eastAsia" w:asciiTheme="minorEastAsia" w:hAnsiTheme="minorEastAsia" w:eastAsiaTheme="minorEastAsia" w:cstheme="minorEastAsia"/>
                <w:kern w:val="2"/>
                <w:sz w:val="21"/>
                <w:szCs w:val="21"/>
                <w:lang w:val="en-US" w:eastAsia="zh-CN" w:bidi="ar-SA"/>
              </w:rPr>
            </w:pPr>
          </w:p>
        </w:tc>
        <w:tc>
          <w:tcPr>
            <w:tcW w:w="960" w:type="dxa"/>
            <w:vAlign w:val="top"/>
          </w:tcPr>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QEO:5.3</w:t>
            </w:r>
          </w:p>
          <w:p>
            <w:pPr>
              <w:spacing w:line="360" w:lineRule="auto"/>
              <w:rPr>
                <w:rFonts w:hint="eastAsia" w:asciiTheme="minorEastAsia" w:hAnsiTheme="minorEastAsia" w:eastAsiaTheme="minorEastAsia" w:cstheme="minorEastAsia"/>
                <w:sz w:val="21"/>
                <w:szCs w:val="21"/>
                <w:lang w:val="en-US" w:eastAsia="zh-CN"/>
              </w:rPr>
            </w:pPr>
          </w:p>
        </w:tc>
        <w:tc>
          <w:tcPr>
            <w:tcW w:w="10004" w:type="dxa"/>
            <w:vAlign w:val="center"/>
          </w:tcPr>
          <w:p>
            <w:pPr>
              <w:spacing w:line="360" w:lineRule="auto"/>
              <w:rPr>
                <w:rFonts w:hint="eastAsia" w:ascii="Times New Roman" w:hAnsi="Times New Roman" w:eastAsia="宋体" w:cs="Times New Roman"/>
                <w:sz w:val="21"/>
                <w:szCs w:val="21"/>
                <w:lang w:eastAsia="zh-CN"/>
              </w:rPr>
            </w:pPr>
            <w:r>
              <w:rPr>
                <w:rFonts w:hint="eastAsia" w:cs="Times New Roman"/>
                <w:sz w:val="21"/>
                <w:szCs w:val="21"/>
                <w:lang w:eastAsia="zh-CN"/>
              </w:rPr>
              <w:t>生产部</w:t>
            </w:r>
            <w:r>
              <w:rPr>
                <w:rFonts w:hint="default" w:ascii="Times New Roman" w:hAnsi="Times New Roman" w:eastAsia="宋体" w:cs="Times New Roman"/>
                <w:sz w:val="21"/>
                <w:szCs w:val="21"/>
              </w:rPr>
              <w:t>负责人：</w:t>
            </w:r>
            <w:r>
              <w:rPr>
                <w:rFonts w:hint="eastAsia" w:cs="Times New Roman"/>
                <w:sz w:val="21"/>
                <w:szCs w:val="21"/>
                <w:lang w:eastAsia="zh-CN"/>
              </w:rPr>
              <w:t>杨丁银</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有主管1人，车间主任1人、工人14人，车间1个。</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要负责：生产过程的控制；设备的管理；产品的标识与防护；原材料、生产过程、成品的检验；产品的放行；不合格品的处置；监视和测量资源的管理；生产过程环境因素危险源的识别与控制、公司目标方案的执行、应急准备和相应等</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生产设备：F11160A型万能分度头、砂轮机、万能分斗头、油介质标准表法流量装置、流量校验装置、耐电压测试仪、高低温试验箱、兆欧表、手动试压泵等</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电力设施：车间配电控制箱1个</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环保设施：洗手间1个、固体废弃物桶2个</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消防器材：二氧化碳灭火器8个、消防栓3个</w:t>
            </w:r>
          </w:p>
          <w:p>
            <w:pPr>
              <w:spacing w:line="360" w:lineRule="auto"/>
              <w:rPr>
                <w:rFonts w:hint="default" w:asciiTheme="minorEastAsia" w:hAnsiTheme="minorEastAsia" w:eastAsiaTheme="minorEastAsia" w:cstheme="minorEastAsia"/>
                <w:sz w:val="21"/>
                <w:szCs w:val="21"/>
                <w:lang w:val="en-US" w:eastAsia="zh-CN"/>
              </w:rPr>
            </w:pPr>
            <w:r>
              <w:rPr>
                <w:rFonts w:hint="default" w:ascii="Times New Roman" w:hAnsi="Times New Roman" w:eastAsia="宋体" w:cs="Times New Roman"/>
                <w:sz w:val="21"/>
                <w:szCs w:val="21"/>
              </w:rPr>
              <w:t>部门负责人对本部门的职责和权限以及工作流程清楚、明确完成本部门的目标指标。能较好回答部门质量职责，对工作要求明确。</w:t>
            </w:r>
          </w:p>
        </w:tc>
        <w:tc>
          <w:tcPr>
            <w:tcW w:w="1585" w:type="dxa"/>
          </w:tcPr>
          <w:p>
            <w:pPr>
              <w:spacing w:line="360" w:lineRule="auto"/>
            </w:pPr>
            <w:r>
              <w:rPr>
                <w:rFonts w:hint="eastAsia"/>
              </w:rPr>
              <w:t>Y</w:t>
            </w:r>
          </w:p>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top"/>
          </w:tcPr>
          <w:p>
            <w:pPr>
              <w:spacing w:line="360" w:lineRule="auto"/>
              <w:rPr>
                <w:rFonts w:hint="eastAsia" w:asciiTheme="minorEastAsia" w:hAnsiTheme="minorEastAsia" w:eastAsiaTheme="minorEastAsia" w:cstheme="minorEastAsia"/>
                <w:kern w:val="2"/>
                <w:sz w:val="21"/>
                <w:szCs w:val="21"/>
                <w:lang w:val="en-US" w:eastAsia="zh-CN" w:bidi="ar-SA"/>
              </w:rPr>
            </w:pPr>
            <w:r>
              <w:rPr>
                <w:rFonts w:hint="eastAsia" w:ascii="宋体" w:hAnsi="宋体" w:cs="Arial"/>
                <w:szCs w:val="21"/>
              </w:rPr>
              <w:t>质量、环境与职业健康安全目标</w:t>
            </w:r>
          </w:p>
        </w:tc>
        <w:tc>
          <w:tcPr>
            <w:tcW w:w="960" w:type="dxa"/>
            <w:vAlign w:val="top"/>
          </w:tcPr>
          <w:p>
            <w:pPr>
              <w:spacing w:line="360" w:lineRule="auto"/>
              <w:rPr>
                <w:rFonts w:hint="default" w:asciiTheme="minorEastAsia" w:hAnsiTheme="minorEastAsia" w:eastAsiaTheme="minorEastAsia" w:cstheme="minorEastAsia"/>
                <w:sz w:val="21"/>
                <w:szCs w:val="21"/>
                <w:lang w:val="en-US" w:eastAsia="zh-CN"/>
              </w:rPr>
            </w:pPr>
            <w:r>
              <w:rPr>
                <w:rFonts w:ascii="宋体" w:hAnsi="宋体" w:cs="Arial"/>
                <w:szCs w:val="21"/>
              </w:rPr>
              <w:t>QEO:6.2</w:t>
            </w:r>
          </w:p>
        </w:tc>
        <w:tc>
          <w:tcPr>
            <w:tcW w:w="10004" w:type="dxa"/>
            <w:vAlign w:val="center"/>
          </w:tcPr>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部门目标：</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提供了20</w:t>
            </w:r>
            <w:r>
              <w:rPr>
                <w:rFonts w:hint="eastAsia" w:ascii="Times New Roman" w:hAnsi="Times New Roman" w:cs="Times New Roman"/>
                <w:sz w:val="21"/>
                <w:szCs w:val="21"/>
                <w:lang w:val="en-US" w:eastAsia="zh-CN"/>
              </w:rPr>
              <w:t>2</w:t>
            </w:r>
            <w:r>
              <w:rPr>
                <w:rFonts w:hint="eastAsia" w:cs="Times New Roman"/>
                <w:sz w:val="21"/>
                <w:szCs w:val="21"/>
                <w:lang w:val="en-US" w:eastAsia="zh-CN"/>
              </w:rPr>
              <w:t>1</w:t>
            </w:r>
            <w:r>
              <w:rPr>
                <w:rFonts w:hint="default" w:ascii="Times New Roman" w:hAnsi="Times New Roman" w:eastAsia="宋体" w:cs="Times New Roman"/>
                <w:sz w:val="21"/>
                <w:szCs w:val="21"/>
              </w:rPr>
              <w:t>年</w:t>
            </w:r>
            <w:r>
              <w:rPr>
                <w:rFonts w:hint="eastAsia" w:cs="Times New Roman"/>
                <w:sz w:val="21"/>
                <w:szCs w:val="21"/>
                <w:lang w:val="en-US" w:eastAsia="zh-CN"/>
              </w:rPr>
              <w:t>1</w:t>
            </w:r>
            <w:r>
              <w:rPr>
                <w:rFonts w:hint="default" w:ascii="Times New Roman" w:hAnsi="Times New Roman" w:eastAsia="宋体" w:cs="Times New Roman"/>
                <w:sz w:val="21"/>
                <w:szCs w:val="21"/>
              </w:rPr>
              <w:t>季度目标考核表，情况如下：</w:t>
            </w:r>
          </w:p>
          <w:p>
            <w:pPr>
              <w:numPr>
                <w:ilvl w:val="0"/>
                <w:numId w:val="1"/>
              </w:num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废弃物统一收集、统一处理率100%；</w:t>
            </w:r>
          </w:p>
          <w:p>
            <w:pPr>
              <w:numPr>
                <w:ilvl w:val="0"/>
                <w:numId w:val="1"/>
              </w:num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噪声达标排放</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3、在用设备完好率100%  </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4、生产任务完成率100%   </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5、轻伤事故少于3起/年；   </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6、火灾及重大安全事故发生率为0；</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7、职业病发生率为0</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按照季度进行考核； 经查显示目标均已完成。</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对以上的目标指标制定了管理方案：</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•环境目标、指标：噪声达标排放昼间≤60dB,夜间≤50dB。</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措施：各设备都安装减震、隔音设施</w:t>
            </w:r>
          </w:p>
          <w:p>
            <w:pPr>
              <w:spacing w:line="360" w:lineRule="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完成时间：</w:t>
            </w:r>
            <w:r>
              <w:rPr>
                <w:rFonts w:hint="eastAsia" w:ascii="Times New Roman" w:hAnsi="Times New Roman" w:cs="Times New Roman"/>
                <w:sz w:val="21"/>
                <w:szCs w:val="21"/>
                <w:lang w:eastAsia="zh-CN"/>
              </w:rPr>
              <w:t>2020</w:t>
            </w:r>
            <w:r>
              <w:rPr>
                <w:rFonts w:hint="default" w:ascii="Times New Roman" w:hAnsi="Times New Roman" w:eastAsia="宋体" w:cs="Times New Roman"/>
                <w:sz w:val="21"/>
                <w:szCs w:val="21"/>
              </w:rPr>
              <w:t>.1~12 费用：4000元 责任部门：</w:t>
            </w:r>
            <w:r>
              <w:rPr>
                <w:rFonts w:hint="eastAsia" w:cs="Times New Roman"/>
                <w:sz w:val="21"/>
                <w:szCs w:val="21"/>
                <w:lang w:eastAsia="zh-CN"/>
              </w:rPr>
              <w:t>生产部</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•环境目标、指标：对排放总量的控制排放符合总量控制指标。</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措施：佩戴劳保用品，道路硬化，植树...</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完成时间：</w:t>
            </w:r>
            <w:r>
              <w:rPr>
                <w:rFonts w:hint="eastAsia" w:ascii="Times New Roman" w:hAnsi="Times New Roman" w:cs="Times New Roman"/>
                <w:sz w:val="21"/>
                <w:szCs w:val="21"/>
                <w:lang w:eastAsia="zh-CN"/>
              </w:rPr>
              <w:t>2020</w:t>
            </w:r>
            <w:r>
              <w:rPr>
                <w:rFonts w:hint="default" w:ascii="Times New Roman" w:hAnsi="Times New Roman" w:eastAsia="宋体" w:cs="Times New Roman"/>
                <w:sz w:val="21"/>
                <w:szCs w:val="21"/>
              </w:rPr>
              <w:t>.1~12 费用：3000元 责任部门：</w:t>
            </w:r>
            <w:r>
              <w:rPr>
                <w:rFonts w:hint="eastAsia" w:cs="Times New Roman"/>
                <w:sz w:val="21"/>
                <w:szCs w:val="21"/>
                <w:lang w:eastAsia="zh-CN"/>
              </w:rPr>
              <w:t>生产部</w:t>
            </w:r>
            <w:r>
              <w:rPr>
                <w:rFonts w:hint="default" w:ascii="Times New Roman" w:hAnsi="Times New Roman" w:eastAsia="宋体" w:cs="Times New Roman"/>
                <w:sz w:val="21"/>
                <w:szCs w:val="21"/>
              </w:rPr>
              <w:t>/办公室</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措施基本可行。</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每季度组织一次对目标、指标管理方案进行程度、完成情况的考核，提供安全目标、指标考核记录，</w:t>
            </w:r>
            <w:r>
              <w:rPr>
                <w:rFonts w:hint="eastAsia" w:ascii="Times New Roman" w:hAnsi="Times New Roman" w:cs="Times New Roman"/>
                <w:sz w:val="21"/>
                <w:szCs w:val="21"/>
                <w:lang w:eastAsia="zh-CN"/>
              </w:rPr>
              <w:t>2020</w:t>
            </w:r>
            <w:r>
              <w:rPr>
                <w:rFonts w:hint="default" w:ascii="Times New Roman" w:hAnsi="Times New Roman" w:eastAsia="宋体" w:cs="Times New Roman"/>
                <w:sz w:val="21"/>
                <w:szCs w:val="21"/>
              </w:rPr>
              <w:t>年4季度的目标、指标管理方案完成情况考核，达到了阶段性的目标要求。</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•安全目标、指标：火灾事故发生率为0</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措施：强化安全思想教育培训，认真学习安全规程；配备符合要求的安全工器具；电源电线与化学品易燃物分开.....。</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完成时间</w:t>
            </w:r>
            <w:r>
              <w:rPr>
                <w:rFonts w:hint="eastAsia" w:ascii="Times New Roman" w:hAnsi="Times New Roman" w:cs="Times New Roman"/>
                <w:sz w:val="21"/>
                <w:szCs w:val="21"/>
                <w:lang w:eastAsia="zh-CN"/>
              </w:rPr>
              <w:t>2020</w:t>
            </w:r>
            <w:r>
              <w:rPr>
                <w:rFonts w:hint="default" w:ascii="Times New Roman" w:hAnsi="Times New Roman" w:eastAsia="宋体" w:cs="Times New Roman"/>
                <w:sz w:val="21"/>
                <w:szCs w:val="21"/>
              </w:rPr>
              <w:t>.1~12费用：3000元 责任部门：</w:t>
            </w:r>
            <w:r>
              <w:rPr>
                <w:rFonts w:hint="eastAsia" w:cs="Times New Roman"/>
                <w:sz w:val="21"/>
                <w:szCs w:val="21"/>
                <w:lang w:eastAsia="zh-CN"/>
              </w:rPr>
              <w:t>生产部</w:t>
            </w:r>
            <w:r>
              <w:rPr>
                <w:rFonts w:hint="default" w:ascii="Times New Roman" w:hAnsi="Times New Roman" w:eastAsia="宋体" w:cs="Times New Roman"/>
                <w:sz w:val="21"/>
                <w:szCs w:val="21"/>
              </w:rPr>
              <w:t>/办公室等</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•安全目标、指标：职业病发生率为0，员工按计划体检率100%</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管理方案：为操作人员配备劳保用品，每年按计划为员工进行体检.....</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完成时间：</w:t>
            </w:r>
            <w:r>
              <w:rPr>
                <w:rFonts w:hint="eastAsia" w:ascii="Times New Roman" w:hAnsi="Times New Roman" w:cs="Times New Roman"/>
                <w:sz w:val="21"/>
                <w:szCs w:val="21"/>
                <w:lang w:eastAsia="zh-CN"/>
              </w:rPr>
              <w:t>2020</w:t>
            </w:r>
            <w:r>
              <w:rPr>
                <w:rFonts w:hint="default" w:ascii="Times New Roman" w:hAnsi="Times New Roman" w:eastAsia="宋体" w:cs="Times New Roman"/>
                <w:sz w:val="21"/>
                <w:szCs w:val="21"/>
              </w:rPr>
              <w:t>.1~12费用：5000元 责任部门：办公室</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另查看重大安全事故为0，轻伤事故≤3起/年的管理方案以上类似，措施基本可行。</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每季度组织一次对目标、指标管理方案进行程度、完成情况的考核，提供安全目标、指标考核记录，</w:t>
            </w:r>
            <w:r>
              <w:rPr>
                <w:rFonts w:hint="eastAsia" w:ascii="Times New Roman" w:hAnsi="Times New Roman" w:cs="Times New Roman"/>
                <w:sz w:val="21"/>
                <w:szCs w:val="21"/>
                <w:lang w:eastAsia="zh-CN"/>
              </w:rPr>
              <w:t>2020</w:t>
            </w:r>
            <w:r>
              <w:rPr>
                <w:rFonts w:hint="default" w:ascii="Times New Roman" w:hAnsi="Times New Roman" w:eastAsia="宋体" w:cs="Times New Roman"/>
                <w:sz w:val="21"/>
                <w:szCs w:val="21"/>
              </w:rPr>
              <w:t>年</w:t>
            </w:r>
            <w:r>
              <w:rPr>
                <w:rFonts w:hint="eastAsia" w:ascii="Times New Roman" w:hAnsi="Times New Roman" w:cs="Times New Roman"/>
                <w:sz w:val="21"/>
                <w:szCs w:val="21"/>
                <w:lang w:val="en-US" w:eastAsia="zh-CN"/>
              </w:rPr>
              <w:t>4</w:t>
            </w:r>
            <w:r>
              <w:rPr>
                <w:rFonts w:hint="default" w:ascii="Times New Roman" w:hAnsi="Times New Roman" w:eastAsia="宋体" w:cs="Times New Roman"/>
                <w:sz w:val="21"/>
                <w:szCs w:val="21"/>
              </w:rPr>
              <w:t>季度的目标、指标管理方案完成情况考核，达到了阶段性的目标要求。</w:t>
            </w:r>
          </w:p>
          <w:p>
            <w:pPr>
              <w:spacing w:line="360" w:lineRule="auto"/>
              <w:rPr>
                <w:rFonts w:hint="eastAsia" w:asciiTheme="minorEastAsia" w:hAnsiTheme="minorEastAsia" w:eastAsiaTheme="minorEastAsia" w:cstheme="minorEastAsia"/>
                <w:sz w:val="21"/>
                <w:szCs w:val="21"/>
                <w:lang w:eastAsia="zh-CN"/>
              </w:rPr>
            </w:pPr>
            <w:r>
              <w:rPr>
                <w:rFonts w:hint="default" w:ascii="Times New Roman" w:hAnsi="Times New Roman" w:eastAsia="宋体" w:cs="Times New Roman"/>
                <w:sz w:val="21"/>
                <w:szCs w:val="21"/>
              </w:rPr>
              <w:t>制定的指标和管理方案基本可行。</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top"/>
          </w:tcPr>
          <w:p>
            <w:pPr>
              <w:spacing w:line="360" w:lineRule="auto"/>
              <w:rPr>
                <w:rFonts w:hint="eastAsia" w:asciiTheme="minorEastAsia" w:hAnsiTheme="minorEastAsia" w:eastAsiaTheme="minorEastAsia" w:cstheme="minorEastAsia"/>
                <w:bCs/>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环境因素识别，危险源辨识、风险评估及控制措施</w:t>
            </w:r>
          </w:p>
        </w:tc>
        <w:tc>
          <w:tcPr>
            <w:tcW w:w="960" w:type="dxa"/>
            <w:vAlign w:val="top"/>
          </w:tcPr>
          <w:p>
            <w:pPr>
              <w:spacing w:line="360" w:lineRule="auto"/>
              <w:rPr>
                <w:rFonts w:hint="eastAsia" w:asciiTheme="minorEastAsia" w:hAnsiTheme="minorEastAsia" w:eastAsiaTheme="minorEastAsia" w:cstheme="minorEastAsia"/>
                <w:bCs/>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EO:6.1.2/6.1.4</w:t>
            </w:r>
          </w:p>
        </w:tc>
        <w:tc>
          <w:tcPr>
            <w:tcW w:w="10004" w:type="dxa"/>
            <w:vAlign w:val="top"/>
          </w:tcPr>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提供《环境因素识别与评价表》：</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下料</w:t>
            </w:r>
            <w:r>
              <w:rPr>
                <w:rFonts w:hint="default" w:ascii="Times New Roman" w:hAnsi="Times New Roman" w:eastAsia="宋体" w:cs="Times New Roman"/>
                <w:sz w:val="21"/>
                <w:szCs w:val="21"/>
              </w:rPr>
              <w:t>作业：电能的消耗；噪声的排放；气割时烟气排放</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材料的消耗</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原材料</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包材的废弃等。</w:t>
            </w:r>
          </w:p>
          <w:p>
            <w:pPr>
              <w:spacing w:line="360" w:lineRule="auto"/>
              <w:rPr>
                <w:rFonts w:hint="default" w:ascii="Times New Roman" w:hAnsi="Times New Roman" w:eastAsia="宋体" w:cs="Times New Roman"/>
                <w:sz w:val="21"/>
                <w:szCs w:val="21"/>
              </w:rPr>
            </w:pPr>
            <w:r>
              <w:rPr>
                <w:rFonts w:hint="eastAsia" w:cs="Times New Roman"/>
                <w:sz w:val="21"/>
                <w:szCs w:val="21"/>
                <w:lang w:val="en-US" w:eastAsia="zh-CN"/>
              </w:rPr>
              <w:t>组装</w:t>
            </w:r>
            <w:r>
              <w:rPr>
                <w:rFonts w:hint="default" w:ascii="Times New Roman" w:hAnsi="Times New Roman" w:eastAsia="宋体" w:cs="Times New Roman"/>
                <w:sz w:val="21"/>
                <w:szCs w:val="21"/>
              </w:rPr>
              <w:t>作业：机床噪声排放</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气割时烟气排放</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机械使用中油泄漏</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电的消耗</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油的消耗</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水的消耗</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材料的消耗</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铁锈排放等。</w:t>
            </w:r>
          </w:p>
          <w:p>
            <w:pPr>
              <w:spacing w:line="360" w:lineRule="auto"/>
              <w:rPr>
                <w:rFonts w:hint="default" w:ascii="Times New Roman" w:hAnsi="Times New Roman" w:eastAsia="宋体" w:cs="Times New Roman"/>
                <w:sz w:val="21"/>
                <w:szCs w:val="21"/>
              </w:rPr>
            </w:pPr>
            <w:r>
              <w:rPr>
                <w:rFonts w:hint="eastAsia" w:cs="Times New Roman"/>
                <w:sz w:val="21"/>
                <w:szCs w:val="21"/>
                <w:lang w:val="en-US" w:eastAsia="zh-CN"/>
              </w:rPr>
              <w:t>检测</w:t>
            </w:r>
            <w:r>
              <w:rPr>
                <w:rFonts w:hint="default" w:ascii="Times New Roman" w:hAnsi="Times New Roman" w:eastAsia="宋体" w:cs="Times New Roman"/>
                <w:sz w:val="21"/>
                <w:szCs w:val="21"/>
              </w:rPr>
              <w:t>作业：噪声排放</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电的消耗</w:t>
            </w:r>
            <w:r>
              <w:rPr>
                <w:rFonts w:hint="default" w:ascii="Times New Roman" w:hAnsi="Times New Roman" w:eastAsia="宋体" w:cs="Times New Roman"/>
                <w:sz w:val="21"/>
                <w:szCs w:val="21"/>
                <w:lang w:val="en-US" w:eastAsia="zh-CN"/>
              </w:rPr>
              <w:t>等</w:t>
            </w:r>
            <w:r>
              <w:rPr>
                <w:rFonts w:hint="default" w:ascii="Times New Roman" w:hAnsi="Times New Roman" w:eastAsia="宋体" w:cs="Times New Roman"/>
                <w:sz w:val="21"/>
                <w:szCs w:val="21"/>
              </w:rPr>
              <w:t>。</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设备维修作业：机器的报废；机油的泄露；配件的废弃等。</w:t>
            </w:r>
          </w:p>
          <w:p>
            <w:pPr>
              <w:pStyle w:val="25"/>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提供《重要环境因素清单》：涉及</w:t>
            </w:r>
            <w:r>
              <w:rPr>
                <w:rFonts w:hint="eastAsia" w:cs="Times New Roman"/>
                <w:sz w:val="21"/>
                <w:szCs w:val="21"/>
                <w:lang w:eastAsia="zh-CN"/>
              </w:rPr>
              <w:t>生产部</w:t>
            </w:r>
            <w:r>
              <w:rPr>
                <w:rFonts w:hint="default" w:ascii="Times New Roman" w:hAnsi="Times New Roman" w:eastAsia="宋体" w:cs="Times New Roman"/>
                <w:sz w:val="21"/>
                <w:szCs w:val="21"/>
              </w:rPr>
              <w:t>的环境因素主要包括：</w:t>
            </w:r>
            <w:r>
              <w:rPr>
                <w:rFonts w:hint="default" w:ascii="Times New Roman" w:hAnsi="Times New Roman" w:eastAsia="宋体" w:cs="Times New Roman"/>
                <w:sz w:val="21"/>
                <w:szCs w:val="21"/>
                <w:lang w:val="en-US" w:eastAsia="zh-CN"/>
              </w:rPr>
              <w:t>材料</w:t>
            </w:r>
            <w:r>
              <w:rPr>
                <w:rFonts w:hint="default" w:ascii="Times New Roman" w:hAnsi="Times New Roman" w:eastAsia="宋体" w:cs="Times New Roman"/>
                <w:sz w:val="21"/>
                <w:szCs w:val="21"/>
              </w:rPr>
              <w:t>消耗、固体废弃物排放、</w:t>
            </w:r>
            <w:r>
              <w:rPr>
                <w:rFonts w:hint="default" w:ascii="Times New Roman" w:hAnsi="Times New Roman" w:eastAsia="宋体" w:cs="Times New Roman"/>
                <w:sz w:val="21"/>
                <w:szCs w:val="21"/>
                <w:lang w:val="en-US" w:eastAsia="zh-CN"/>
              </w:rPr>
              <w:t>油品泄露、</w:t>
            </w:r>
            <w:r>
              <w:rPr>
                <w:rFonts w:hint="default" w:ascii="Times New Roman" w:hAnsi="Times New Roman" w:eastAsia="宋体" w:cs="Times New Roman"/>
                <w:sz w:val="21"/>
                <w:szCs w:val="21"/>
              </w:rPr>
              <w:t>噪声排放、火灾</w:t>
            </w:r>
            <w:r>
              <w:rPr>
                <w:rFonts w:hint="default" w:ascii="Times New Roman" w:hAnsi="Times New Roman" w:eastAsia="宋体" w:cs="Times New Roman"/>
                <w:sz w:val="21"/>
                <w:szCs w:val="21"/>
                <w:lang w:val="en-US" w:eastAsia="zh-CN"/>
              </w:rPr>
              <w:t>爆炸事故</w:t>
            </w:r>
            <w:r>
              <w:rPr>
                <w:rFonts w:hint="default" w:ascii="Times New Roman" w:hAnsi="Times New Roman" w:eastAsia="宋体" w:cs="Times New Roman"/>
                <w:sz w:val="21"/>
                <w:szCs w:val="21"/>
              </w:rPr>
              <w:t>的发生，目前环境因素识别基本齐全。</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提供了《危险源清评价表》，涉及</w:t>
            </w:r>
            <w:r>
              <w:rPr>
                <w:rFonts w:hint="eastAsia" w:cs="Times New Roman"/>
                <w:sz w:val="21"/>
                <w:szCs w:val="21"/>
                <w:lang w:eastAsia="zh-CN"/>
              </w:rPr>
              <w:t>生产部</w:t>
            </w:r>
            <w:r>
              <w:rPr>
                <w:rFonts w:hint="default" w:ascii="Times New Roman" w:hAnsi="Times New Roman" w:eastAsia="宋体" w:cs="Times New Roman"/>
                <w:sz w:val="21"/>
                <w:szCs w:val="21"/>
              </w:rPr>
              <w:t>的危险源主要包括：</w:t>
            </w:r>
          </w:p>
          <w:p>
            <w:pPr>
              <w:spacing w:line="36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下料加工</w:t>
            </w:r>
            <w:r>
              <w:rPr>
                <w:rFonts w:hint="default" w:ascii="Times New Roman" w:hAnsi="Times New Roman" w:eastAsia="宋体" w:cs="Times New Roman"/>
                <w:sz w:val="21"/>
                <w:szCs w:val="21"/>
              </w:rPr>
              <w:t>：工作人员未采取防护措施进入作业场所作业</w:t>
            </w:r>
            <w:r>
              <w:rPr>
                <w:rFonts w:hint="default" w:ascii="Times New Roman" w:hAnsi="Times New Roman" w:eastAsia="宋体" w:cs="Times New Roman"/>
                <w:sz w:val="21"/>
                <w:szCs w:val="21"/>
                <w:lang w:eastAsia="zh-CN"/>
              </w:rPr>
              <w:t>；</w:t>
            </w:r>
            <w:r>
              <w:rPr>
                <w:rFonts w:hint="eastAsia" w:cs="Times New Roman"/>
                <w:sz w:val="21"/>
                <w:szCs w:val="21"/>
                <w:lang w:val="en-US" w:eastAsia="zh-CN"/>
              </w:rPr>
              <w:t>噪音</w:t>
            </w:r>
            <w:r>
              <w:rPr>
                <w:rFonts w:hint="default" w:ascii="Times New Roman" w:hAnsi="Times New Roman" w:eastAsia="宋体" w:cs="Times New Roman"/>
                <w:sz w:val="21"/>
                <w:szCs w:val="21"/>
              </w:rPr>
              <w:t>太大又未采取其他措施</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钢材起运设备损坏</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卸料人员未能按要求操作</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工作时操作不慎</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机械产生的噪声；铁屑划伤</w:t>
            </w:r>
            <w:r>
              <w:rPr>
                <w:rFonts w:hint="default" w:ascii="Times New Roman" w:hAnsi="Times New Roman" w:eastAsia="宋体" w:cs="Times New Roman"/>
                <w:sz w:val="21"/>
                <w:szCs w:val="21"/>
                <w:lang w:val="en-US" w:eastAsia="zh-CN"/>
              </w:rPr>
              <w:t>等</w:t>
            </w:r>
          </w:p>
          <w:p>
            <w:pPr>
              <w:spacing w:line="360" w:lineRule="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检测过程</w:t>
            </w:r>
            <w:r>
              <w:rPr>
                <w:rFonts w:hint="default" w:ascii="Times New Roman" w:hAnsi="Times New Roman" w:eastAsia="宋体" w:cs="Times New Roman"/>
                <w:sz w:val="21"/>
                <w:szCs w:val="21"/>
                <w:lang w:val="en-US" w:eastAsia="zh-CN"/>
              </w:rPr>
              <w:t>：未做保护接零、无漏电保护器；无二次空载降压保护器或无触电保护器；一次线长度超过规定或不穿保护管；电源不使用自动开关；</w:t>
            </w:r>
          </w:p>
          <w:p>
            <w:pPr>
              <w:spacing w:line="360" w:lineRule="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eastAsia="zh-CN"/>
              </w:rPr>
              <w:t>接线接头超过三处或绝缘老化；电焊机无防雨罩；焊烟排放</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设备维修作业：设备维修时误送电，导致触电；维修中未穿戴防护用品，导致触电；维修过程中的违章操作，导致机械伤害等。</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配电柜操作作业：负荷过载短路；线缆老化断/短路；电弧烧伤；非专业人员操作配电柜；违规操作等。</w:t>
            </w:r>
          </w:p>
          <w:p>
            <w:pPr>
              <w:pStyle w:val="25"/>
              <w:spacing w:line="360" w:lineRule="auto"/>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提供重大危险源清单：涉及</w:t>
            </w:r>
            <w:r>
              <w:rPr>
                <w:rFonts w:hint="eastAsia" w:cs="Times New Roman"/>
                <w:sz w:val="21"/>
                <w:szCs w:val="21"/>
                <w:lang w:eastAsia="zh-CN"/>
              </w:rPr>
              <w:t>生产部</w:t>
            </w:r>
            <w:r>
              <w:rPr>
                <w:rFonts w:hint="default" w:ascii="Times New Roman" w:hAnsi="Times New Roman" w:eastAsia="宋体" w:cs="Times New Roman"/>
                <w:sz w:val="21"/>
                <w:szCs w:val="21"/>
              </w:rPr>
              <w:t>的重大危险源：火灾、触电、机械伤害、噪声伤害</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物体打击、粉尘伤害</w:t>
            </w:r>
            <w:r>
              <w:rPr>
                <w:rFonts w:hint="default" w:ascii="Times New Roman" w:hAnsi="Times New Roman" w:eastAsia="宋体" w:cs="Times New Roman"/>
                <w:sz w:val="21"/>
                <w:szCs w:val="21"/>
              </w:rPr>
              <w:t>。 识别基本准确。</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2160" w:type="dxa"/>
            <w:vAlign w:val="top"/>
          </w:tcPr>
          <w:p>
            <w:pPr>
              <w:pStyle w:val="25"/>
              <w:spacing w:line="360" w:lineRule="auto"/>
              <w:rPr>
                <w:rFonts w:hint="eastAsia" w:asciiTheme="minorEastAsia" w:hAnsiTheme="minorEastAsia" w:eastAsiaTheme="minorEastAsia" w:cstheme="minorEastAsia"/>
                <w:bCs/>
                <w:color w:val="auto"/>
                <w:spacing w:val="10"/>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环境和职业健康安全运行控制</w:t>
            </w:r>
          </w:p>
        </w:tc>
        <w:tc>
          <w:tcPr>
            <w:tcW w:w="960" w:type="dxa"/>
            <w:vAlign w:val="top"/>
          </w:tcPr>
          <w:p>
            <w:pPr>
              <w:spacing w:line="360" w:lineRule="auto"/>
              <w:rPr>
                <w:rFonts w:ascii="宋体" w:hAnsi="宋体" w:cs="新宋体"/>
                <w:szCs w:val="21"/>
              </w:rPr>
            </w:pPr>
            <w:r>
              <w:rPr>
                <w:rFonts w:hint="eastAsia" w:ascii="宋体" w:hAnsi="宋体" w:cs="新宋体"/>
                <w:szCs w:val="21"/>
              </w:rPr>
              <w:t>E8.1 </w:t>
            </w:r>
          </w:p>
          <w:p>
            <w:pPr>
              <w:spacing w:line="360" w:lineRule="auto"/>
              <w:rPr>
                <w:rFonts w:hint="eastAsia" w:asciiTheme="minorEastAsia" w:hAnsiTheme="minorEastAsia" w:eastAsiaTheme="minorEastAsia" w:cstheme="minorEastAsia"/>
                <w:bCs/>
                <w:color w:val="auto"/>
                <w:spacing w:val="10"/>
                <w:kern w:val="2"/>
                <w:sz w:val="21"/>
                <w:szCs w:val="21"/>
                <w:highlight w:val="none"/>
                <w:lang w:val="en-US" w:eastAsia="zh-CN" w:bidi="ar-SA"/>
              </w:rPr>
            </w:pPr>
            <w:r>
              <w:rPr>
                <w:rFonts w:hint="eastAsia" w:ascii="宋体" w:hAnsi="宋体" w:cs="新宋体"/>
                <w:szCs w:val="21"/>
                <w:lang w:val="en-US" w:eastAsia="zh-CN"/>
              </w:rPr>
              <w:t>O</w:t>
            </w:r>
            <w:bookmarkStart w:id="0" w:name="_GoBack"/>
            <w:bookmarkEnd w:id="0"/>
            <w:r>
              <w:rPr>
                <w:rFonts w:hint="eastAsia" w:ascii="宋体" w:hAnsi="宋体" w:cs="新宋体"/>
                <w:szCs w:val="21"/>
              </w:rPr>
              <w:t>8.1</w:t>
            </w:r>
          </w:p>
        </w:tc>
        <w:tc>
          <w:tcPr>
            <w:tcW w:w="10004" w:type="dxa"/>
            <w:vAlign w:val="center"/>
          </w:tcPr>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本部门应执行的运行控制文件包括：环境运行控制程序/职业健康安全运行控制程序/安全制度/环保、职业卫生管理制度等</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运行控制情况：</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■生产过程中使用设备有F11160A型万能分度头、砂轮机、万能分斗头、油介质标准表法流量装置、流量校验装置、耐电压测试仪、高低温试验箱、兆欧表、手动试压泵等。</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环保设施有静电油烟处理机、减震基础、消防器材等，进行日常维护保养，定期检查风机电机和传动系统；清理吸附装置内杂物，检查吸附装置各部位气密性等，目前使用情况良好。</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■办公过程注意节约用电，做到人走灯灭，电脑长时间不用时关机，下班前要关闭电源；办公过程产生的固废按办公室要求放到指定地点，现场查看无混放现象；办公用品按要求由办公室负责发放；</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■生产噪声的排放控制：主要噪声有砂轮机等设备运行过程中产生的机械性噪声，在购置设备时选用低噪声设备，采取厂房屏蔽，安装消声器等措施后，尽可能减小设备噪声。</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■生产和生活固废分类统一处理：</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生产过程中固废包括废原料/废原材料包装袋等，进行了分类存放，按可回收和不可回收分别放置，设置分类标识。</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其中机械加工工序产生的废物料，收集后卖掉；</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生产过程中的废包装袋，定期按照可回收垃圾处理；</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生产过程中的固废：单独分类存放，集中收集到一定数量时交有</w:t>
            </w:r>
            <w:r>
              <w:rPr>
                <w:rFonts w:hint="eastAsia" w:cs="Times New Roman"/>
                <w:sz w:val="21"/>
                <w:szCs w:val="21"/>
                <w:lang w:val="en-US" w:eastAsia="zh-CN"/>
              </w:rPr>
              <w:t>回收方</w:t>
            </w:r>
            <w:r>
              <w:rPr>
                <w:rFonts w:hint="default" w:ascii="Times New Roman" w:hAnsi="Times New Roman" w:eastAsia="宋体" w:cs="Times New Roman"/>
                <w:sz w:val="21"/>
                <w:szCs w:val="21"/>
              </w:rPr>
              <w:t>处置。</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■杜绝重大火灾事故：每月对消防器材进行一次全面检查--提供</w:t>
            </w:r>
            <w:r>
              <w:rPr>
                <w:rFonts w:hint="eastAsia" w:ascii="Times New Roman" w:hAnsi="Times New Roman" w:cs="Times New Roman"/>
                <w:sz w:val="21"/>
                <w:szCs w:val="21"/>
                <w:lang w:eastAsia="zh-CN"/>
              </w:rPr>
              <w:t>2020</w:t>
            </w:r>
            <w:r>
              <w:rPr>
                <w:rFonts w:hint="default" w:ascii="Times New Roman" w:hAnsi="Times New Roman" w:eastAsia="宋体" w:cs="Times New Roman"/>
                <w:sz w:val="21"/>
                <w:szCs w:val="21"/>
              </w:rPr>
              <w:t>.11.25/</w:t>
            </w:r>
            <w:r>
              <w:rPr>
                <w:rFonts w:hint="eastAsia" w:ascii="Times New Roman" w:hAnsi="Times New Roman" w:cs="Times New Roman"/>
                <w:sz w:val="21"/>
                <w:szCs w:val="21"/>
                <w:lang w:eastAsia="zh-CN"/>
              </w:rPr>
              <w:t>2020</w:t>
            </w:r>
            <w:r>
              <w:rPr>
                <w:rFonts w:hint="default" w:ascii="Times New Roman" w:hAnsi="Times New Roman" w:eastAsia="宋体" w:cs="Times New Roman"/>
                <w:sz w:val="21"/>
                <w:szCs w:val="21"/>
              </w:rPr>
              <w:t>.8.30消防器材检查记录，经查记录尚可。</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■杜绝重大机械伤害控制情况：现场有必要安全标识、工人均佩戴劳动防护用品、公司对车间每月进行一次安全生产大检查，查见</w:t>
            </w:r>
            <w:r>
              <w:rPr>
                <w:rFonts w:hint="eastAsia" w:ascii="Times New Roman" w:hAnsi="Times New Roman" w:cs="Times New Roman"/>
                <w:sz w:val="21"/>
                <w:szCs w:val="21"/>
                <w:lang w:eastAsia="zh-CN"/>
              </w:rPr>
              <w:t>2020</w:t>
            </w:r>
            <w:r>
              <w:rPr>
                <w:rFonts w:hint="default" w:ascii="Times New Roman" w:hAnsi="Times New Roman" w:eastAsia="宋体" w:cs="Times New Roman"/>
                <w:sz w:val="21"/>
                <w:szCs w:val="21"/>
              </w:rPr>
              <w:t>年9月的检查记录，检查结果：合格。检查人：</w:t>
            </w:r>
            <w:r>
              <w:rPr>
                <w:rFonts w:hint="eastAsia" w:cs="Times New Roman"/>
                <w:sz w:val="21"/>
                <w:szCs w:val="21"/>
                <w:lang w:eastAsia="zh-CN"/>
              </w:rPr>
              <w:t>杨丁银</w:t>
            </w:r>
            <w:r>
              <w:rPr>
                <w:rFonts w:hint="default" w:ascii="Times New Roman" w:hAnsi="Times New Roman" w:eastAsia="宋体" w:cs="Times New Roman"/>
                <w:sz w:val="21"/>
                <w:szCs w:val="21"/>
              </w:rPr>
              <w:t>。查见对工人进行三级安全培训的培训记录，制定了相应的应急预案。近一年内未出现过严重的工伤事故。</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触电情况：现场工人劳保用品配备和设备电源开关管理等基本符合要求；电工定期对现场设备接地情况定期进行检查，确保设备接地良好，但现场查看生产设备配电箱电线过多，灰尘较大，存在安全隐患，已同部门负责人交流。</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仓库：</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★原材料库存放的原材料、成品库房存放少量成品，其分类存放，有标识，现场观察基本符合要求。</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★货物装卸过程要求进出车辆要求进入公司附近开始不鸣喇叭；装卸过程注意协调指挥，互相防护，避免跌落、砸伤、车辆伤害等。</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★员工按要求佩戴了手套、工作服。操作过程中，互相护卫。</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★仓库搬运工人配备了劳保服、手套等劳保用品，经查现场操作人员佩戴齐全。提供劳保用品发放记录，抽查 </w:t>
            </w:r>
            <w:r>
              <w:rPr>
                <w:rFonts w:hint="eastAsia" w:ascii="Times New Roman" w:hAnsi="Times New Roman" w:cs="Times New Roman"/>
                <w:sz w:val="21"/>
                <w:szCs w:val="21"/>
                <w:lang w:eastAsia="zh-CN"/>
              </w:rPr>
              <w:t>2020</w:t>
            </w:r>
            <w:r>
              <w:rPr>
                <w:rFonts w:hint="default" w:ascii="Times New Roman" w:hAnsi="Times New Roman" w:eastAsia="宋体" w:cs="Times New Roman"/>
                <w:sz w:val="21"/>
                <w:szCs w:val="21"/>
              </w:rPr>
              <w:t>.9.25，发放线手套10 副，对仓库库存放产品每月检查一次，检查内容有产品库存情况、防护情况等，目前控制情况良好。</w:t>
            </w:r>
          </w:p>
          <w:p>
            <w:pPr>
              <w:spacing w:line="360" w:lineRule="auto"/>
              <w:rPr>
                <w:rFonts w:hint="eastAsia"/>
                <w:lang w:val="en-US" w:eastAsia="zh-CN"/>
              </w:rPr>
            </w:pPr>
            <w:r>
              <w:rPr>
                <w:rFonts w:hint="default" w:ascii="Times New Roman" w:hAnsi="Times New Roman" w:eastAsia="宋体" w:cs="Times New Roman"/>
                <w:sz w:val="21"/>
                <w:szCs w:val="21"/>
              </w:rPr>
              <w:t>★潜在火灾的控制情况：提供了火灾应急预案。</w:t>
            </w:r>
          </w:p>
        </w:tc>
        <w:tc>
          <w:tcPr>
            <w:tcW w:w="1585" w:type="dxa"/>
          </w:tcPr>
          <w:p>
            <w:pPr>
              <w:spacing w:line="360" w:lineRule="auto"/>
            </w:pPr>
          </w:p>
          <w:p>
            <w:pPr>
              <w:pStyle w:val="4"/>
              <w:spacing w:line="360" w:lineRule="auto"/>
            </w:pPr>
          </w:p>
          <w:p>
            <w:pPr>
              <w:pStyle w:val="5"/>
              <w:spacing w:line="360" w:lineRule="auto"/>
              <w:rPr>
                <w:rFonts w:hint="eastAsia" w:eastAsia="黑体"/>
                <w:lang w:val="en-US" w:eastAsia="zh-CN"/>
              </w:rPr>
            </w:pPr>
            <w:r>
              <w:rPr>
                <w:rFonts w:hint="eastAsia"/>
                <w:lang w:val="en-US" w:eastAsia="zh-CN"/>
              </w:rPr>
              <w:t>Y</w:t>
            </w:r>
          </w:p>
          <w:p>
            <w:pPr>
              <w:pStyle w:val="7"/>
              <w:spacing w:line="360" w:lineRule="auto"/>
            </w:pPr>
          </w:p>
          <w:p>
            <w:pPr>
              <w:spacing w:line="360" w:lineRule="auto"/>
            </w:pPr>
          </w:p>
          <w:p>
            <w:pPr>
              <w:pStyle w:val="4"/>
              <w:spacing w:line="360" w:lineRule="auto"/>
            </w:pPr>
          </w:p>
          <w:p>
            <w:pPr>
              <w:pStyle w:val="5"/>
              <w:spacing w:line="360" w:lineRule="auto"/>
            </w:pPr>
          </w:p>
          <w:p>
            <w:pPr>
              <w:pStyle w:val="7"/>
              <w:spacing w:line="360" w:lineRule="auto"/>
            </w:pPr>
          </w:p>
          <w:p>
            <w:pPr>
              <w:spacing w:line="360" w:lineRule="auto"/>
            </w:pPr>
          </w:p>
          <w:p>
            <w:pPr>
              <w:pStyle w:val="4"/>
              <w:spacing w:line="360" w:lineRule="auto"/>
            </w:pPr>
          </w:p>
          <w:p>
            <w:pPr>
              <w:pStyle w:val="5"/>
              <w:spacing w:line="360" w:lineRule="auto"/>
            </w:pPr>
          </w:p>
          <w:p>
            <w:pPr>
              <w:pStyle w:val="7"/>
              <w:spacing w:line="360" w:lineRule="auto"/>
            </w:pPr>
          </w:p>
          <w:p>
            <w:pPr>
              <w:spacing w:line="360" w:lineRule="auto"/>
            </w:pPr>
          </w:p>
          <w:p>
            <w:pPr>
              <w:pStyle w:val="4"/>
              <w:spacing w:line="360" w:lineRule="auto"/>
            </w:pPr>
          </w:p>
          <w:p>
            <w:pPr>
              <w:pStyle w:val="5"/>
              <w:spacing w:line="360" w:lineRule="auto"/>
            </w:pPr>
          </w:p>
          <w:p>
            <w:pPr>
              <w:pStyle w:val="7"/>
              <w:spacing w:line="360" w:lineRule="auto"/>
            </w:pPr>
          </w:p>
          <w:p>
            <w:pPr>
              <w:spacing w:line="360" w:lineRule="auto"/>
            </w:pPr>
          </w:p>
          <w:p>
            <w:pPr>
              <w:pStyle w:val="4"/>
              <w:spacing w:line="360" w:lineRule="auto"/>
            </w:pPr>
          </w:p>
          <w:p>
            <w:pPr>
              <w:pStyle w:val="5"/>
              <w:spacing w:line="360" w:lineRule="auto"/>
            </w:pPr>
          </w:p>
          <w:p>
            <w:pPr>
              <w:pStyle w:val="7"/>
              <w:spacing w:line="360" w:lineRule="auto"/>
            </w:pPr>
          </w:p>
          <w:p>
            <w:pPr>
              <w:spacing w:line="360" w:lineRule="auto"/>
            </w:pPr>
          </w:p>
          <w:p>
            <w:pPr>
              <w:pStyle w:val="4"/>
              <w:spacing w:line="360" w:lineRule="auto"/>
            </w:pPr>
          </w:p>
          <w:p>
            <w:pPr>
              <w:pStyle w:val="5"/>
              <w:spacing w:line="360" w:lineRule="auto"/>
            </w:pPr>
          </w:p>
          <w:p>
            <w:pPr>
              <w:pStyle w:val="7"/>
              <w:spacing w:line="360" w:lineRule="auto"/>
            </w:pPr>
          </w:p>
          <w:p>
            <w:pPr>
              <w:spacing w:line="360" w:lineRule="auto"/>
            </w:pPr>
          </w:p>
          <w:p>
            <w:pPr>
              <w:pStyle w:val="4"/>
              <w:spacing w:line="360" w:lineRule="auto"/>
            </w:pPr>
          </w:p>
          <w:p>
            <w:pPr>
              <w:pStyle w:val="5"/>
              <w:spacing w:line="360" w:lineRule="auto"/>
            </w:pPr>
          </w:p>
          <w:p>
            <w:pPr>
              <w:spacing w:line="360" w:lineRule="auto"/>
            </w:pPr>
          </w:p>
          <w:p>
            <w:pPr>
              <w:pStyle w:val="4"/>
              <w:spacing w:line="360" w:lineRule="auto"/>
            </w:pPr>
          </w:p>
          <w:p>
            <w:pPr>
              <w:pStyle w:val="5"/>
              <w:spacing w:line="360" w:lineRule="auto"/>
            </w:pPr>
          </w:p>
          <w:p>
            <w:pPr>
              <w:pStyle w:val="7"/>
              <w:spacing w:line="360" w:lineRule="auto"/>
            </w:pPr>
          </w:p>
          <w:p>
            <w:pPr>
              <w:pStyle w:val="4"/>
              <w:spacing w:line="360" w:lineRule="auto"/>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top"/>
          </w:tcPr>
          <w:p>
            <w:pPr>
              <w:spacing w:line="360" w:lineRule="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sz w:val="21"/>
                <w:szCs w:val="21"/>
                <w:highlight w:val="none"/>
                <w:lang w:val="en-US" w:eastAsia="zh-CN"/>
              </w:rPr>
              <w:t>应急准备和响应</w:t>
            </w:r>
          </w:p>
        </w:tc>
        <w:tc>
          <w:tcPr>
            <w:tcW w:w="960" w:type="dxa"/>
            <w:vAlign w:val="top"/>
          </w:tcPr>
          <w:p>
            <w:pPr>
              <w:spacing w:line="360" w:lineRule="auto"/>
              <w:rPr>
                <w:rFonts w:hint="eastAsia" w:asciiTheme="minorEastAsia" w:hAnsiTheme="minorEastAsia" w:eastAsiaTheme="minorEastAsia" w:cstheme="minorEastAsia"/>
                <w:bCs/>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EO8.2</w:t>
            </w:r>
          </w:p>
        </w:tc>
        <w:tc>
          <w:tcPr>
            <w:tcW w:w="10004" w:type="dxa"/>
            <w:vAlign w:val="top"/>
          </w:tcPr>
          <w:p>
            <w:pPr>
              <w:spacing w:line="360" w:lineRule="auto"/>
              <w:ind w:firstLine="420" w:firstLineChars="200"/>
              <w:rPr>
                <w:rFonts w:hint="eastAsia" w:ascii="宋体" w:hAnsi="宋体" w:eastAsia="宋体" w:cs="Times New Roman"/>
                <w:szCs w:val="21"/>
              </w:rPr>
            </w:pPr>
            <w:r>
              <w:rPr>
                <w:rFonts w:hint="eastAsia" w:ascii="宋体" w:hAnsi="宋体"/>
                <w:szCs w:val="21"/>
              </w:rPr>
              <w:t>提</w:t>
            </w:r>
            <w:r>
              <w:rPr>
                <w:rFonts w:hint="eastAsia" w:ascii="宋体" w:hAnsi="宋体" w:eastAsia="宋体" w:cs="Times New Roman"/>
                <w:szCs w:val="21"/>
              </w:rPr>
              <w:t>供了《应急准备和响应控制程序》、《消防安全应急预案》，其中包括目的、适用范围、职责、应急领导小组成员职责、程序、现场应急措施等，相关内容基本充分。</w:t>
            </w:r>
          </w:p>
          <w:p>
            <w:pPr>
              <w:spacing w:line="360" w:lineRule="auto"/>
              <w:ind w:firstLine="420" w:firstLineChars="200"/>
              <w:rPr>
                <w:rFonts w:hint="eastAsia" w:ascii="宋体" w:hAnsi="宋体" w:eastAsia="宋体" w:cs="Times New Roman"/>
                <w:szCs w:val="21"/>
              </w:rPr>
            </w:pPr>
            <w:r>
              <w:rPr>
                <w:rFonts w:hint="eastAsia" w:ascii="Times New Roman" w:hAnsi="Times New Roman" w:eastAsia="宋体" w:cs="Times New Roman"/>
                <w:szCs w:val="22"/>
              </w:rPr>
              <w:t>查消防灭火演练，演练时间2020年3月20日13：30，地点</w:t>
            </w:r>
            <w:r>
              <w:rPr>
                <w:rFonts w:hint="eastAsia" w:ascii="Times New Roman" w:hAnsi="Times New Roman" w:eastAsia="宋体" w:cs="Times New Roman"/>
                <w:szCs w:val="22"/>
                <w:lang w:val="en-US" w:eastAsia="zh-CN"/>
              </w:rPr>
              <w:t>在</w:t>
            </w:r>
            <w:r>
              <w:rPr>
                <w:rFonts w:hint="eastAsia" w:cs="Times New Roman"/>
                <w:szCs w:val="22"/>
                <w:lang w:val="en-US" w:eastAsia="zh-CN"/>
              </w:rPr>
              <w:t>厂区内</w:t>
            </w:r>
            <w:r>
              <w:rPr>
                <w:rFonts w:hint="eastAsia" w:ascii="Times New Roman" w:hAnsi="Times New Roman" w:eastAsia="宋体" w:cs="Times New Roman"/>
                <w:szCs w:val="22"/>
              </w:rPr>
              <w:t>，对演练过程进行了描述，并对预案的有效性进</w:t>
            </w:r>
            <w:r>
              <w:rPr>
                <w:rFonts w:hint="eastAsia"/>
              </w:rPr>
              <w:t>行了评价。目前未发生火灾、人身伤害等事故。</w:t>
            </w:r>
            <w:r>
              <w:rPr>
                <w:rFonts w:hint="eastAsia" w:ascii="宋体" w:hAnsi="宋体" w:eastAsia="宋体" w:cs="Times New Roman"/>
                <w:szCs w:val="21"/>
              </w:rPr>
              <w:t>现场查看</w:t>
            </w:r>
            <w:r>
              <w:rPr>
                <w:rFonts w:hint="eastAsia" w:ascii="宋体" w:hAnsi="宋体" w:eastAsia="宋体" w:cs="Times New Roman"/>
                <w:szCs w:val="21"/>
                <w:lang w:val="en-US" w:eastAsia="zh-CN"/>
              </w:rPr>
              <w:t>办公区</w:t>
            </w:r>
            <w:r>
              <w:rPr>
                <w:rFonts w:hint="eastAsia" w:ascii="宋体" w:hAnsi="宋体" w:eastAsia="宋体" w:cs="Times New Roman"/>
                <w:szCs w:val="21"/>
              </w:rPr>
              <w:t>有消防栓和灭火器若干个，状态良好。</w:t>
            </w:r>
          </w:p>
          <w:p>
            <w:pPr>
              <w:pStyle w:val="25"/>
              <w:spacing w:line="360" w:lineRule="auto"/>
              <w:rPr>
                <w:rFonts w:hint="eastAsia" w:ascii="Times New Roman" w:hAnsi="Times New Roman" w:eastAsia="宋体" w:cs="Times New Roman"/>
                <w:bCs w:val="0"/>
                <w:spacing w:val="0"/>
                <w:kern w:val="2"/>
                <w:sz w:val="21"/>
                <w:szCs w:val="22"/>
                <w:lang w:val="en-US" w:eastAsia="zh-CN" w:bidi="ar-SA"/>
              </w:rPr>
            </w:pPr>
            <w:r>
              <w:rPr>
                <w:rFonts w:hint="eastAsia" w:ascii="宋体" w:hAnsi="宋体" w:eastAsia="宋体" w:cs="Times New Roman"/>
                <w:szCs w:val="21"/>
              </w:rPr>
              <w:t>自体系运行以来未发生应急情况。</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top"/>
          </w:tcPr>
          <w:p>
            <w:pPr>
              <w:snapToGrid w:val="0"/>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rPr>
              <w:t>运行策划和控制</w:t>
            </w:r>
          </w:p>
        </w:tc>
        <w:tc>
          <w:tcPr>
            <w:tcW w:w="960" w:type="dxa"/>
            <w:vAlign w:val="top"/>
          </w:tcPr>
          <w:p>
            <w:pPr>
              <w:snapToGrid w:val="0"/>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Q</w:t>
            </w:r>
            <w:r>
              <w:rPr>
                <w:rFonts w:hint="eastAsia" w:ascii="宋体" w:hAnsi="宋体" w:eastAsia="宋体" w:cs="宋体"/>
                <w:color w:val="auto"/>
                <w:szCs w:val="21"/>
              </w:rPr>
              <w:t>8.1</w:t>
            </w:r>
          </w:p>
        </w:tc>
        <w:tc>
          <w:tcPr>
            <w:tcW w:w="10004" w:type="dxa"/>
            <w:vAlign w:val="center"/>
          </w:tcPr>
          <w:p>
            <w:pPr>
              <w:spacing w:line="36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公司对产品质量目标、产品实现过程；产品所要求的验证、确认、监视、检验和试验活动以及产品接收准则进行了策划，并规定了所需的记录。</w:t>
            </w:r>
          </w:p>
          <w:p>
            <w:pPr>
              <w:spacing w:line="36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编制《生产与服务提供控制程序》，对生产过程进行控制。</w:t>
            </w:r>
          </w:p>
          <w:p>
            <w:pPr>
              <w:numPr>
                <w:ilvl w:val="0"/>
                <w:numId w:val="2"/>
              </w:numPr>
              <w:spacing w:line="36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本公司的产品为：螺旋（双）转子流量计、普通电磁流量计、楔形流量计、三转子流量计、指示型转子流量计、螺旋单转子流量计、智能控制注水仪、金属刮板流量计、旋进漩涡气体流量计、质量流量计的生产；</w:t>
            </w:r>
          </w:p>
          <w:p>
            <w:pPr>
              <w:spacing w:line="36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2、产品生产工艺流程图</w:t>
            </w:r>
          </w:p>
          <w:p>
            <w:pPr>
              <w:spacing w:line="36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1）抽油泵生产工艺流程图：</w:t>
            </w:r>
          </w:p>
          <w:p>
            <w:pPr>
              <w:spacing w:line="36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原部件采购—组装—检测—出货</w:t>
            </w:r>
          </w:p>
          <w:p>
            <w:pPr>
              <w:spacing w:line="360" w:lineRule="auto"/>
              <w:rPr>
                <w:rFonts w:hint="default" w:ascii="Times New Roman" w:hAnsi="Times New Roman" w:eastAsia="宋体" w:cs="Times New Roman"/>
                <w:sz w:val="21"/>
                <w:szCs w:val="21"/>
              </w:rPr>
            </w:pPr>
            <w:r>
              <w:rPr>
                <w:rFonts w:hint="eastAsia" w:cs="Times New Roman"/>
                <w:sz w:val="21"/>
                <w:szCs w:val="21"/>
                <w:lang w:val="en-US" w:eastAsia="zh-CN"/>
              </w:rPr>
              <w:t>2</w:t>
            </w:r>
            <w:r>
              <w:rPr>
                <w:rFonts w:hint="default" w:ascii="Times New Roman" w:hAnsi="Times New Roman" w:eastAsia="宋体" w:cs="Times New Roman"/>
                <w:sz w:val="21"/>
                <w:szCs w:val="21"/>
              </w:rPr>
              <w:t>、生产设备：F11160A型万能分度头、砂轮机、万能分斗头、油介质标准表法流量装置、流量校验装置、耐电压测试仪、高低温试验箱、兆欧表、手动试压泵等，基本满足要求。</w:t>
            </w:r>
          </w:p>
          <w:p>
            <w:pPr>
              <w:spacing w:line="360" w:lineRule="auto"/>
              <w:rPr>
                <w:rFonts w:hint="default" w:ascii="Times New Roman" w:hAnsi="Times New Roman" w:eastAsia="宋体" w:cs="Times New Roman"/>
                <w:sz w:val="21"/>
                <w:szCs w:val="21"/>
              </w:rPr>
            </w:pPr>
            <w:r>
              <w:rPr>
                <w:rFonts w:hint="eastAsia" w:cs="Times New Roman"/>
                <w:sz w:val="21"/>
                <w:szCs w:val="21"/>
                <w:lang w:val="en-US" w:eastAsia="zh-CN"/>
              </w:rPr>
              <w:t>3</w:t>
            </w:r>
            <w:r>
              <w:rPr>
                <w:rFonts w:hint="default" w:ascii="Times New Roman" w:hAnsi="Times New Roman" w:eastAsia="宋体" w:cs="Times New Roman"/>
                <w:sz w:val="21"/>
                <w:szCs w:val="21"/>
              </w:rPr>
              <w:t>、检测仪器：油介质标准表法流量装置、流量校验装置、耐电压测试仪、高低温试验箱、兆欧表、动试压泵、内径百分表、游标卡尺、指针式温湿度表、数显卡尺、千分尺、压力表、螺纹塞规等，基本满足目前检测要求。</w:t>
            </w:r>
          </w:p>
          <w:p>
            <w:pPr>
              <w:spacing w:line="360" w:lineRule="auto"/>
              <w:jc w:val="both"/>
              <w:rPr>
                <w:rFonts w:hint="default" w:ascii="Times New Roman" w:hAnsi="Times New Roman" w:eastAsia="宋体" w:cs="Times New Roman"/>
                <w:sz w:val="21"/>
                <w:szCs w:val="21"/>
              </w:rPr>
            </w:pPr>
            <w:r>
              <w:rPr>
                <w:rFonts w:hint="eastAsia" w:cs="Times New Roman"/>
                <w:sz w:val="21"/>
                <w:szCs w:val="21"/>
                <w:lang w:val="en-US" w:eastAsia="zh-CN"/>
              </w:rPr>
              <w:t>4</w:t>
            </w:r>
            <w:r>
              <w:rPr>
                <w:rFonts w:hint="default" w:ascii="Times New Roman" w:hAnsi="Times New Roman" w:eastAsia="宋体" w:cs="Times New Roman"/>
                <w:sz w:val="21"/>
                <w:szCs w:val="21"/>
              </w:rPr>
              <w:t>、编制了《</w:t>
            </w:r>
            <w:r>
              <w:rPr>
                <w:rFonts w:hint="eastAsia" w:cs="Times New Roman"/>
                <w:sz w:val="21"/>
                <w:szCs w:val="21"/>
                <w:lang w:val="en-US" w:eastAsia="zh-CN"/>
              </w:rPr>
              <w:t>来</w:t>
            </w:r>
            <w:r>
              <w:rPr>
                <w:rFonts w:hint="default" w:ascii="Times New Roman" w:hAnsi="Times New Roman" w:eastAsia="宋体" w:cs="Times New Roman"/>
                <w:sz w:val="21"/>
                <w:szCs w:val="21"/>
              </w:rPr>
              <w:t>料检验规范》、《生产过程检验规范》、《成品检验规范》、《设备管理制度》、《设备操作规程》等</w:t>
            </w:r>
          </w:p>
          <w:p>
            <w:pPr>
              <w:spacing w:line="360" w:lineRule="auto"/>
              <w:jc w:val="both"/>
              <w:rPr>
                <w:rFonts w:hint="default" w:ascii="Times New Roman" w:hAnsi="Times New Roman" w:eastAsia="宋体" w:cs="Times New Roman"/>
                <w:sz w:val="21"/>
                <w:szCs w:val="21"/>
              </w:rPr>
            </w:pPr>
            <w:r>
              <w:rPr>
                <w:rFonts w:hint="eastAsia" w:cs="Times New Roman"/>
                <w:sz w:val="21"/>
                <w:szCs w:val="21"/>
                <w:lang w:val="en-US" w:eastAsia="zh-CN"/>
              </w:rPr>
              <w:t>5</w:t>
            </w:r>
            <w:r>
              <w:rPr>
                <w:rFonts w:hint="default" w:ascii="Times New Roman" w:hAnsi="Times New Roman" w:eastAsia="宋体" w:cs="Times New Roman"/>
                <w:sz w:val="21"/>
                <w:szCs w:val="21"/>
              </w:rPr>
              <w:t>、相关法律法规要求《安全生产法》、《产品质量法》、《合同法》、《计量法》等</w:t>
            </w:r>
          </w:p>
          <w:p>
            <w:pPr>
              <w:spacing w:line="360" w:lineRule="auto"/>
              <w:rPr>
                <w:rFonts w:hint="default" w:ascii="Times New Roman" w:hAnsi="Times New Roman" w:eastAsia="宋体" w:cs="Times New Roman"/>
                <w:sz w:val="21"/>
                <w:szCs w:val="21"/>
              </w:rPr>
            </w:pPr>
            <w:r>
              <w:rPr>
                <w:rFonts w:hint="eastAsia" w:cs="Times New Roman"/>
                <w:sz w:val="21"/>
                <w:szCs w:val="21"/>
                <w:lang w:val="en-US" w:eastAsia="zh-CN"/>
              </w:rPr>
              <w:t>6</w:t>
            </w:r>
            <w:r>
              <w:rPr>
                <w:rFonts w:hint="default" w:ascii="Times New Roman" w:hAnsi="Times New Roman" w:eastAsia="宋体" w:cs="Times New Roman"/>
                <w:sz w:val="21"/>
                <w:szCs w:val="21"/>
              </w:rPr>
              <w:t>、产品执行标准：</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1）抽油泵（螺杆式抽油泵、防沙抽油泵、整桶式抽油泵、耐磨防腐泵、节能环保抽油泵）</w:t>
            </w:r>
          </w:p>
          <w:p>
            <w:pPr>
              <w:numPr>
                <w:ilvl w:val="0"/>
                <w:numId w:val="3"/>
              </w:num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GB/T18607-2008  抽油泵机器组件规范</w:t>
            </w:r>
          </w:p>
          <w:p>
            <w:pPr>
              <w:numPr>
                <w:ilvl w:val="0"/>
                <w:numId w:val="3"/>
              </w:num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GB/T21411.1-2014螺杆式抽油泵</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c、GB/T18607-2017石油天然气工业钻井和采油设备往复式整桶抽油泵</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d、Q/HY  ZXQF005-2018常柱塞防沙可正洗技能环保抽油</w:t>
            </w:r>
          </w:p>
          <w:p>
            <w:pPr>
              <w:spacing w:line="360" w:lineRule="auto"/>
              <w:rPr>
                <w:rFonts w:hint="default" w:ascii="宋体" w:hAnsi="宋体" w:eastAsia="宋体" w:cs="宋体"/>
                <w:color w:val="auto"/>
                <w:kern w:val="2"/>
                <w:sz w:val="21"/>
                <w:szCs w:val="21"/>
                <w:lang w:val="en-US" w:eastAsia="zh-CN" w:bidi="ar-SA"/>
              </w:rPr>
            </w:pPr>
            <w:r>
              <w:rPr>
                <w:rFonts w:hint="default" w:ascii="Times New Roman" w:hAnsi="Times New Roman" w:eastAsia="宋体" w:cs="Times New Roman"/>
                <w:sz w:val="21"/>
                <w:szCs w:val="21"/>
              </w:rPr>
              <w:t>2）管道式电磁流量计在线校准要求CJ/T 364-2011、湿式气体流量计DB50/T 541-2014、封闭管道中气体流量的测量 涡轮流量计GB/T 18940-2003、封闭管道中流体流量的测量 热式质量流量计GB/T 20727-2006、流体流量测量 流量计性能表述方法GB/T 22133-2008、智能气体流量计GB/T 28848-2012、基于HART协议的电磁流量计通用技术条件GB/T 29815-2013、基于HART协议的质量流量计通用技术条件GB/T 29818-2013、科里奥利质量流量计GB/T 31130-2014、气体流量计GB/T 32201-2015、气体旋进旋涡流量计GB/T 36241-2018、螺旋双转子流量计JB/T 13391-2018、涡街流量计JB/T 9249-2015、流量计量名词术语及定义JJF 1004-2004、质量流量计检定规程JJG (石化) 001-1995、涡轮流量计检定规程JJG 1037-2008、三转子流量计Q/SXXL007-2015、双转子流量计Q/SXXL005-2015等</w:t>
            </w:r>
          </w:p>
        </w:tc>
        <w:tc>
          <w:tcPr>
            <w:tcW w:w="1585" w:type="dxa"/>
          </w:tcPr>
          <w:p>
            <w:pPr>
              <w:spacing w:line="36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top"/>
          </w:tcPr>
          <w:p>
            <w:pPr>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生产和服务提供的控制</w:t>
            </w:r>
          </w:p>
          <w:p>
            <w:pPr>
              <w:snapToGrid w:val="0"/>
              <w:spacing w:line="360" w:lineRule="auto"/>
              <w:jc w:val="left"/>
              <w:rPr>
                <w:rFonts w:hint="eastAsia" w:ascii="宋体" w:hAnsi="宋体" w:eastAsia="宋体" w:cs="宋体"/>
                <w:color w:val="auto"/>
                <w:szCs w:val="21"/>
              </w:rPr>
            </w:pPr>
          </w:p>
          <w:p>
            <w:pPr>
              <w:snapToGrid w:val="0"/>
              <w:spacing w:line="360" w:lineRule="auto"/>
              <w:jc w:val="left"/>
              <w:rPr>
                <w:rFonts w:hint="eastAsia" w:ascii="宋体" w:hAnsi="宋体" w:eastAsia="宋体" w:cs="宋体"/>
                <w:color w:val="auto"/>
                <w:szCs w:val="21"/>
              </w:rPr>
            </w:pPr>
          </w:p>
          <w:p>
            <w:pPr>
              <w:snapToGrid w:val="0"/>
              <w:spacing w:line="360" w:lineRule="auto"/>
              <w:jc w:val="left"/>
              <w:rPr>
                <w:rFonts w:hint="eastAsia" w:ascii="宋体" w:hAnsi="宋体" w:eastAsia="宋体" w:cs="宋体"/>
                <w:color w:val="auto"/>
                <w:szCs w:val="21"/>
              </w:rPr>
            </w:pPr>
          </w:p>
          <w:p>
            <w:pPr>
              <w:snapToGrid w:val="0"/>
              <w:spacing w:line="360" w:lineRule="auto"/>
              <w:jc w:val="left"/>
              <w:rPr>
                <w:rFonts w:hint="eastAsia" w:ascii="宋体" w:hAnsi="宋体" w:eastAsia="宋体" w:cs="宋体"/>
                <w:color w:val="auto"/>
                <w:szCs w:val="21"/>
              </w:rPr>
            </w:pPr>
          </w:p>
          <w:p>
            <w:pPr>
              <w:snapToGrid w:val="0"/>
              <w:spacing w:line="360" w:lineRule="auto"/>
              <w:jc w:val="left"/>
              <w:rPr>
                <w:rFonts w:hint="eastAsia" w:ascii="宋体" w:hAnsi="宋体" w:eastAsia="宋体" w:cs="宋体"/>
                <w:color w:val="auto"/>
                <w:szCs w:val="21"/>
              </w:rPr>
            </w:pPr>
          </w:p>
          <w:p>
            <w:pPr>
              <w:snapToGrid w:val="0"/>
              <w:spacing w:line="360" w:lineRule="auto"/>
              <w:jc w:val="left"/>
              <w:rPr>
                <w:rFonts w:hint="eastAsia" w:ascii="宋体" w:hAnsi="宋体" w:eastAsia="宋体" w:cs="宋体"/>
                <w:color w:val="auto"/>
                <w:szCs w:val="21"/>
              </w:rPr>
            </w:pPr>
          </w:p>
          <w:p>
            <w:pPr>
              <w:snapToGrid w:val="0"/>
              <w:spacing w:line="360" w:lineRule="auto"/>
              <w:jc w:val="left"/>
              <w:rPr>
                <w:rFonts w:hint="eastAsia" w:ascii="宋体" w:hAnsi="宋体" w:eastAsia="宋体" w:cs="宋体"/>
                <w:color w:val="auto"/>
                <w:szCs w:val="21"/>
              </w:rPr>
            </w:pPr>
          </w:p>
          <w:p>
            <w:pPr>
              <w:snapToGrid w:val="0"/>
              <w:spacing w:line="360" w:lineRule="auto"/>
              <w:jc w:val="left"/>
              <w:rPr>
                <w:rFonts w:hint="eastAsia" w:ascii="宋体" w:hAnsi="宋体" w:eastAsia="宋体" w:cs="宋体"/>
                <w:color w:val="auto"/>
                <w:szCs w:val="21"/>
              </w:rPr>
            </w:pPr>
          </w:p>
          <w:p>
            <w:pPr>
              <w:snapToGrid w:val="0"/>
              <w:spacing w:line="360" w:lineRule="auto"/>
              <w:jc w:val="left"/>
              <w:rPr>
                <w:rFonts w:hint="eastAsia" w:ascii="宋体" w:hAnsi="宋体" w:eastAsia="宋体" w:cs="宋体"/>
                <w:color w:val="auto"/>
                <w:szCs w:val="21"/>
              </w:rPr>
            </w:pPr>
          </w:p>
          <w:p>
            <w:pPr>
              <w:snapToGrid w:val="0"/>
              <w:spacing w:line="360" w:lineRule="auto"/>
              <w:jc w:val="left"/>
              <w:rPr>
                <w:rFonts w:hint="eastAsia" w:ascii="宋体" w:hAnsi="宋体" w:eastAsia="宋体" w:cs="宋体"/>
                <w:color w:val="auto"/>
                <w:szCs w:val="21"/>
              </w:rPr>
            </w:pPr>
          </w:p>
          <w:p>
            <w:pPr>
              <w:snapToGrid w:val="0"/>
              <w:spacing w:line="360" w:lineRule="auto"/>
              <w:jc w:val="left"/>
              <w:rPr>
                <w:rFonts w:hint="eastAsia" w:ascii="宋体" w:hAnsi="宋体" w:eastAsia="宋体" w:cs="宋体"/>
                <w:color w:val="auto"/>
                <w:szCs w:val="21"/>
                <w:lang w:val="en-US" w:eastAsia="zh-CN"/>
              </w:rPr>
            </w:pPr>
          </w:p>
        </w:tc>
        <w:tc>
          <w:tcPr>
            <w:tcW w:w="960" w:type="dxa"/>
            <w:vAlign w:val="top"/>
          </w:tcPr>
          <w:p>
            <w:pPr>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Q8.5.1</w:t>
            </w:r>
          </w:p>
          <w:p>
            <w:pPr>
              <w:snapToGrid w:val="0"/>
              <w:spacing w:line="360" w:lineRule="auto"/>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8.6</w:t>
            </w:r>
          </w:p>
        </w:tc>
        <w:tc>
          <w:tcPr>
            <w:tcW w:w="10004" w:type="dxa"/>
            <w:vAlign w:val="center"/>
          </w:tcPr>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a《管理手册》中规定了生产过程受控条件。得到任务书、操作规程操作，特殊过程使用作业指导书。</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根据订货要求，</w:t>
            </w:r>
            <w:r>
              <w:rPr>
                <w:rFonts w:hint="eastAsia" w:cs="Times New Roman"/>
                <w:sz w:val="21"/>
                <w:szCs w:val="21"/>
                <w:lang w:eastAsia="zh-CN"/>
              </w:rPr>
              <w:t>生产部</w:t>
            </w:r>
            <w:r>
              <w:rPr>
                <w:rFonts w:hint="default" w:ascii="Times New Roman" w:hAnsi="Times New Roman" w:eastAsia="宋体" w:cs="Times New Roman"/>
                <w:sz w:val="21"/>
                <w:szCs w:val="21"/>
              </w:rPr>
              <w:t>下达生产计划，包括产品名称、规格型号、数量、下达时间、要求完成时间。</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询问车间负责人对生产计划较清楚。</w:t>
            </w:r>
            <w:r>
              <w:rPr>
                <w:rFonts w:hint="eastAsia" w:cs="Times New Roman"/>
                <w:sz w:val="21"/>
                <w:szCs w:val="21"/>
                <w:lang w:eastAsia="zh-CN"/>
              </w:rPr>
              <w:t>生产部</w:t>
            </w:r>
            <w:r>
              <w:rPr>
                <w:rFonts w:hint="default" w:ascii="Times New Roman" w:hAnsi="Times New Roman" w:eastAsia="宋体" w:cs="Times New Roman"/>
                <w:sz w:val="21"/>
                <w:szCs w:val="21"/>
              </w:rPr>
              <w:t>长负责协调生产的各项事宜。产品检验完工后</w:t>
            </w:r>
            <w:r>
              <w:rPr>
                <w:rFonts w:hint="eastAsia" w:cs="Times New Roman"/>
                <w:sz w:val="21"/>
                <w:szCs w:val="21"/>
                <w:lang w:eastAsia="zh-CN"/>
              </w:rPr>
              <w:t>生产部</w:t>
            </w:r>
            <w:r>
              <w:rPr>
                <w:rFonts w:hint="default" w:ascii="Times New Roman" w:hAnsi="Times New Roman" w:eastAsia="宋体" w:cs="Times New Roman"/>
                <w:sz w:val="21"/>
                <w:szCs w:val="21"/>
              </w:rPr>
              <w:t>负责人记录产品数量，通知</w:t>
            </w:r>
            <w:r>
              <w:rPr>
                <w:rFonts w:hint="eastAsia" w:cs="Times New Roman"/>
                <w:sz w:val="21"/>
                <w:szCs w:val="21"/>
                <w:lang w:eastAsia="zh-CN"/>
              </w:rPr>
              <w:t>市场部</w:t>
            </w:r>
            <w:r>
              <w:rPr>
                <w:rFonts w:hint="default" w:ascii="Times New Roman" w:hAnsi="Times New Roman" w:eastAsia="宋体" w:cs="Times New Roman"/>
                <w:sz w:val="21"/>
                <w:szCs w:val="21"/>
              </w:rPr>
              <w:t>发货。</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b配备有油介质标准表法流量装置、流量校验装置、耐电压测试仪、高低温试验箱、兆欧表、动试压泵、内径百分表、游标卡尺、指针式温湿度表、数显卡尺、千分尺、压力表、螺纹塞规等检测仪器，进行测量。</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c查看生产情况：</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w:t>
            </w:r>
            <w:r>
              <w:rPr>
                <w:rFonts w:hint="eastAsia" w:ascii="Times New Roman" w:hAnsi="Times New Roman" w:cs="Times New Roman"/>
                <w:sz w:val="21"/>
                <w:szCs w:val="21"/>
                <w:lang w:val="en-US" w:eastAsia="zh-CN"/>
              </w:rPr>
              <w:t>螺杆钻具</w:t>
            </w:r>
            <w:r>
              <w:rPr>
                <w:rFonts w:hint="default" w:ascii="Times New Roman" w:hAnsi="Times New Roman" w:eastAsia="宋体" w:cs="Times New Roman"/>
                <w:sz w:val="21"/>
                <w:szCs w:val="21"/>
              </w:rPr>
              <w:t>生产过程：</w:t>
            </w:r>
          </w:p>
          <w:p>
            <w:pPr>
              <w:spacing w:line="360" w:lineRule="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产品：</w:t>
            </w:r>
            <w:r>
              <w:rPr>
                <w:rFonts w:hint="eastAsia" w:cs="Times New Roman"/>
                <w:sz w:val="21"/>
                <w:szCs w:val="21"/>
                <w:lang w:val="en-US" w:eastAsia="zh-CN"/>
              </w:rPr>
              <w:t>质量流量计</w:t>
            </w:r>
          </w:p>
          <w:p>
            <w:pPr>
              <w:spacing w:line="360" w:lineRule="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计划日期：</w:t>
            </w:r>
            <w:r>
              <w:rPr>
                <w:rFonts w:hint="eastAsia" w:ascii="Times New Roman" w:hAnsi="Times New Roman" w:cs="Times New Roman"/>
                <w:sz w:val="21"/>
                <w:szCs w:val="21"/>
                <w:lang w:eastAsia="zh-CN"/>
              </w:rPr>
              <w:t>202</w:t>
            </w:r>
            <w:r>
              <w:rPr>
                <w:rFonts w:hint="eastAsia" w:cs="Times New Roman"/>
                <w:sz w:val="21"/>
                <w:szCs w:val="21"/>
                <w:lang w:val="en-US" w:eastAsia="zh-CN"/>
              </w:rPr>
              <w:t>1</w:t>
            </w:r>
            <w:r>
              <w:rPr>
                <w:rFonts w:hint="default" w:ascii="Times New Roman" w:hAnsi="Times New Roman" w:eastAsia="宋体" w:cs="Times New Roman"/>
                <w:sz w:val="21"/>
                <w:szCs w:val="21"/>
              </w:rPr>
              <w:t>.</w:t>
            </w:r>
            <w:r>
              <w:rPr>
                <w:rFonts w:hint="eastAsia" w:cs="Times New Roman"/>
                <w:sz w:val="21"/>
                <w:szCs w:val="21"/>
                <w:lang w:val="en-US" w:eastAsia="zh-CN"/>
              </w:rPr>
              <w:t>3</w:t>
            </w:r>
            <w:r>
              <w:rPr>
                <w:rFonts w:hint="default" w:ascii="Times New Roman" w:hAnsi="Times New Roman" w:eastAsia="宋体" w:cs="Times New Roman"/>
                <w:sz w:val="21"/>
                <w:szCs w:val="21"/>
              </w:rPr>
              <w:t>.1 计划完成日期：</w:t>
            </w:r>
            <w:r>
              <w:rPr>
                <w:rFonts w:hint="eastAsia" w:ascii="Times New Roman" w:hAnsi="Times New Roman" w:cs="Times New Roman"/>
                <w:sz w:val="21"/>
                <w:szCs w:val="21"/>
                <w:lang w:eastAsia="zh-CN"/>
              </w:rPr>
              <w:t>202</w:t>
            </w:r>
            <w:r>
              <w:rPr>
                <w:rFonts w:hint="eastAsia" w:cs="Times New Roman"/>
                <w:sz w:val="21"/>
                <w:szCs w:val="21"/>
                <w:lang w:val="en-US" w:eastAsia="zh-CN"/>
              </w:rPr>
              <w:t>1</w:t>
            </w:r>
            <w:r>
              <w:rPr>
                <w:rFonts w:hint="default" w:ascii="Times New Roman" w:hAnsi="Times New Roman" w:eastAsia="宋体" w:cs="Times New Roman"/>
                <w:sz w:val="21"/>
                <w:szCs w:val="21"/>
              </w:rPr>
              <w:t>.</w:t>
            </w:r>
            <w:r>
              <w:rPr>
                <w:rFonts w:hint="eastAsia" w:cs="Times New Roman"/>
                <w:sz w:val="21"/>
                <w:szCs w:val="21"/>
                <w:lang w:val="en-US" w:eastAsia="zh-CN"/>
              </w:rPr>
              <w:t>3</w:t>
            </w:r>
            <w:r>
              <w:rPr>
                <w:rFonts w:hint="default" w:ascii="Times New Roman" w:hAnsi="Times New Roman" w:eastAsia="宋体" w:cs="Times New Roman"/>
                <w:sz w:val="21"/>
                <w:szCs w:val="21"/>
              </w:rPr>
              <w:t>.</w:t>
            </w:r>
            <w:r>
              <w:rPr>
                <w:rFonts w:hint="eastAsia" w:cs="Times New Roman"/>
                <w:sz w:val="21"/>
                <w:szCs w:val="21"/>
                <w:lang w:val="en-US" w:eastAsia="zh-CN"/>
              </w:rPr>
              <w:t>12</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机械加工工序：</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粗加工:按图纸、作业指导书、机械加工工艺过程卡片加工  </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操作工：</w:t>
            </w:r>
            <w:r>
              <w:rPr>
                <w:rFonts w:hint="eastAsia" w:cs="Times New Roman"/>
                <w:sz w:val="21"/>
                <w:szCs w:val="21"/>
                <w:lang w:val="en-US" w:eastAsia="zh-CN"/>
              </w:rPr>
              <w:t>2</w:t>
            </w:r>
            <w:r>
              <w:rPr>
                <w:rFonts w:hint="default" w:ascii="Times New Roman" w:hAnsi="Times New Roman" w:eastAsia="宋体" w:cs="Times New Roman"/>
                <w:sz w:val="21"/>
                <w:szCs w:val="21"/>
              </w:rPr>
              <w:t>人；</w:t>
            </w:r>
          </w:p>
          <w:p>
            <w:pPr>
              <w:spacing w:line="360" w:lineRule="auto"/>
              <w:rPr>
                <w:rFonts w:hint="default" w:ascii="Times New Roman" w:hAnsi="Times New Roman" w:eastAsia="宋体" w:cs="Times New Roman"/>
                <w:sz w:val="21"/>
                <w:szCs w:val="21"/>
              </w:rPr>
            </w:pPr>
            <w:r>
              <w:rPr>
                <w:rFonts w:hint="eastAsia" w:cs="Times New Roman"/>
                <w:sz w:val="21"/>
                <w:szCs w:val="21"/>
                <w:lang w:val="en-US" w:eastAsia="zh-CN"/>
              </w:rPr>
              <w:t>机加工</w:t>
            </w:r>
            <w:r>
              <w:rPr>
                <w:rFonts w:hint="default" w:ascii="Times New Roman" w:hAnsi="Times New Roman" w:eastAsia="宋体" w:cs="Times New Roman"/>
                <w:sz w:val="21"/>
                <w:szCs w:val="21"/>
              </w:rPr>
              <w:t>：外协</w:t>
            </w:r>
          </w:p>
          <w:p>
            <w:pPr>
              <w:spacing w:line="360" w:lineRule="auto"/>
              <w:rPr>
                <w:rFonts w:hint="default" w:ascii="Times New Roman" w:hAnsi="Times New Roman" w:eastAsia="宋体" w:cs="Times New Roman"/>
                <w:sz w:val="21"/>
                <w:szCs w:val="21"/>
              </w:rPr>
            </w:pPr>
            <w:r>
              <w:rPr>
                <w:rFonts w:hint="eastAsia" w:cs="Times New Roman"/>
                <w:sz w:val="21"/>
                <w:szCs w:val="21"/>
                <w:lang w:val="en-US" w:eastAsia="zh-CN"/>
              </w:rPr>
              <w:t>组装</w:t>
            </w:r>
            <w:r>
              <w:rPr>
                <w:rFonts w:hint="default" w:ascii="Times New Roman" w:hAnsi="Times New Roman" w:eastAsia="宋体" w:cs="Times New Roman"/>
                <w:sz w:val="21"/>
                <w:szCs w:val="21"/>
              </w:rPr>
              <w:t>：按图纸、作业指导书加工</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现场检查：严格按图纸、机械加工工艺过程卡片加工，符合要求。</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组装工序：严格按图纸、作业指导书组装</w:t>
            </w:r>
          </w:p>
          <w:p>
            <w:pPr>
              <w:spacing w:line="360" w:lineRule="auto"/>
              <w:rPr>
                <w:rFonts w:hint="default" w:ascii="Times New Roman" w:hAnsi="Times New Roman" w:eastAsia="宋体" w:cs="Times New Roman"/>
                <w:sz w:val="21"/>
                <w:szCs w:val="21"/>
              </w:rPr>
            </w:pPr>
            <w:r>
              <w:rPr>
                <w:rFonts w:hint="eastAsia" w:eastAsia="宋体"/>
                <w:lang w:eastAsia="zh-CN"/>
              </w:rPr>
              <w:drawing>
                <wp:anchor distT="0" distB="0" distL="114300" distR="114300" simplePos="0" relativeHeight="251659264" behindDoc="0" locked="0" layoutInCell="1" allowOverlap="1">
                  <wp:simplePos x="0" y="0"/>
                  <wp:positionH relativeFrom="column">
                    <wp:posOffset>438150</wp:posOffset>
                  </wp:positionH>
                  <wp:positionV relativeFrom="paragraph">
                    <wp:posOffset>285750</wp:posOffset>
                  </wp:positionV>
                  <wp:extent cx="1311910" cy="1944370"/>
                  <wp:effectExtent l="0" t="0" r="8890" b="11430"/>
                  <wp:wrapNone/>
                  <wp:docPr id="3" name="图片 3" descr="d9fa751b6dd2aaf471ea5cc5dc78d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9fa751b6dd2aaf471ea5cc5dc78d1c"/>
                          <pic:cNvPicPr>
                            <a:picLocks noChangeAspect="1"/>
                          </pic:cNvPicPr>
                        </pic:nvPicPr>
                        <pic:blipFill>
                          <a:blip r:embed="rId6"/>
                          <a:stretch>
                            <a:fillRect/>
                          </a:stretch>
                        </pic:blipFill>
                        <pic:spPr>
                          <a:xfrm>
                            <a:off x="0" y="0"/>
                            <a:ext cx="1311910" cy="1944370"/>
                          </a:xfrm>
                          <a:prstGeom prst="rect">
                            <a:avLst/>
                          </a:prstGeom>
                        </pic:spPr>
                      </pic:pic>
                    </a:graphicData>
                  </a:graphic>
                </wp:anchor>
              </w:drawing>
            </w:r>
            <w:r>
              <w:rPr>
                <w:rFonts w:hint="default" w:ascii="Times New Roman" w:hAnsi="Times New Roman" w:eastAsia="宋体" w:cs="Times New Roman"/>
                <w:sz w:val="21"/>
                <w:szCs w:val="21"/>
              </w:rPr>
              <w:t>成品检验;按标准及作业指导书</w:t>
            </w:r>
          </w:p>
          <w:p>
            <w:pPr>
              <w:pStyle w:val="2"/>
              <w:rPr>
                <w:rFonts w:hint="default" w:ascii="Times New Roman" w:hAnsi="Times New Roman" w:eastAsia="宋体" w:cs="Times New Roman"/>
                <w:sz w:val="21"/>
                <w:szCs w:val="21"/>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3854450</wp:posOffset>
                  </wp:positionH>
                  <wp:positionV relativeFrom="paragraph">
                    <wp:posOffset>2540</wp:posOffset>
                  </wp:positionV>
                  <wp:extent cx="1343025" cy="1790700"/>
                  <wp:effectExtent l="0" t="0" r="3175" b="0"/>
                  <wp:wrapNone/>
                  <wp:docPr id="5" name="图片 5" descr="ea88a169460a6d2790faf9df3a1e4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a88a169460a6d2790faf9df3a1e4c8"/>
                          <pic:cNvPicPr>
                            <a:picLocks noChangeAspect="1"/>
                          </pic:cNvPicPr>
                        </pic:nvPicPr>
                        <pic:blipFill>
                          <a:blip r:embed="rId7"/>
                          <a:stretch>
                            <a:fillRect/>
                          </a:stretch>
                        </pic:blipFill>
                        <pic:spPr>
                          <a:xfrm>
                            <a:off x="0" y="0"/>
                            <a:ext cx="1343025" cy="1790700"/>
                          </a:xfrm>
                          <a:prstGeom prst="rect">
                            <a:avLst/>
                          </a:prstGeom>
                        </pic:spPr>
                      </pic:pic>
                    </a:graphicData>
                  </a:graphic>
                </wp:anchor>
              </w:drawing>
            </w:r>
            <w:r>
              <w:rPr>
                <w:rFonts w:hint="eastAsia" w:eastAsia="宋体"/>
                <w:lang w:eastAsia="zh-CN"/>
              </w:rPr>
              <w:drawing>
                <wp:anchor distT="0" distB="0" distL="114300" distR="114300" simplePos="0" relativeHeight="251660288" behindDoc="0" locked="0" layoutInCell="1" allowOverlap="1">
                  <wp:simplePos x="0" y="0"/>
                  <wp:positionH relativeFrom="column">
                    <wp:posOffset>2000250</wp:posOffset>
                  </wp:positionH>
                  <wp:positionV relativeFrom="paragraph">
                    <wp:posOffset>5080</wp:posOffset>
                  </wp:positionV>
                  <wp:extent cx="1376045" cy="1835150"/>
                  <wp:effectExtent l="0" t="0" r="8255" b="6350"/>
                  <wp:wrapNone/>
                  <wp:docPr id="4" name="图片 4" descr="a7a2f4ec98101a04f0fd7c64311a3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7a2f4ec98101a04f0fd7c64311a3d6"/>
                          <pic:cNvPicPr>
                            <a:picLocks noChangeAspect="1"/>
                          </pic:cNvPicPr>
                        </pic:nvPicPr>
                        <pic:blipFill>
                          <a:blip r:embed="rId8"/>
                          <a:stretch>
                            <a:fillRect/>
                          </a:stretch>
                        </pic:blipFill>
                        <pic:spPr>
                          <a:xfrm>
                            <a:off x="0" y="0"/>
                            <a:ext cx="1376045" cy="1835150"/>
                          </a:xfrm>
                          <a:prstGeom prst="rect">
                            <a:avLst/>
                          </a:prstGeom>
                        </pic:spPr>
                      </pic:pic>
                    </a:graphicData>
                  </a:graphic>
                </wp:anchor>
              </w:drawing>
            </w:r>
          </w:p>
          <w:p>
            <w:pPr>
              <w:pStyle w:val="3"/>
              <w:rPr>
                <w:rFonts w:hint="eastAsia" w:eastAsia="宋体"/>
                <w:lang w:eastAsia="zh-CN"/>
              </w:rPr>
            </w:pPr>
          </w:p>
          <w:p>
            <w:pPr>
              <w:pStyle w:val="2"/>
              <w:spacing w:line="360" w:lineRule="auto"/>
              <w:rPr>
                <w:rFonts w:hint="eastAsia" w:ascii="Times New Roman" w:hAnsi="Times New Roman" w:eastAsia="宋体" w:cs="Times New Roman"/>
                <w:sz w:val="21"/>
                <w:szCs w:val="21"/>
                <w:lang w:eastAsia="zh-CN"/>
              </w:rPr>
            </w:pPr>
          </w:p>
          <w:p>
            <w:pPr>
              <w:pStyle w:val="3"/>
              <w:spacing w:line="360" w:lineRule="auto"/>
              <w:rPr>
                <w:rFonts w:hint="default" w:ascii="Times New Roman" w:hAnsi="Times New Roman" w:eastAsia="宋体" w:cs="Times New Roman"/>
                <w:sz w:val="21"/>
                <w:szCs w:val="21"/>
              </w:rPr>
            </w:pPr>
          </w:p>
          <w:p>
            <w:pPr>
              <w:pStyle w:val="3"/>
              <w:spacing w:line="360" w:lineRule="auto"/>
              <w:rPr>
                <w:rFonts w:hint="default" w:ascii="Times New Roman" w:hAnsi="Times New Roman" w:eastAsia="宋体" w:cs="Times New Roman"/>
                <w:sz w:val="21"/>
                <w:szCs w:val="21"/>
              </w:rPr>
            </w:pPr>
          </w:p>
          <w:p>
            <w:pPr>
              <w:pStyle w:val="3"/>
              <w:spacing w:line="360" w:lineRule="auto"/>
              <w:rPr>
                <w:rFonts w:hint="default" w:ascii="Times New Roman" w:hAnsi="Times New Roman" w:eastAsia="宋体" w:cs="Times New Roman"/>
                <w:sz w:val="21"/>
                <w:szCs w:val="21"/>
              </w:rPr>
            </w:pPr>
          </w:p>
          <w:p>
            <w:pPr>
              <w:pStyle w:val="3"/>
              <w:spacing w:line="360" w:lineRule="auto"/>
              <w:rPr>
                <w:rFonts w:hint="default" w:ascii="Times New Roman" w:hAnsi="Times New Roman" w:eastAsia="宋体" w:cs="Times New Roman"/>
                <w:sz w:val="21"/>
                <w:szCs w:val="21"/>
              </w:rPr>
            </w:pPr>
          </w:p>
          <w:p>
            <w:pPr>
              <w:pStyle w:val="3"/>
              <w:spacing w:line="360" w:lineRule="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查质量流量计的成品检测报告以及部分零部件的外协加工检测报告：</w:t>
            </w:r>
          </w:p>
          <w:p>
            <w:pPr>
              <w:pStyle w:val="3"/>
              <w:spacing w:line="360" w:lineRule="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eastAsia="zh-CN"/>
              </w:rPr>
              <w:drawing>
                <wp:anchor distT="0" distB="0" distL="114300" distR="114300" simplePos="0" relativeHeight="251662336" behindDoc="0" locked="0" layoutInCell="1" allowOverlap="1">
                  <wp:simplePos x="0" y="0"/>
                  <wp:positionH relativeFrom="column">
                    <wp:posOffset>857250</wp:posOffset>
                  </wp:positionH>
                  <wp:positionV relativeFrom="paragraph">
                    <wp:posOffset>10160</wp:posOffset>
                  </wp:positionV>
                  <wp:extent cx="1838960" cy="2380615"/>
                  <wp:effectExtent l="0" t="0" r="2540" b="6985"/>
                  <wp:wrapNone/>
                  <wp:docPr id="6" name="图片 6" descr="img-210512151036-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210512151036-0001"/>
                          <pic:cNvPicPr>
                            <a:picLocks noChangeAspect="1"/>
                          </pic:cNvPicPr>
                        </pic:nvPicPr>
                        <pic:blipFill>
                          <a:blip r:embed="rId9"/>
                          <a:stretch>
                            <a:fillRect/>
                          </a:stretch>
                        </pic:blipFill>
                        <pic:spPr>
                          <a:xfrm>
                            <a:off x="0" y="0"/>
                            <a:ext cx="1838960" cy="2380615"/>
                          </a:xfrm>
                          <a:prstGeom prst="rect">
                            <a:avLst/>
                          </a:prstGeom>
                        </pic:spPr>
                      </pic:pic>
                    </a:graphicData>
                  </a:graphic>
                </wp:anchor>
              </w:drawing>
            </w:r>
            <w:r>
              <w:rPr>
                <w:rFonts w:hint="eastAsia" w:ascii="Times New Roman" w:hAnsi="Times New Roman" w:eastAsia="宋体" w:cs="Times New Roman"/>
                <w:sz w:val="21"/>
                <w:szCs w:val="21"/>
                <w:lang w:eastAsia="zh-CN"/>
              </w:rPr>
              <w:drawing>
                <wp:anchor distT="0" distB="0" distL="114300" distR="114300" simplePos="0" relativeHeight="251663360" behindDoc="0" locked="0" layoutInCell="1" allowOverlap="1">
                  <wp:simplePos x="0" y="0"/>
                  <wp:positionH relativeFrom="column">
                    <wp:posOffset>3009900</wp:posOffset>
                  </wp:positionH>
                  <wp:positionV relativeFrom="paragraph">
                    <wp:posOffset>10160</wp:posOffset>
                  </wp:positionV>
                  <wp:extent cx="1863090" cy="2411730"/>
                  <wp:effectExtent l="0" t="0" r="3810" b="1270"/>
                  <wp:wrapNone/>
                  <wp:docPr id="7" name="图片 7" descr="img-210512151036-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210512151036-0002"/>
                          <pic:cNvPicPr>
                            <a:picLocks noChangeAspect="1"/>
                          </pic:cNvPicPr>
                        </pic:nvPicPr>
                        <pic:blipFill>
                          <a:blip r:embed="rId10"/>
                          <a:stretch>
                            <a:fillRect/>
                          </a:stretch>
                        </pic:blipFill>
                        <pic:spPr>
                          <a:xfrm>
                            <a:off x="0" y="0"/>
                            <a:ext cx="1863090" cy="2411730"/>
                          </a:xfrm>
                          <a:prstGeom prst="rect">
                            <a:avLst/>
                          </a:prstGeom>
                        </pic:spPr>
                      </pic:pic>
                    </a:graphicData>
                  </a:graphic>
                </wp:anchor>
              </w:drawing>
            </w:r>
          </w:p>
          <w:p>
            <w:pPr>
              <w:pStyle w:val="3"/>
              <w:spacing w:line="360" w:lineRule="auto"/>
              <w:rPr>
                <w:rFonts w:hint="default" w:ascii="Times New Roman" w:hAnsi="Times New Roman" w:eastAsia="宋体" w:cs="Times New Roman"/>
                <w:sz w:val="21"/>
                <w:szCs w:val="21"/>
              </w:rPr>
            </w:pPr>
          </w:p>
          <w:p>
            <w:pPr>
              <w:pStyle w:val="3"/>
              <w:spacing w:line="360" w:lineRule="auto"/>
              <w:rPr>
                <w:rFonts w:hint="eastAsia" w:ascii="Times New Roman" w:hAnsi="Times New Roman" w:eastAsia="宋体" w:cs="Times New Roman"/>
                <w:sz w:val="21"/>
                <w:szCs w:val="21"/>
                <w:lang w:eastAsia="zh-CN"/>
              </w:rPr>
            </w:pPr>
          </w:p>
          <w:p>
            <w:pPr>
              <w:pStyle w:val="3"/>
              <w:spacing w:line="360" w:lineRule="auto"/>
              <w:rPr>
                <w:rFonts w:hint="eastAsia" w:ascii="Times New Roman" w:hAnsi="Times New Roman" w:eastAsia="宋体" w:cs="Times New Roman"/>
                <w:sz w:val="21"/>
                <w:szCs w:val="21"/>
                <w:lang w:eastAsia="zh-CN"/>
              </w:rPr>
            </w:pPr>
          </w:p>
          <w:p>
            <w:pPr>
              <w:pStyle w:val="3"/>
              <w:spacing w:line="360" w:lineRule="auto"/>
              <w:rPr>
                <w:rFonts w:hint="default" w:ascii="Times New Roman" w:hAnsi="Times New Roman" w:eastAsia="宋体" w:cs="Times New Roman"/>
                <w:sz w:val="21"/>
                <w:szCs w:val="21"/>
              </w:rPr>
            </w:pPr>
          </w:p>
          <w:p>
            <w:pPr>
              <w:pStyle w:val="3"/>
              <w:spacing w:line="360" w:lineRule="auto"/>
              <w:rPr>
                <w:rFonts w:hint="default" w:ascii="Times New Roman" w:hAnsi="Times New Roman" w:eastAsia="宋体" w:cs="Times New Roman"/>
                <w:sz w:val="21"/>
                <w:szCs w:val="21"/>
              </w:rPr>
            </w:pPr>
          </w:p>
          <w:p>
            <w:pPr>
              <w:pStyle w:val="3"/>
              <w:spacing w:line="360" w:lineRule="auto"/>
              <w:rPr>
                <w:rFonts w:hint="default" w:ascii="Times New Roman" w:hAnsi="Times New Roman" w:eastAsia="宋体" w:cs="Times New Roman"/>
                <w:sz w:val="21"/>
                <w:szCs w:val="21"/>
              </w:rPr>
            </w:pPr>
          </w:p>
          <w:p>
            <w:pPr>
              <w:pStyle w:val="3"/>
              <w:spacing w:line="360" w:lineRule="auto"/>
              <w:rPr>
                <w:rFonts w:hint="default" w:ascii="Times New Roman" w:hAnsi="Times New Roman" w:eastAsia="宋体" w:cs="Times New Roman"/>
                <w:sz w:val="21"/>
                <w:szCs w:val="21"/>
              </w:rPr>
            </w:pPr>
          </w:p>
          <w:p>
            <w:pPr>
              <w:pStyle w:val="3"/>
              <w:spacing w:line="360" w:lineRule="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eastAsia="zh-CN"/>
              </w:rPr>
              <w:drawing>
                <wp:anchor distT="0" distB="0" distL="114300" distR="114300" simplePos="0" relativeHeight="251664384" behindDoc="0" locked="0" layoutInCell="1" allowOverlap="1">
                  <wp:simplePos x="0" y="0"/>
                  <wp:positionH relativeFrom="column">
                    <wp:posOffset>3016250</wp:posOffset>
                  </wp:positionH>
                  <wp:positionV relativeFrom="paragraph">
                    <wp:posOffset>179070</wp:posOffset>
                  </wp:positionV>
                  <wp:extent cx="1847850" cy="2392045"/>
                  <wp:effectExtent l="0" t="0" r="6350" b="8255"/>
                  <wp:wrapNone/>
                  <wp:docPr id="8" name="图片 8" descr="img-210512151036-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210512151036-0003"/>
                          <pic:cNvPicPr>
                            <a:picLocks noChangeAspect="1"/>
                          </pic:cNvPicPr>
                        </pic:nvPicPr>
                        <pic:blipFill>
                          <a:blip r:embed="rId11"/>
                          <a:stretch>
                            <a:fillRect/>
                          </a:stretch>
                        </pic:blipFill>
                        <pic:spPr>
                          <a:xfrm>
                            <a:off x="0" y="0"/>
                            <a:ext cx="1847850" cy="2392045"/>
                          </a:xfrm>
                          <a:prstGeom prst="rect">
                            <a:avLst/>
                          </a:prstGeom>
                        </pic:spPr>
                      </pic:pic>
                    </a:graphicData>
                  </a:graphic>
                </wp:anchor>
              </w:drawing>
            </w:r>
            <w:r>
              <w:rPr>
                <w:rFonts w:hint="eastAsia" w:ascii="Times New Roman" w:hAnsi="Times New Roman" w:eastAsia="宋体" w:cs="Times New Roman"/>
                <w:sz w:val="21"/>
                <w:szCs w:val="21"/>
                <w:lang w:eastAsia="zh-CN"/>
              </w:rPr>
              <w:drawing>
                <wp:anchor distT="0" distB="0" distL="114300" distR="114300" simplePos="0" relativeHeight="251665408" behindDoc="0" locked="0" layoutInCell="1" allowOverlap="1">
                  <wp:simplePos x="0" y="0"/>
                  <wp:positionH relativeFrom="column">
                    <wp:posOffset>857250</wp:posOffset>
                  </wp:positionH>
                  <wp:positionV relativeFrom="paragraph">
                    <wp:posOffset>166370</wp:posOffset>
                  </wp:positionV>
                  <wp:extent cx="1844040" cy="2387600"/>
                  <wp:effectExtent l="0" t="0" r="10160" b="0"/>
                  <wp:wrapNone/>
                  <wp:docPr id="9" name="图片 9" descr="img-210512151036-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210512151036-0004"/>
                          <pic:cNvPicPr>
                            <a:picLocks noChangeAspect="1"/>
                          </pic:cNvPicPr>
                        </pic:nvPicPr>
                        <pic:blipFill>
                          <a:blip r:embed="rId12"/>
                          <a:stretch>
                            <a:fillRect/>
                          </a:stretch>
                        </pic:blipFill>
                        <pic:spPr>
                          <a:xfrm>
                            <a:off x="0" y="0"/>
                            <a:ext cx="1844040" cy="2387600"/>
                          </a:xfrm>
                          <a:prstGeom prst="rect">
                            <a:avLst/>
                          </a:prstGeom>
                        </pic:spPr>
                      </pic:pic>
                    </a:graphicData>
                  </a:graphic>
                </wp:anchor>
              </w:drawing>
            </w:r>
          </w:p>
          <w:p>
            <w:pPr>
              <w:pStyle w:val="3"/>
              <w:spacing w:line="360" w:lineRule="auto"/>
              <w:rPr>
                <w:rFonts w:hint="default" w:ascii="Times New Roman" w:hAnsi="Times New Roman" w:eastAsia="宋体" w:cs="Times New Roman"/>
                <w:sz w:val="21"/>
                <w:szCs w:val="21"/>
              </w:rPr>
            </w:pPr>
          </w:p>
          <w:p>
            <w:pPr>
              <w:pStyle w:val="3"/>
              <w:spacing w:line="360" w:lineRule="auto"/>
              <w:rPr>
                <w:rFonts w:hint="default" w:ascii="Times New Roman" w:hAnsi="Times New Roman" w:eastAsia="宋体" w:cs="Times New Roman"/>
                <w:sz w:val="21"/>
                <w:szCs w:val="21"/>
              </w:rPr>
            </w:pPr>
          </w:p>
          <w:p>
            <w:pPr>
              <w:pStyle w:val="3"/>
              <w:spacing w:line="360" w:lineRule="auto"/>
              <w:rPr>
                <w:rFonts w:hint="default" w:ascii="Times New Roman" w:hAnsi="Times New Roman" w:eastAsia="宋体" w:cs="Times New Roman"/>
                <w:sz w:val="21"/>
                <w:szCs w:val="21"/>
              </w:rPr>
            </w:pPr>
          </w:p>
          <w:p>
            <w:pPr>
              <w:pStyle w:val="3"/>
              <w:spacing w:line="360" w:lineRule="auto"/>
              <w:rPr>
                <w:rFonts w:hint="default" w:ascii="Times New Roman" w:hAnsi="Times New Roman" w:eastAsia="宋体" w:cs="Times New Roman"/>
                <w:sz w:val="21"/>
                <w:szCs w:val="21"/>
              </w:rPr>
            </w:pPr>
          </w:p>
          <w:p>
            <w:pPr>
              <w:pStyle w:val="3"/>
              <w:spacing w:line="360" w:lineRule="auto"/>
              <w:rPr>
                <w:rFonts w:hint="eastAsia" w:ascii="Times New Roman" w:hAnsi="Times New Roman" w:eastAsia="宋体" w:cs="Times New Roman"/>
                <w:sz w:val="21"/>
                <w:szCs w:val="21"/>
                <w:lang w:eastAsia="zh-CN"/>
              </w:rPr>
            </w:pPr>
          </w:p>
          <w:p>
            <w:pPr>
              <w:pStyle w:val="3"/>
              <w:spacing w:line="360" w:lineRule="auto"/>
              <w:rPr>
                <w:rFonts w:hint="default" w:ascii="Times New Roman" w:hAnsi="Times New Roman" w:eastAsia="宋体" w:cs="Times New Roman"/>
                <w:sz w:val="21"/>
                <w:szCs w:val="21"/>
              </w:rPr>
            </w:pPr>
          </w:p>
          <w:p>
            <w:pPr>
              <w:pStyle w:val="3"/>
              <w:spacing w:line="360" w:lineRule="auto"/>
              <w:rPr>
                <w:rFonts w:hint="default" w:ascii="Times New Roman" w:hAnsi="Times New Roman" w:eastAsia="宋体" w:cs="Times New Roman"/>
                <w:sz w:val="21"/>
                <w:szCs w:val="21"/>
              </w:rPr>
            </w:pPr>
          </w:p>
          <w:p>
            <w:pPr>
              <w:pStyle w:val="3"/>
              <w:spacing w:line="360" w:lineRule="auto"/>
              <w:rPr>
                <w:rFonts w:hint="default" w:ascii="Times New Roman" w:hAnsi="Times New Roman" w:eastAsia="宋体" w:cs="Times New Roman"/>
                <w:sz w:val="21"/>
                <w:szCs w:val="21"/>
              </w:rPr>
            </w:pPr>
          </w:p>
          <w:p>
            <w:pPr>
              <w:pStyle w:val="3"/>
              <w:spacing w:line="360" w:lineRule="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再查智能控制注水仪的成品检测报告以及部分零部件的外协加工检测报告：</w:t>
            </w:r>
          </w:p>
          <w:p>
            <w:pPr>
              <w:pStyle w:val="3"/>
              <w:spacing w:line="360" w:lineRule="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drawing>
                <wp:anchor distT="0" distB="0" distL="114300" distR="114300" simplePos="0" relativeHeight="251667456" behindDoc="0" locked="0" layoutInCell="1" allowOverlap="1">
                  <wp:simplePos x="0" y="0"/>
                  <wp:positionH relativeFrom="column">
                    <wp:posOffset>2679700</wp:posOffset>
                  </wp:positionH>
                  <wp:positionV relativeFrom="paragraph">
                    <wp:posOffset>48260</wp:posOffset>
                  </wp:positionV>
                  <wp:extent cx="1806575" cy="2338705"/>
                  <wp:effectExtent l="0" t="0" r="9525" b="10795"/>
                  <wp:wrapNone/>
                  <wp:docPr id="11" name="图片 11" descr="img-210512151036-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210512151036-0006"/>
                          <pic:cNvPicPr>
                            <a:picLocks noChangeAspect="1"/>
                          </pic:cNvPicPr>
                        </pic:nvPicPr>
                        <pic:blipFill>
                          <a:blip r:embed="rId13"/>
                          <a:stretch>
                            <a:fillRect/>
                          </a:stretch>
                        </pic:blipFill>
                        <pic:spPr>
                          <a:xfrm>
                            <a:off x="0" y="0"/>
                            <a:ext cx="1806575" cy="2338705"/>
                          </a:xfrm>
                          <a:prstGeom prst="rect">
                            <a:avLst/>
                          </a:prstGeom>
                        </pic:spPr>
                      </pic:pic>
                    </a:graphicData>
                  </a:graphic>
                </wp:anchor>
              </w:drawing>
            </w:r>
            <w:r>
              <w:rPr>
                <w:rFonts w:hint="eastAsia" w:ascii="Times New Roman" w:hAnsi="Times New Roman" w:eastAsia="宋体" w:cs="Times New Roman"/>
                <w:sz w:val="21"/>
                <w:szCs w:val="21"/>
                <w:lang w:eastAsia="zh-CN"/>
              </w:rPr>
              <w:drawing>
                <wp:anchor distT="0" distB="0" distL="114300" distR="114300" simplePos="0" relativeHeight="251666432" behindDoc="0" locked="0" layoutInCell="1" allowOverlap="1">
                  <wp:simplePos x="0" y="0"/>
                  <wp:positionH relativeFrom="column">
                    <wp:posOffset>444500</wp:posOffset>
                  </wp:positionH>
                  <wp:positionV relativeFrom="paragraph">
                    <wp:posOffset>60960</wp:posOffset>
                  </wp:positionV>
                  <wp:extent cx="1805940" cy="2338070"/>
                  <wp:effectExtent l="0" t="0" r="10160" b="11430"/>
                  <wp:wrapNone/>
                  <wp:docPr id="10" name="图片 10" descr="img-210512151036-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210512151036-0005"/>
                          <pic:cNvPicPr>
                            <a:picLocks noChangeAspect="1"/>
                          </pic:cNvPicPr>
                        </pic:nvPicPr>
                        <pic:blipFill>
                          <a:blip r:embed="rId14"/>
                          <a:stretch>
                            <a:fillRect/>
                          </a:stretch>
                        </pic:blipFill>
                        <pic:spPr>
                          <a:xfrm>
                            <a:off x="0" y="0"/>
                            <a:ext cx="1805940" cy="2338070"/>
                          </a:xfrm>
                          <a:prstGeom prst="rect">
                            <a:avLst/>
                          </a:prstGeom>
                        </pic:spPr>
                      </pic:pic>
                    </a:graphicData>
                  </a:graphic>
                </wp:anchor>
              </w:drawing>
            </w:r>
          </w:p>
          <w:p>
            <w:pPr>
              <w:pStyle w:val="3"/>
              <w:spacing w:line="360" w:lineRule="auto"/>
              <w:rPr>
                <w:rFonts w:hint="default" w:ascii="Times New Roman" w:hAnsi="Times New Roman" w:eastAsia="宋体" w:cs="Times New Roman"/>
                <w:sz w:val="21"/>
                <w:szCs w:val="21"/>
              </w:rPr>
            </w:pPr>
          </w:p>
          <w:p>
            <w:pPr>
              <w:pStyle w:val="3"/>
              <w:spacing w:line="360" w:lineRule="auto"/>
              <w:rPr>
                <w:rFonts w:hint="default" w:ascii="Times New Roman" w:hAnsi="Times New Roman" w:eastAsia="宋体" w:cs="Times New Roman"/>
                <w:sz w:val="21"/>
                <w:szCs w:val="21"/>
              </w:rPr>
            </w:pPr>
          </w:p>
          <w:p>
            <w:pPr>
              <w:pStyle w:val="3"/>
              <w:spacing w:line="360" w:lineRule="auto"/>
              <w:rPr>
                <w:rFonts w:hint="default" w:ascii="Times New Roman" w:hAnsi="Times New Roman" w:eastAsia="宋体" w:cs="Times New Roman"/>
                <w:sz w:val="21"/>
                <w:szCs w:val="21"/>
              </w:rPr>
            </w:pPr>
          </w:p>
          <w:p>
            <w:pPr>
              <w:pStyle w:val="3"/>
              <w:spacing w:line="360" w:lineRule="auto"/>
              <w:rPr>
                <w:rFonts w:hint="default" w:ascii="Times New Roman" w:hAnsi="Times New Roman" w:eastAsia="宋体" w:cs="Times New Roman"/>
                <w:sz w:val="21"/>
                <w:szCs w:val="21"/>
              </w:rPr>
            </w:pPr>
          </w:p>
          <w:p>
            <w:pPr>
              <w:pStyle w:val="3"/>
              <w:spacing w:line="360" w:lineRule="auto"/>
              <w:rPr>
                <w:rFonts w:hint="default" w:ascii="Times New Roman" w:hAnsi="Times New Roman" w:eastAsia="宋体" w:cs="Times New Roman"/>
                <w:sz w:val="21"/>
                <w:szCs w:val="21"/>
              </w:rPr>
            </w:pPr>
          </w:p>
          <w:p>
            <w:pPr>
              <w:pStyle w:val="3"/>
              <w:spacing w:line="360" w:lineRule="auto"/>
              <w:rPr>
                <w:rFonts w:hint="default" w:ascii="Times New Roman" w:hAnsi="Times New Roman" w:eastAsia="宋体" w:cs="Times New Roman"/>
                <w:sz w:val="21"/>
                <w:szCs w:val="21"/>
              </w:rPr>
            </w:pPr>
          </w:p>
          <w:p>
            <w:pPr>
              <w:pStyle w:val="3"/>
              <w:spacing w:line="360" w:lineRule="auto"/>
              <w:rPr>
                <w:rFonts w:hint="default" w:ascii="Times New Roman" w:hAnsi="Times New Roman" w:eastAsia="宋体" w:cs="Times New Roman"/>
                <w:sz w:val="21"/>
                <w:szCs w:val="21"/>
              </w:rPr>
            </w:pPr>
          </w:p>
          <w:p>
            <w:pPr>
              <w:pStyle w:val="3"/>
              <w:spacing w:line="360" w:lineRule="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eastAsia="zh-CN"/>
              </w:rPr>
              <w:drawing>
                <wp:anchor distT="0" distB="0" distL="114300" distR="114300" simplePos="0" relativeHeight="251669504" behindDoc="0" locked="0" layoutInCell="1" allowOverlap="1">
                  <wp:simplePos x="0" y="0"/>
                  <wp:positionH relativeFrom="column">
                    <wp:posOffset>2628900</wp:posOffset>
                  </wp:positionH>
                  <wp:positionV relativeFrom="paragraph">
                    <wp:posOffset>140970</wp:posOffset>
                  </wp:positionV>
                  <wp:extent cx="1898015" cy="2456815"/>
                  <wp:effectExtent l="0" t="0" r="6985" b="6985"/>
                  <wp:wrapNone/>
                  <wp:docPr id="13" name="图片 13" descr="img-210512151036-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210512151036-0008"/>
                          <pic:cNvPicPr>
                            <a:picLocks noChangeAspect="1"/>
                          </pic:cNvPicPr>
                        </pic:nvPicPr>
                        <pic:blipFill>
                          <a:blip r:embed="rId15"/>
                          <a:stretch>
                            <a:fillRect/>
                          </a:stretch>
                        </pic:blipFill>
                        <pic:spPr>
                          <a:xfrm>
                            <a:off x="0" y="0"/>
                            <a:ext cx="1898015" cy="2456815"/>
                          </a:xfrm>
                          <a:prstGeom prst="rect">
                            <a:avLst/>
                          </a:prstGeom>
                        </pic:spPr>
                      </pic:pic>
                    </a:graphicData>
                  </a:graphic>
                </wp:anchor>
              </w:drawing>
            </w:r>
            <w:r>
              <w:rPr>
                <w:rFonts w:hint="eastAsia" w:ascii="Times New Roman" w:hAnsi="Times New Roman" w:eastAsia="宋体" w:cs="Times New Roman"/>
                <w:sz w:val="21"/>
                <w:szCs w:val="21"/>
                <w:lang w:eastAsia="zh-CN"/>
              </w:rPr>
              <w:drawing>
                <wp:anchor distT="0" distB="0" distL="114300" distR="114300" simplePos="0" relativeHeight="251668480" behindDoc="0" locked="0" layoutInCell="1" allowOverlap="1">
                  <wp:simplePos x="0" y="0"/>
                  <wp:positionH relativeFrom="column">
                    <wp:posOffset>444500</wp:posOffset>
                  </wp:positionH>
                  <wp:positionV relativeFrom="paragraph">
                    <wp:posOffset>147320</wp:posOffset>
                  </wp:positionV>
                  <wp:extent cx="1858010" cy="2406015"/>
                  <wp:effectExtent l="0" t="0" r="8890" b="6985"/>
                  <wp:wrapNone/>
                  <wp:docPr id="12" name="图片 12" descr="img-210512151036-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210512151036-0007"/>
                          <pic:cNvPicPr>
                            <a:picLocks noChangeAspect="1"/>
                          </pic:cNvPicPr>
                        </pic:nvPicPr>
                        <pic:blipFill>
                          <a:blip r:embed="rId16"/>
                          <a:stretch>
                            <a:fillRect/>
                          </a:stretch>
                        </pic:blipFill>
                        <pic:spPr>
                          <a:xfrm>
                            <a:off x="0" y="0"/>
                            <a:ext cx="1858010" cy="2406015"/>
                          </a:xfrm>
                          <a:prstGeom prst="rect">
                            <a:avLst/>
                          </a:prstGeom>
                        </pic:spPr>
                      </pic:pic>
                    </a:graphicData>
                  </a:graphic>
                </wp:anchor>
              </w:drawing>
            </w:r>
          </w:p>
          <w:p>
            <w:pPr>
              <w:pStyle w:val="3"/>
              <w:spacing w:line="360" w:lineRule="auto"/>
              <w:rPr>
                <w:rFonts w:hint="eastAsia" w:ascii="Times New Roman" w:hAnsi="Times New Roman" w:eastAsia="宋体" w:cs="Times New Roman"/>
                <w:sz w:val="21"/>
                <w:szCs w:val="21"/>
                <w:lang w:eastAsia="zh-CN"/>
              </w:rPr>
            </w:pPr>
          </w:p>
          <w:p>
            <w:pPr>
              <w:pStyle w:val="3"/>
              <w:spacing w:line="360" w:lineRule="auto"/>
              <w:rPr>
                <w:rFonts w:hint="eastAsia" w:ascii="Times New Roman" w:hAnsi="Times New Roman" w:eastAsia="宋体" w:cs="Times New Roman"/>
                <w:sz w:val="21"/>
                <w:szCs w:val="21"/>
                <w:lang w:eastAsia="zh-CN"/>
              </w:rPr>
            </w:pPr>
          </w:p>
          <w:p>
            <w:pPr>
              <w:pStyle w:val="3"/>
              <w:spacing w:line="360" w:lineRule="auto"/>
              <w:rPr>
                <w:rFonts w:hint="default" w:ascii="Times New Roman" w:hAnsi="Times New Roman" w:eastAsia="宋体" w:cs="Times New Roman"/>
                <w:sz w:val="21"/>
                <w:szCs w:val="21"/>
              </w:rPr>
            </w:pPr>
          </w:p>
          <w:p>
            <w:pPr>
              <w:pStyle w:val="3"/>
              <w:spacing w:line="360" w:lineRule="auto"/>
              <w:rPr>
                <w:rFonts w:hint="default" w:ascii="Times New Roman" w:hAnsi="Times New Roman" w:eastAsia="宋体" w:cs="Times New Roman"/>
                <w:sz w:val="21"/>
                <w:szCs w:val="21"/>
              </w:rPr>
            </w:pPr>
          </w:p>
          <w:p>
            <w:pPr>
              <w:pStyle w:val="3"/>
              <w:spacing w:line="360" w:lineRule="auto"/>
              <w:rPr>
                <w:rFonts w:hint="default" w:ascii="Times New Roman" w:hAnsi="Times New Roman" w:eastAsia="宋体" w:cs="Times New Roman"/>
                <w:sz w:val="21"/>
                <w:szCs w:val="21"/>
              </w:rPr>
            </w:pPr>
          </w:p>
          <w:p>
            <w:pPr>
              <w:pStyle w:val="3"/>
              <w:spacing w:line="360" w:lineRule="auto"/>
              <w:rPr>
                <w:rFonts w:hint="default" w:ascii="Times New Roman" w:hAnsi="Times New Roman" w:eastAsia="宋体" w:cs="Times New Roman"/>
                <w:sz w:val="21"/>
                <w:szCs w:val="21"/>
              </w:rPr>
            </w:pPr>
          </w:p>
          <w:p>
            <w:pPr>
              <w:pStyle w:val="3"/>
              <w:spacing w:line="360" w:lineRule="auto"/>
              <w:rPr>
                <w:rFonts w:hint="default" w:ascii="Times New Roman" w:hAnsi="Times New Roman" w:eastAsia="宋体" w:cs="Times New Roman"/>
                <w:sz w:val="21"/>
                <w:szCs w:val="21"/>
              </w:rPr>
            </w:pPr>
          </w:p>
          <w:p>
            <w:pPr>
              <w:pStyle w:val="3"/>
              <w:spacing w:line="360" w:lineRule="auto"/>
              <w:rPr>
                <w:rFonts w:hint="default" w:ascii="Times New Roman" w:hAnsi="Times New Roman" w:eastAsia="宋体" w:cs="Times New Roman"/>
                <w:sz w:val="21"/>
                <w:szCs w:val="21"/>
              </w:rPr>
            </w:pPr>
          </w:p>
          <w:p>
            <w:pPr>
              <w:pStyle w:val="3"/>
              <w:spacing w:line="360" w:lineRule="auto"/>
              <w:rPr>
                <w:rFonts w:hint="eastAsia" w:cs="Times New Roman"/>
                <w:sz w:val="21"/>
                <w:szCs w:val="21"/>
                <w:lang w:val="en-US" w:eastAsia="zh-CN"/>
              </w:rPr>
            </w:pPr>
            <w:r>
              <w:rPr>
                <w:rFonts w:hint="eastAsia" w:cs="Times New Roman"/>
                <w:sz w:val="21"/>
                <w:szCs w:val="21"/>
                <w:lang w:val="en-US" w:eastAsia="zh-CN"/>
              </w:rPr>
              <w:t>再查指示型转子流量计的成品检测报告以及部分零部件的外协加工检测报告：</w:t>
            </w:r>
          </w:p>
          <w:p>
            <w:pPr>
              <w:pStyle w:val="3"/>
              <w:spacing w:line="360" w:lineRule="auto"/>
              <w:rPr>
                <w:rFonts w:hint="eastAsia" w:cs="Times New Roman"/>
                <w:sz w:val="21"/>
                <w:szCs w:val="21"/>
                <w:lang w:val="en-US" w:eastAsia="zh-CN"/>
              </w:rPr>
            </w:pPr>
            <w:r>
              <w:rPr>
                <w:rFonts w:hint="eastAsia" w:cs="Times New Roman"/>
                <w:sz w:val="21"/>
                <w:szCs w:val="21"/>
                <w:lang w:val="en-US" w:eastAsia="zh-CN"/>
              </w:rPr>
              <w:drawing>
                <wp:anchor distT="0" distB="0" distL="114300" distR="114300" simplePos="0" relativeHeight="251670528" behindDoc="0" locked="0" layoutInCell="1" allowOverlap="1">
                  <wp:simplePos x="0" y="0"/>
                  <wp:positionH relativeFrom="column">
                    <wp:posOffset>596900</wp:posOffset>
                  </wp:positionH>
                  <wp:positionV relativeFrom="paragraph">
                    <wp:posOffset>3810</wp:posOffset>
                  </wp:positionV>
                  <wp:extent cx="1845945" cy="2389505"/>
                  <wp:effectExtent l="0" t="0" r="8255" b="10795"/>
                  <wp:wrapNone/>
                  <wp:docPr id="14" name="图片 14" descr="img-210512151036-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210512151036-0009"/>
                          <pic:cNvPicPr>
                            <a:picLocks noChangeAspect="1"/>
                          </pic:cNvPicPr>
                        </pic:nvPicPr>
                        <pic:blipFill>
                          <a:blip r:embed="rId17"/>
                          <a:stretch>
                            <a:fillRect/>
                          </a:stretch>
                        </pic:blipFill>
                        <pic:spPr>
                          <a:xfrm>
                            <a:off x="0" y="0"/>
                            <a:ext cx="1845945" cy="2389505"/>
                          </a:xfrm>
                          <a:prstGeom prst="rect">
                            <a:avLst/>
                          </a:prstGeom>
                        </pic:spPr>
                      </pic:pic>
                    </a:graphicData>
                  </a:graphic>
                </wp:anchor>
              </w:drawing>
            </w:r>
            <w:r>
              <w:rPr>
                <w:rFonts w:hint="eastAsia" w:cs="Times New Roman"/>
                <w:sz w:val="21"/>
                <w:szCs w:val="21"/>
                <w:lang w:val="en-US" w:eastAsia="zh-CN"/>
              </w:rPr>
              <w:drawing>
                <wp:anchor distT="0" distB="0" distL="114300" distR="114300" simplePos="0" relativeHeight="251671552" behindDoc="0" locked="0" layoutInCell="1" allowOverlap="1">
                  <wp:simplePos x="0" y="0"/>
                  <wp:positionH relativeFrom="column">
                    <wp:posOffset>2717800</wp:posOffset>
                  </wp:positionH>
                  <wp:positionV relativeFrom="paragraph">
                    <wp:posOffset>10160</wp:posOffset>
                  </wp:positionV>
                  <wp:extent cx="1877695" cy="2430780"/>
                  <wp:effectExtent l="0" t="0" r="1905" b="7620"/>
                  <wp:wrapNone/>
                  <wp:docPr id="15" name="图片 15" descr="img-210512151036-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210512151036-0010"/>
                          <pic:cNvPicPr>
                            <a:picLocks noChangeAspect="1"/>
                          </pic:cNvPicPr>
                        </pic:nvPicPr>
                        <pic:blipFill>
                          <a:blip r:embed="rId18"/>
                          <a:stretch>
                            <a:fillRect/>
                          </a:stretch>
                        </pic:blipFill>
                        <pic:spPr>
                          <a:xfrm>
                            <a:off x="0" y="0"/>
                            <a:ext cx="1877695" cy="2430780"/>
                          </a:xfrm>
                          <a:prstGeom prst="rect">
                            <a:avLst/>
                          </a:prstGeom>
                        </pic:spPr>
                      </pic:pic>
                    </a:graphicData>
                  </a:graphic>
                </wp:anchor>
              </w:drawing>
            </w:r>
          </w:p>
          <w:p>
            <w:pPr>
              <w:pStyle w:val="3"/>
              <w:spacing w:line="360" w:lineRule="auto"/>
              <w:rPr>
                <w:rFonts w:hint="eastAsia" w:cs="Times New Roman"/>
                <w:sz w:val="21"/>
                <w:szCs w:val="21"/>
                <w:lang w:val="en-US" w:eastAsia="zh-CN"/>
              </w:rPr>
            </w:pPr>
          </w:p>
          <w:p>
            <w:pPr>
              <w:pStyle w:val="3"/>
              <w:spacing w:line="360" w:lineRule="auto"/>
              <w:rPr>
                <w:rFonts w:hint="eastAsia" w:cs="Times New Roman"/>
                <w:sz w:val="21"/>
                <w:szCs w:val="21"/>
                <w:lang w:val="en-US" w:eastAsia="zh-CN"/>
              </w:rPr>
            </w:pPr>
          </w:p>
          <w:p>
            <w:pPr>
              <w:pStyle w:val="3"/>
              <w:spacing w:line="360" w:lineRule="auto"/>
              <w:rPr>
                <w:rFonts w:hint="eastAsia" w:cs="Times New Roman"/>
                <w:sz w:val="21"/>
                <w:szCs w:val="21"/>
                <w:lang w:val="en-US" w:eastAsia="zh-CN"/>
              </w:rPr>
            </w:pPr>
          </w:p>
          <w:p>
            <w:pPr>
              <w:pStyle w:val="3"/>
              <w:spacing w:line="360" w:lineRule="auto"/>
              <w:rPr>
                <w:rFonts w:hint="eastAsia" w:cs="Times New Roman"/>
                <w:sz w:val="21"/>
                <w:szCs w:val="21"/>
                <w:lang w:val="en-US" w:eastAsia="zh-CN"/>
              </w:rPr>
            </w:pPr>
          </w:p>
          <w:p>
            <w:pPr>
              <w:pStyle w:val="3"/>
              <w:spacing w:line="360" w:lineRule="auto"/>
              <w:rPr>
                <w:rFonts w:hint="eastAsia" w:cs="Times New Roman"/>
                <w:sz w:val="21"/>
                <w:szCs w:val="21"/>
                <w:lang w:val="en-US" w:eastAsia="zh-CN"/>
              </w:rPr>
            </w:pPr>
          </w:p>
          <w:p>
            <w:pPr>
              <w:pStyle w:val="3"/>
              <w:spacing w:line="360" w:lineRule="auto"/>
              <w:rPr>
                <w:rFonts w:hint="eastAsia" w:cs="Times New Roman"/>
                <w:sz w:val="21"/>
                <w:szCs w:val="21"/>
                <w:lang w:val="en-US" w:eastAsia="zh-CN"/>
              </w:rPr>
            </w:pPr>
          </w:p>
          <w:p>
            <w:pPr>
              <w:pStyle w:val="3"/>
              <w:spacing w:line="360" w:lineRule="auto"/>
              <w:rPr>
                <w:rFonts w:hint="eastAsia" w:cs="Times New Roman"/>
                <w:sz w:val="21"/>
                <w:szCs w:val="21"/>
                <w:lang w:val="en-US" w:eastAsia="zh-CN"/>
              </w:rPr>
            </w:pPr>
          </w:p>
          <w:p>
            <w:pPr>
              <w:pStyle w:val="3"/>
              <w:spacing w:line="360" w:lineRule="auto"/>
              <w:rPr>
                <w:rFonts w:hint="eastAsia" w:cs="Times New Roman"/>
                <w:sz w:val="21"/>
                <w:szCs w:val="21"/>
                <w:lang w:val="en-US" w:eastAsia="zh-CN"/>
              </w:rPr>
            </w:pPr>
            <w:r>
              <w:rPr>
                <w:rFonts w:hint="eastAsia" w:cs="Times New Roman"/>
                <w:sz w:val="21"/>
                <w:szCs w:val="21"/>
                <w:lang w:val="en-US" w:eastAsia="zh-CN"/>
              </w:rPr>
              <w:drawing>
                <wp:anchor distT="0" distB="0" distL="114300" distR="114300" simplePos="0" relativeHeight="251673600" behindDoc="0" locked="0" layoutInCell="1" allowOverlap="1">
                  <wp:simplePos x="0" y="0"/>
                  <wp:positionH relativeFrom="column">
                    <wp:posOffset>2686050</wp:posOffset>
                  </wp:positionH>
                  <wp:positionV relativeFrom="paragraph">
                    <wp:posOffset>179070</wp:posOffset>
                  </wp:positionV>
                  <wp:extent cx="1865630" cy="2414905"/>
                  <wp:effectExtent l="0" t="0" r="1270" b="10795"/>
                  <wp:wrapNone/>
                  <wp:docPr id="17" name="图片 17" descr="img-210512151036-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210512151036-0012"/>
                          <pic:cNvPicPr>
                            <a:picLocks noChangeAspect="1"/>
                          </pic:cNvPicPr>
                        </pic:nvPicPr>
                        <pic:blipFill>
                          <a:blip r:embed="rId19"/>
                          <a:stretch>
                            <a:fillRect/>
                          </a:stretch>
                        </pic:blipFill>
                        <pic:spPr>
                          <a:xfrm>
                            <a:off x="0" y="0"/>
                            <a:ext cx="1865630" cy="2414905"/>
                          </a:xfrm>
                          <a:prstGeom prst="rect">
                            <a:avLst/>
                          </a:prstGeom>
                        </pic:spPr>
                      </pic:pic>
                    </a:graphicData>
                  </a:graphic>
                </wp:anchor>
              </w:drawing>
            </w:r>
            <w:r>
              <w:rPr>
                <w:rFonts w:hint="eastAsia" w:cs="Times New Roman"/>
                <w:sz w:val="21"/>
                <w:szCs w:val="21"/>
                <w:lang w:val="en-US" w:eastAsia="zh-CN"/>
              </w:rPr>
              <w:drawing>
                <wp:anchor distT="0" distB="0" distL="114300" distR="114300" simplePos="0" relativeHeight="251672576" behindDoc="0" locked="0" layoutInCell="1" allowOverlap="1">
                  <wp:simplePos x="0" y="0"/>
                  <wp:positionH relativeFrom="column">
                    <wp:posOffset>546100</wp:posOffset>
                  </wp:positionH>
                  <wp:positionV relativeFrom="paragraph">
                    <wp:posOffset>140970</wp:posOffset>
                  </wp:positionV>
                  <wp:extent cx="1887855" cy="2443480"/>
                  <wp:effectExtent l="0" t="0" r="4445" b="7620"/>
                  <wp:wrapNone/>
                  <wp:docPr id="16" name="图片 16" descr="img-210512151036-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210512151036-0011"/>
                          <pic:cNvPicPr>
                            <a:picLocks noChangeAspect="1"/>
                          </pic:cNvPicPr>
                        </pic:nvPicPr>
                        <pic:blipFill>
                          <a:blip r:embed="rId20"/>
                          <a:stretch>
                            <a:fillRect/>
                          </a:stretch>
                        </pic:blipFill>
                        <pic:spPr>
                          <a:xfrm>
                            <a:off x="0" y="0"/>
                            <a:ext cx="1887855" cy="2443480"/>
                          </a:xfrm>
                          <a:prstGeom prst="rect">
                            <a:avLst/>
                          </a:prstGeom>
                        </pic:spPr>
                      </pic:pic>
                    </a:graphicData>
                  </a:graphic>
                </wp:anchor>
              </w:drawing>
            </w:r>
          </w:p>
          <w:p>
            <w:pPr>
              <w:pStyle w:val="3"/>
              <w:spacing w:line="360" w:lineRule="auto"/>
              <w:rPr>
                <w:rFonts w:hint="eastAsia" w:cs="Times New Roman"/>
                <w:sz w:val="21"/>
                <w:szCs w:val="21"/>
                <w:lang w:val="en-US" w:eastAsia="zh-CN"/>
              </w:rPr>
            </w:pPr>
          </w:p>
          <w:p>
            <w:pPr>
              <w:pStyle w:val="3"/>
              <w:spacing w:line="360" w:lineRule="auto"/>
              <w:rPr>
                <w:rFonts w:hint="eastAsia" w:cs="Times New Roman"/>
                <w:sz w:val="21"/>
                <w:szCs w:val="21"/>
                <w:lang w:val="en-US" w:eastAsia="zh-CN"/>
              </w:rPr>
            </w:pPr>
          </w:p>
          <w:p>
            <w:pPr>
              <w:pStyle w:val="3"/>
              <w:spacing w:line="360" w:lineRule="auto"/>
              <w:rPr>
                <w:rFonts w:hint="eastAsia" w:cs="Times New Roman"/>
                <w:sz w:val="21"/>
                <w:szCs w:val="21"/>
                <w:lang w:val="en-US" w:eastAsia="zh-CN"/>
              </w:rPr>
            </w:pPr>
          </w:p>
          <w:p>
            <w:pPr>
              <w:pStyle w:val="3"/>
              <w:spacing w:line="360" w:lineRule="auto"/>
              <w:rPr>
                <w:rFonts w:hint="eastAsia" w:cs="Times New Roman"/>
                <w:sz w:val="21"/>
                <w:szCs w:val="21"/>
                <w:lang w:val="en-US" w:eastAsia="zh-CN"/>
              </w:rPr>
            </w:pPr>
          </w:p>
          <w:p>
            <w:pPr>
              <w:pStyle w:val="3"/>
              <w:spacing w:line="360" w:lineRule="auto"/>
              <w:rPr>
                <w:rFonts w:hint="eastAsia" w:cs="Times New Roman"/>
                <w:sz w:val="21"/>
                <w:szCs w:val="21"/>
                <w:lang w:val="en-US" w:eastAsia="zh-CN"/>
              </w:rPr>
            </w:pPr>
          </w:p>
          <w:p>
            <w:pPr>
              <w:pStyle w:val="3"/>
              <w:spacing w:line="360" w:lineRule="auto"/>
              <w:rPr>
                <w:rFonts w:hint="eastAsia" w:cs="Times New Roman"/>
                <w:sz w:val="21"/>
                <w:szCs w:val="21"/>
                <w:lang w:val="en-US" w:eastAsia="zh-CN"/>
              </w:rPr>
            </w:pPr>
          </w:p>
          <w:p>
            <w:pPr>
              <w:pStyle w:val="3"/>
              <w:spacing w:line="360" w:lineRule="auto"/>
              <w:rPr>
                <w:rFonts w:hint="eastAsia" w:cs="Times New Roman"/>
                <w:sz w:val="21"/>
                <w:szCs w:val="21"/>
                <w:lang w:val="en-US" w:eastAsia="zh-CN"/>
              </w:rPr>
            </w:pPr>
          </w:p>
          <w:p>
            <w:pPr>
              <w:pStyle w:val="3"/>
              <w:spacing w:line="360" w:lineRule="auto"/>
              <w:rPr>
                <w:rFonts w:hint="eastAsia" w:cs="Times New Roman"/>
                <w:sz w:val="21"/>
                <w:szCs w:val="21"/>
                <w:lang w:val="en-US" w:eastAsia="zh-CN"/>
              </w:rPr>
            </w:pPr>
          </w:p>
          <w:p>
            <w:pPr>
              <w:pStyle w:val="3"/>
              <w:spacing w:line="360" w:lineRule="auto"/>
              <w:rPr>
                <w:rFonts w:hint="eastAsia" w:cs="Times New Roman"/>
                <w:sz w:val="21"/>
                <w:szCs w:val="21"/>
                <w:lang w:val="en-US" w:eastAsia="zh-CN"/>
              </w:rPr>
            </w:pPr>
            <w:r>
              <w:rPr>
                <w:rFonts w:hint="eastAsia" w:cs="Times New Roman"/>
                <w:sz w:val="21"/>
                <w:szCs w:val="21"/>
                <w:lang w:val="en-US" w:eastAsia="zh-CN"/>
              </w:rPr>
              <w:t>再查旋进漩涡气体流量计的成品检测报告以及部分零部件的外协加工检测报告：</w:t>
            </w:r>
          </w:p>
          <w:p>
            <w:pPr>
              <w:pStyle w:val="3"/>
              <w:spacing w:line="360" w:lineRule="auto"/>
              <w:rPr>
                <w:rFonts w:hint="eastAsia" w:cs="Times New Roman"/>
                <w:sz w:val="21"/>
                <w:szCs w:val="21"/>
                <w:lang w:val="en-US" w:eastAsia="zh-CN"/>
              </w:rPr>
            </w:pPr>
            <w:r>
              <w:rPr>
                <w:rFonts w:hint="eastAsia" w:cs="Times New Roman"/>
                <w:sz w:val="21"/>
                <w:szCs w:val="21"/>
                <w:lang w:val="en-US" w:eastAsia="zh-CN"/>
              </w:rPr>
              <w:drawing>
                <wp:anchor distT="0" distB="0" distL="114300" distR="114300" simplePos="0" relativeHeight="251675648" behindDoc="0" locked="0" layoutInCell="1" allowOverlap="1">
                  <wp:simplePos x="0" y="0"/>
                  <wp:positionH relativeFrom="column">
                    <wp:posOffset>2838450</wp:posOffset>
                  </wp:positionH>
                  <wp:positionV relativeFrom="paragraph">
                    <wp:posOffset>3810</wp:posOffset>
                  </wp:positionV>
                  <wp:extent cx="1814830" cy="2348865"/>
                  <wp:effectExtent l="0" t="0" r="1270" b="635"/>
                  <wp:wrapNone/>
                  <wp:docPr id="19" name="图片 19" descr="img-210512151036-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210512151036-0014"/>
                          <pic:cNvPicPr>
                            <a:picLocks noChangeAspect="1"/>
                          </pic:cNvPicPr>
                        </pic:nvPicPr>
                        <pic:blipFill>
                          <a:blip r:embed="rId21"/>
                          <a:stretch>
                            <a:fillRect/>
                          </a:stretch>
                        </pic:blipFill>
                        <pic:spPr>
                          <a:xfrm>
                            <a:off x="0" y="0"/>
                            <a:ext cx="1814830" cy="2348865"/>
                          </a:xfrm>
                          <a:prstGeom prst="rect">
                            <a:avLst/>
                          </a:prstGeom>
                        </pic:spPr>
                      </pic:pic>
                    </a:graphicData>
                  </a:graphic>
                </wp:anchor>
              </w:drawing>
            </w:r>
            <w:r>
              <w:rPr>
                <w:rFonts w:hint="eastAsia" w:cs="Times New Roman"/>
                <w:sz w:val="21"/>
                <w:szCs w:val="21"/>
                <w:lang w:val="en-US" w:eastAsia="zh-CN"/>
              </w:rPr>
              <w:drawing>
                <wp:anchor distT="0" distB="0" distL="114300" distR="114300" simplePos="0" relativeHeight="251674624" behindDoc="0" locked="0" layoutInCell="1" allowOverlap="1">
                  <wp:simplePos x="0" y="0"/>
                  <wp:positionH relativeFrom="column">
                    <wp:posOffset>647700</wp:posOffset>
                  </wp:positionH>
                  <wp:positionV relativeFrom="paragraph">
                    <wp:posOffset>10160</wp:posOffset>
                  </wp:positionV>
                  <wp:extent cx="1831975" cy="2371725"/>
                  <wp:effectExtent l="0" t="0" r="9525" b="3175"/>
                  <wp:wrapNone/>
                  <wp:docPr id="18" name="图片 18" descr="img-210512151036-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210512151036-0013"/>
                          <pic:cNvPicPr>
                            <a:picLocks noChangeAspect="1"/>
                          </pic:cNvPicPr>
                        </pic:nvPicPr>
                        <pic:blipFill>
                          <a:blip r:embed="rId22"/>
                          <a:stretch>
                            <a:fillRect/>
                          </a:stretch>
                        </pic:blipFill>
                        <pic:spPr>
                          <a:xfrm>
                            <a:off x="0" y="0"/>
                            <a:ext cx="1831975" cy="2371725"/>
                          </a:xfrm>
                          <a:prstGeom prst="rect">
                            <a:avLst/>
                          </a:prstGeom>
                        </pic:spPr>
                      </pic:pic>
                    </a:graphicData>
                  </a:graphic>
                </wp:anchor>
              </w:drawing>
            </w:r>
          </w:p>
          <w:p>
            <w:pPr>
              <w:pStyle w:val="3"/>
              <w:spacing w:line="360" w:lineRule="auto"/>
              <w:rPr>
                <w:rFonts w:hint="eastAsia" w:cs="Times New Roman"/>
                <w:sz w:val="21"/>
                <w:szCs w:val="21"/>
                <w:lang w:val="en-US" w:eastAsia="zh-CN"/>
              </w:rPr>
            </w:pPr>
          </w:p>
          <w:p>
            <w:pPr>
              <w:pStyle w:val="3"/>
              <w:spacing w:line="360" w:lineRule="auto"/>
              <w:rPr>
                <w:rFonts w:hint="eastAsia" w:cs="Times New Roman"/>
                <w:sz w:val="21"/>
                <w:szCs w:val="21"/>
                <w:lang w:val="en-US" w:eastAsia="zh-CN"/>
              </w:rPr>
            </w:pPr>
          </w:p>
          <w:p>
            <w:pPr>
              <w:pStyle w:val="3"/>
              <w:spacing w:line="360" w:lineRule="auto"/>
              <w:rPr>
                <w:rFonts w:hint="eastAsia" w:cs="Times New Roman"/>
                <w:sz w:val="21"/>
                <w:szCs w:val="21"/>
                <w:lang w:val="en-US" w:eastAsia="zh-CN"/>
              </w:rPr>
            </w:pPr>
          </w:p>
          <w:p>
            <w:pPr>
              <w:pStyle w:val="3"/>
              <w:spacing w:line="360" w:lineRule="auto"/>
              <w:rPr>
                <w:rFonts w:hint="eastAsia" w:cs="Times New Roman"/>
                <w:sz w:val="21"/>
                <w:szCs w:val="21"/>
                <w:lang w:val="en-US" w:eastAsia="zh-CN"/>
              </w:rPr>
            </w:pPr>
          </w:p>
          <w:p>
            <w:pPr>
              <w:pStyle w:val="3"/>
              <w:spacing w:line="360" w:lineRule="auto"/>
              <w:rPr>
                <w:rFonts w:hint="eastAsia" w:cs="Times New Roman"/>
                <w:sz w:val="21"/>
                <w:szCs w:val="21"/>
                <w:lang w:val="en-US" w:eastAsia="zh-CN"/>
              </w:rPr>
            </w:pPr>
          </w:p>
          <w:p>
            <w:pPr>
              <w:pStyle w:val="3"/>
              <w:spacing w:line="360" w:lineRule="auto"/>
              <w:rPr>
                <w:rFonts w:hint="eastAsia" w:cs="Times New Roman"/>
                <w:sz w:val="21"/>
                <w:szCs w:val="21"/>
                <w:lang w:val="en-US" w:eastAsia="zh-CN"/>
              </w:rPr>
            </w:pPr>
          </w:p>
          <w:p>
            <w:pPr>
              <w:pStyle w:val="3"/>
              <w:spacing w:line="360" w:lineRule="auto"/>
              <w:rPr>
                <w:rFonts w:hint="eastAsia" w:cs="Times New Roman"/>
                <w:sz w:val="21"/>
                <w:szCs w:val="21"/>
                <w:lang w:val="en-US" w:eastAsia="zh-CN"/>
              </w:rPr>
            </w:pPr>
          </w:p>
          <w:p>
            <w:pPr>
              <w:pStyle w:val="3"/>
              <w:spacing w:line="360" w:lineRule="auto"/>
              <w:rPr>
                <w:rFonts w:hint="eastAsia" w:cs="Times New Roman"/>
                <w:sz w:val="21"/>
                <w:szCs w:val="21"/>
                <w:lang w:val="en-US" w:eastAsia="zh-CN"/>
              </w:rPr>
            </w:pPr>
            <w:r>
              <w:rPr>
                <w:rFonts w:hint="eastAsia" w:cs="Times New Roman"/>
                <w:sz w:val="21"/>
                <w:szCs w:val="21"/>
                <w:lang w:val="en-US" w:eastAsia="zh-CN"/>
              </w:rPr>
              <w:drawing>
                <wp:anchor distT="0" distB="0" distL="114300" distR="114300" simplePos="0" relativeHeight="251677696" behindDoc="0" locked="0" layoutInCell="1" allowOverlap="1">
                  <wp:simplePos x="0" y="0"/>
                  <wp:positionH relativeFrom="column">
                    <wp:posOffset>2844800</wp:posOffset>
                  </wp:positionH>
                  <wp:positionV relativeFrom="paragraph">
                    <wp:posOffset>153670</wp:posOffset>
                  </wp:positionV>
                  <wp:extent cx="1901825" cy="2461895"/>
                  <wp:effectExtent l="0" t="0" r="3175" b="1905"/>
                  <wp:wrapNone/>
                  <wp:docPr id="21" name="图片 21" descr="img-210512151036-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210512151036-0016"/>
                          <pic:cNvPicPr>
                            <a:picLocks noChangeAspect="1"/>
                          </pic:cNvPicPr>
                        </pic:nvPicPr>
                        <pic:blipFill>
                          <a:blip r:embed="rId23"/>
                          <a:stretch>
                            <a:fillRect/>
                          </a:stretch>
                        </pic:blipFill>
                        <pic:spPr>
                          <a:xfrm>
                            <a:off x="0" y="0"/>
                            <a:ext cx="1901825" cy="2461895"/>
                          </a:xfrm>
                          <a:prstGeom prst="rect">
                            <a:avLst/>
                          </a:prstGeom>
                        </pic:spPr>
                      </pic:pic>
                    </a:graphicData>
                  </a:graphic>
                </wp:anchor>
              </w:drawing>
            </w:r>
            <w:r>
              <w:rPr>
                <w:rFonts w:hint="eastAsia" w:cs="Times New Roman"/>
                <w:sz w:val="21"/>
                <w:szCs w:val="21"/>
                <w:lang w:val="en-US" w:eastAsia="zh-CN"/>
              </w:rPr>
              <w:drawing>
                <wp:anchor distT="0" distB="0" distL="114300" distR="114300" simplePos="0" relativeHeight="251676672" behindDoc="0" locked="0" layoutInCell="1" allowOverlap="1">
                  <wp:simplePos x="0" y="0"/>
                  <wp:positionH relativeFrom="column">
                    <wp:posOffset>635000</wp:posOffset>
                  </wp:positionH>
                  <wp:positionV relativeFrom="paragraph">
                    <wp:posOffset>147320</wp:posOffset>
                  </wp:positionV>
                  <wp:extent cx="1882775" cy="2437130"/>
                  <wp:effectExtent l="0" t="0" r="9525" b="1270"/>
                  <wp:wrapNone/>
                  <wp:docPr id="20" name="图片 20" descr="img-210512151036-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210512151036-0015"/>
                          <pic:cNvPicPr>
                            <a:picLocks noChangeAspect="1"/>
                          </pic:cNvPicPr>
                        </pic:nvPicPr>
                        <pic:blipFill>
                          <a:blip r:embed="rId24"/>
                          <a:stretch>
                            <a:fillRect/>
                          </a:stretch>
                        </pic:blipFill>
                        <pic:spPr>
                          <a:xfrm>
                            <a:off x="0" y="0"/>
                            <a:ext cx="1882775" cy="2437130"/>
                          </a:xfrm>
                          <a:prstGeom prst="rect">
                            <a:avLst/>
                          </a:prstGeom>
                        </pic:spPr>
                      </pic:pic>
                    </a:graphicData>
                  </a:graphic>
                </wp:anchor>
              </w:drawing>
            </w:r>
          </w:p>
          <w:p>
            <w:pPr>
              <w:pStyle w:val="3"/>
              <w:spacing w:line="360" w:lineRule="auto"/>
              <w:rPr>
                <w:rFonts w:hint="eastAsia" w:cs="Times New Roman"/>
                <w:sz w:val="21"/>
                <w:szCs w:val="21"/>
                <w:lang w:val="en-US" w:eastAsia="zh-CN"/>
              </w:rPr>
            </w:pPr>
          </w:p>
          <w:p>
            <w:pPr>
              <w:pStyle w:val="3"/>
              <w:spacing w:line="360" w:lineRule="auto"/>
              <w:rPr>
                <w:rFonts w:hint="eastAsia" w:cs="Times New Roman"/>
                <w:sz w:val="21"/>
                <w:szCs w:val="21"/>
                <w:lang w:val="en-US" w:eastAsia="zh-CN"/>
              </w:rPr>
            </w:pPr>
          </w:p>
          <w:p>
            <w:pPr>
              <w:pStyle w:val="3"/>
              <w:spacing w:line="360" w:lineRule="auto"/>
              <w:rPr>
                <w:rFonts w:hint="eastAsia" w:cs="Times New Roman"/>
                <w:sz w:val="21"/>
                <w:szCs w:val="21"/>
                <w:lang w:val="en-US" w:eastAsia="zh-CN"/>
              </w:rPr>
            </w:pPr>
          </w:p>
          <w:p>
            <w:pPr>
              <w:pStyle w:val="3"/>
              <w:spacing w:line="360" w:lineRule="auto"/>
              <w:rPr>
                <w:rFonts w:hint="eastAsia" w:cs="Times New Roman"/>
                <w:sz w:val="21"/>
                <w:szCs w:val="21"/>
                <w:lang w:val="en-US" w:eastAsia="zh-CN"/>
              </w:rPr>
            </w:pPr>
          </w:p>
          <w:p>
            <w:pPr>
              <w:pStyle w:val="3"/>
              <w:spacing w:line="360" w:lineRule="auto"/>
              <w:rPr>
                <w:rFonts w:hint="eastAsia" w:cs="Times New Roman"/>
                <w:sz w:val="21"/>
                <w:szCs w:val="21"/>
                <w:lang w:val="en-US" w:eastAsia="zh-CN"/>
              </w:rPr>
            </w:pPr>
          </w:p>
          <w:p>
            <w:pPr>
              <w:pStyle w:val="3"/>
              <w:spacing w:line="360" w:lineRule="auto"/>
              <w:rPr>
                <w:rFonts w:hint="eastAsia" w:cs="Times New Roman"/>
                <w:sz w:val="21"/>
                <w:szCs w:val="21"/>
                <w:lang w:val="en-US" w:eastAsia="zh-CN"/>
              </w:rPr>
            </w:pPr>
          </w:p>
          <w:p>
            <w:pPr>
              <w:pStyle w:val="3"/>
              <w:spacing w:line="360" w:lineRule="auto"/>
              <w:rPr>
                <w:rFonts w:hint="default" w:cs="Times New Roman"/>
                <w:sz w:val="21"/>
                <w:szCs w:val="21"/>
                <w:lang w:val="en-US" w:eastAsia="zh-CN"/>
              </w:rPr>
            </w:pPr>
          </w:p>
          <w:p>
            <w:pPr>
              <w:pStyle w:val="3"/>
              <w:spacing w:line="360" w:lineRule="auto"/>
              <w:rPr>
                <w:rFonts w:hint="default" w:ascii="Times New Roman" w:hAnsi="Times New Roman" w:eastAsia="宋体" w:cs="Times New Roman"/>
                <w:sz w:val="21"/>
                <w:szCs w:val="21"/>
              </w:rPr>
            </w:pPr>
          </w:p>
          <w:p>
            <w:pPr>
              <w:pStyle w:val="3"/>
              <w:spacing w:line="360" w:lineRule="auto"/>
              <w:ind w:left="0" w:leftChars="0" w:firstLine="0" w:firstLineChars="0"/>
              <w:rPr>
                <w:rFonts w:hint="default" w:ascii="Times New Roman" w:hAnsi="Times New Roman" w:eastAsia="宋体" w:cs="Times New Roman"/>
                <w:sz w:val="21"/>
                <w:szCs w:val="21"/>
              </w:rPr>
            </w:pPr>
            <w:r>
              <w:rPr>
                <w:rFonts w:hint="eastAsia" w:cs="Times New Roman"/>
                <w:sz w:val="21"/>
                <w:szCs w:val="21"/>
                <w:lang w:val="en-US" w:eastAsia="zh-CN"/>
              </w:rPr>
              <w:t>再查电磁流量计、螺旋单转子流量计、螺旋（双）转子流量计、金属刮板流量计等生产检验记录</w:t>
            </w:r>
            <w:r>
              <w:rPr>
                <w:rFonts w:hint="default" w:ascii="Times New Roman" w:hAnsi="Times New Roman" w:eastAsia="宋体" w:cs="Times New Roman"/>
                <w:sz w:val="21"/>
                <w:szCs w:val="21"/>
              </w:rPr>
              <w:t>生产过程，符合要求，</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现场观察设备控制情况，有F11160A型万能分度头、砂轮机、万能分斗头、油介质标准表法流量装置、流量校验装置、耐电压测试仪、高低温试验箱、兆欧表、手动试压泵等设备，有铭牌，责任人牌，设备安全操作规范和注意事项等。现场工位安排合理，产品流水生产，现场询问工人对工作环境满意。</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e有生产技术检验人员10多人，均能胜任安排的工作任务。</w:t>
            </w:r>
          </w:p>
          <w:p>
            <w:pPr>
              <w:spacing w:line="360" w:lineRule="auto"/>
              <w:rPr>
                <w:rFonts w:hint="default" w:ascii="Times New Roman" w:hAnsi="Times New Roman" w:eastAsia="宋体" w:cs="Times New Roman"/>
                <w:sz w:val="21"/>
                <w:szCs w:val="21"/>
              </w:rPr>
            </w:pPr>
            <w:r>
              <w:rPr>
                <w:rFonts w:hint="eastAsia" w:cs="Times New Roman"/>
                <w:sz w:val="21"/>
                <w:szCs w:val="21"/>
                <w:lang w:val="en-US" w:eastAsia="zh-CN"/>
              </w:rPr>
              <w:t>f无需要确认的过程</w:t>
            </w:r>
            <w:r>
              <w:rPr>
                <w:rFonts w:hint="default" w:ascii="Times New Roman" w:hAnsi="Times New Roman" w:eastAsia="宋体" w:cs="Times New Roman"/>
                <w:sz w:val="21"/>
                <w:szCs w:val="21"/>
              </w:rPr>
              <w:t>。</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g制定作业指导书、设备操作规范、检验规范，以防止人为错误。</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h在生产过程中主要由检验员进行检验，合格后才能转序，不合格品返工或报废处置，产品经最终检验合格后放行交付，售后针对顾客提出的产品质量问题采取退货处理的方式进行处理，确保顾客满意。</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现场巡查：</w:t>
            </w:r>
          </w:p>
          <w:p>
            <w:pPr>
              <w:numPr>
                <w:ilvl w:val="0"/>
                <w:numId w:val="4"/>
              </w:num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基础设施、监视测量设备：体系运行以来没有发生因基础设施、监视测量设备造成环境污染及职业健康安全问题</w:t>
            </w:r>
          </w:p>
          <w:p>
            <w:pPr>
              <w:numPr>
                <w:ilvl w:val="0"/>
                <w:numId w:val="4"/>
              </w:num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操作工能按照操作规程和作业指导书进行作业</w:t>
            </w:r>
          </w:p>
          <w:p>
            <w:pPr>
              <w:numPr>
                <w:ilvl w:val="0"/>
                <w:numId w:val="4"/>
              </w:num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职工穿工作服，戴有劳动保护用品</w:t>
            </w:r>
          </w:p>
          <w:p>
            <w:pPr>
              <w:numPr>
                <w:ilvl w:val="0"/>
                <w:numId w:val="4"/>
              </w:num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有专门的边角料、料头固废排放集中车间收集箱</w:t>
            </w:r>
          </w:p>
          <w:p>
            <w:pPr>
              <w:numPr>
                <w:ilvl w:val="0"/>
                <w:numId w:val="4"/>
              </w:numPr>
              <w:spacing w:line="360" w:lineRule="auto"/>
              <w:ind w:left="360" w:leftChars="0" w:hanging="360" w:firstLineChars="0"/>
              <w:rPr>
                <w:rFonts w:hint="eastAsia"/>
                <w:lang w:val="en-US" w:eastAsia="zh-CN"/>
              </w:rPr>
            </w:pPr>
            <w:r>
              <w:rPr>
                <w:rFonts w:hint="default" w:ascii="Times New Roman" w:hAnsi="Times New Roman" w:eastAsia="宋体" w:cs="Times New Roman"/>
                <w:sz w:val="21"/>
                <w:szCs w:val="21"/>
              </w:rPr>
              <w:t>现场环境良好</w:t>
            </w:r>
          </w:p>
        </w:tc>
        <w:tc>
          <w:tcPr>
            <w:tcW w:w="1585" w:type="dxa"/>
          </w:tcPr>
          <w:p>
            <w:pPr>
              <w:spacing w:line="360" w:lineRule="auto"/>
              <w:rPr>
                <w:color w:val="auto"/>
              </w:rPr>
            </w:pPr>
          </w:p>
        </w:tc>
      </w:tr>
    </w:tbl>
    <w:p>
      <w:r>
        <w:ptab w:relativeTo="margin" w:alignment="center" w:leader="none"/>
      </w:r>
    </w:p>
    <w:p/>
    <w:p>
      <w:pPr>
        <w:pStyle w:val="12"/>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00006FF" w:usb1="4000205B" w:usb2="0000001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12"/>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13"/>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20"/>
        <w:rFonts w:hint="default"/>
        <w:w w:val="90"/>
      </w:rPr>
      <w:t>Beijing International Standard united Certification Co.,Ltd.</w:t>
    </w:r>
  </w:p>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5D6552"/>
    <w:multiLevelType w:val="multilevel"/>
    <w:tmpl w:val="485D655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C957914"/>
    <w:multiLevelType w:val="multilevel"/>
    <w:tmpl w:val="5C95791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5D6685F"/>
    <w:multiLevelType w:val="multilevel"/>
    <w:tmpl w:val="75D6685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7BD5922"/>
    <w:multiLevelType w:val="multilevel"/>
    <w:tmpl w:val="77BD5922"/>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0"/>
    <w:rsid w:val="0001713F"/>
    <w:rsid w:val="000259AC"/>
    <w:rsid w:val="000B7900"/>
    <w:rsid w:val="000D6436"/>
    <w:rsid w:val="001032CB"/>
    <w:rsid w:val="001538EB"/>
    <w:rsid w:val="001541DA"/>
    <w:rsid w:val="001A2755"/>
    <w:rsid w:val="001E2BA0"/>
    <w:rsid w:val="00297B6F"/>
    <w:rsid w:val="002D1F1C"/>
    <w:rsid w:val="00376607"/>
    <w:rsid w:val="003852FD"/>
    <w:rsid w:val="00411CE7"/>
    <w:rsid w:val="0044635D"/>
    <w:rsid w:val="00477697"/>
    <w:rsid w:val="004B16A6"/>
    <w:rsid w:val="004E08A4"/>
    <w:rsid w:val="00500C21"/>
    <w:rsid w:val="00575296"/>
    <w:rsid w:val="005E75BA"/>
    <w:rsid w:val="005F58CE"/>
    <w:rsid w:val="006350F0"/>
    <w:rsid w:val="0066443D"/>
    <w:rsid w:val="0068005C"/>
    <w:rsid w:val="006C3B64"/>
    <w:rsid w:val="006E7A70"/>
    <w:rsid w:val="00734419"/>
    <w:rsid w:val="007420C5"/>
    <w:rsid w:val="007536EE"/>
    <w:rsid w:val="007B1A3B"/>
    <w:rsid w:val="007F5845"/>
    <w:rsid w:val="00802252"/>
    <w:rsid w:val="00834B09"/>
    <w:rsid w:val="00893291"/>
    <w:rsid w:val="008E0C8E"/>
    <w:rsid w:val="008E45B6"/>
    <w:rsid w:val="0094266C"/>
    <w:rsid w:val="00954EA8"/>
    <w:rsid w:val="009B7866"/>
    <w:rsid w:val="009C3AF7"/>
    <w:rsid w:val="00A07938"/>
    <w:rsid w:val="00A3276E"/>
    <w:rsid w:val="00AA2D83"/>
    <w:rsid w:val="00AB7281"/>
    <w:rsid w:val="00B01EF6"/>
    <w:rsid w:val="00B325A1"/>
    <w:rsid w:val="00B33B39"/>
    <w:rsid w:val="00BB5BDD"/>
    <w:rsid w:val="00BB6546"/>
    <w:rsid w:val="00BE0E37"/>
    <w:rsid w:val="00BF540D"/>
    <w:rsid w:val="00C23315"/>
    <w:rsid w:val="00C343F0"/>
    <w:rsid w:val="00C45B28"/>
    <w:rsid w:val="00CB6525"/>
    <w:rsid w:val="00D5752A"/>
    <w:rsid w:val="00DD4B80"/>
    <w:rsid w:val="00E113F1"/>
    <w:rsid w:val="00E238F5"/>
    <w:rsid w:val="00E345F7"/>
    <w:rsid w:val="00E412FC"/>
    <w:rsid w:val="00E5540F"/>
    <w:rsid w:val="00EF3EBB"/>
    <w:rsid w:val="00F13AB9"/>
    <w:rsid w:val="00F60F0B"/>
    <w:rsid w:val="00F66D86"/>
    <w:rsid w:val="00F67463"/>
    <w:rsid w:val="00F922A5"/>
    <w:rsid w:val="00FB75CB"/>
    <w:rsid w:val="00FD12F5"/>
    <w:rsid w:val="00FD6519"/>
    <w:rsid w:val="01304109"/>
    <w:rsid w:val="02FD3C5D"/>
    <w:rsid w:val="0358271A"/>
    <w:rsid w:val="03705B95"/>
    <w:rsid w:val="03CD76A8"/>
    <w:rsid w:val="04892300"/>
    <w:rsid w:val="049145A4"/>
    <w:rsid w:val="04F3757C"/>
    <w:rsid w:val="05C27E71"/>
    <w:rsid w:val="05F821C1"/>
    <w:rsid w:val="067C699F"/>
    <w:rsid w:val="06BA30F2"/>
    <w:rsid w:val="06D465EC"/>
    <w:rsid w:val="070C3B78"/>
    <w:rsid w:val="075710FE"/>
    <w:rsid w:val="079D2EB9"/>
    <w:rsid w:val="07BB1345"/>
    <w:rsid w:val="07C902D0"/>
    <w:rsid w:val="0813265E"/>
    <w:rsid w:val="081947C2"/>
    <w:rsid w:val="08555398"/>
    <w:rsid w:val="08CE13B5"/>
    <w:rsid w:val="08DC34E6"/>
    <w:rsid w:val="090E5D15"/>
    <w:rsid w:val="09565C32"/>
    <w:rsid w:val="09662CFB"/>
    <w:rsid w:val="098576D0"/>
    <w:rsid w:val="09A004A0"/>
    <w:rsid w:val="09D66353"/>
    <w:rsid w:val="0A384CAC"/>
    <w:rsid w:val="0A7A3D08"/>
    <w:rsid w:val="0B2B1110"/>
    <w:rsid w:val="0BF742DF"/>
    <w:rsid w:val="0DED2B38"/>
    <w:rsid w:val="0DEF2265"/>
    <w:rsid w:val="0E141628"/>
    <w:rsid w:val="0E55254D"/>
    <w:rsid w:val="0E55344A"/>
    <w:rsid w:val="0E6B3ADE"/>
    <w:rsid w:val="0E773D43"/>
    <w:rsid w:val="0E873F41"/>
    <w:rsid w:val="0EF95615"/>
    <w:rsid w:val="0EFA2C7C"/>
    <w:rsid w:val="0F3C1D64"/>
    <w:rsid w:val="0F446BB8"/>
    <w:rsid w:val="0FEC77A2"/>
    <w:rsid w:val="103274FB"/>
    <w:rsid w:val="106935B9"/>
    <w:rsid w:val="10807825"/>
    <w:rsid w:val="1093370C"/>
    <w:rsid w:val="10DC6F9C"/>
    <w:rsid w:val="10FC7069"/>
    <w:rsid w:val="10FE1E26"/>
    <w:rsid w:val="11191B99"/>
    <w:rsid w:val="11284673"/>
    <w:rsid w:val="11486339"/>
    <w:rsid w:val="115D0060"/>
    <w:rsid w:val="1178793D"/>
    <w:rsid w:val="1220104F"/>
    <w:rsid w:val="128064A8"/>
    <w:rsid w:val="12C633EC"/>
    <w:rsid w:val="13484B18"/>
    <w:rsid w:val="13545603"/>
    <w:rsid w:val="13882863"/>
    <w:rsid w:val="13D35327"/>
    <w:rsid w:val="144C003C"/>
    <w:rsid w:val="145B4749"/>
    <w:rsid w:val="147139DD"/>
    <w:rsid w:val="150C08A1"/>
    <w:rsid w:val="15452B6C"/>
    <w:rsid w:val="1554165F"/>
    <w:rsid w:val="15A57A90"/>
    <w:rsid w:val="15E2796E"/>
    <w:rsid w:val="16A34FB2"/>
    <w:rsid w:val="17261E13"/>
    <w:rsid w:val="177652EA"/>
    <w:rsid w:val="17AD35C3"/>
    <w:rsid w:val="18263A39"/>
    <w:rsid w:val="18284413"/>
    <w:rsid w:val="18537335"/>
    <w:rsid w:val="199425EB"/>
    <w:rsid w:val="19AE679E"/>
    <w:rsid w:val="1A837D2F"/>
    <w:rsid w:val="1B7B258D"/>
    <w:rsid w:val="1B8074BF"/>
    <w:rsid w:val="1B84458B"/>
    <w:rsid w:val="1BA369DD"/>
    <w:rsid w:val="1BB0762D"/>
    <w:rsid w:val="1BF85CDE"/>
    <w:rsid w:val="1C2D4A69"/>
    <w:rsid w:val="1C503D2C"/>
    <w:rsid w:val="1CD4402D"/>
    <w:rsid w:val="1D1E5216"/>
    <w:rsid w:val="1D495F45"/>
    <w:rsid w:val="1D57493F"/>
    <w:rsid w:val="1D5C6FE6"/>
    <w:rsid w:val="1D67708B"/>
    <w:rsid w:val="1E1B03CB"/>
    <w:rsid w:val="1E2406E8"/>
    <w:rsid w:val="1E52424C"/>
    <w:rsid w:val="1EBA7B7A"/>
    <w:rsid w:val="1F114306"/>
    <w:rsid w:val="20955F13"/>
    <w:rsid w:val="21081BA7"/>
    <w:rsid w:val="21BB3B30"/>
    <w:rsid w:val="21C37D54"/>
    <w:rsid w:val="21F54A5D"/>
    <w:rsid w:val="22012740"/>
    <w:rsid w:val="22180E53"/>
    <w:rsid w:val="22237ABD"/>
    <w:rsid w:val="22604D41"/>
    <w:rsid w:val="22A163D5"/>
    <w:rsid w:val="22AA599E"/>
    <w:rsid w:val="22AC427D"/>
    <w:rsid w:val="233D7329"/>
    <w:rsid w:val="23591F63"/>
    <w:rsid w:val="236B2397"/>
    <w:rsid w:val="23D22493"/>
    <w:rsid w:val="23E55F98"/>
    <w:rsid w:val="23E87C16"/>
    <w:rsid w:val="23F14D1A"/>
    <w:rsid w:val="249547D7"/>
    <w:rsid w:val="24C52E05"/>
    <w:rsid w:val="24E255E4"/>
    <w:rsid w:val="24E94F0B"/>
    <w:rsid w:val="2540656B"/>
    <w:rsid w:val="25846127"/>
    <w:rsid w:val="265550AC"/>
    <w:rsid w:val="26637E3F"/>
    <w:rsid w:val="26935ECE"/>
    <w:rsid w:val="269B487A"/>
    <w:rsid w:val="2707671E"/>
    <w:rsid w:val="276C6377"/>
    <w:rsid w:val="27A05DCB"/>
    <w:rsid w:val="27A80535"/>
    <w:rsid w:val="27D31648"/>
    <w:rsid w:val="27DB6250"/>
    <w:rsid w:val="280D3DB5"/>
    <w:rsid w:val="286A2476"/>
    <w:rsid w:val="28A905C8"/>
    <w:rsid w:val="28C134B5"/>
    <w:rsid w:val="292F5FEC"/>
    <w:rsid w:val="293955D3"/>
    <w:rsid w:val="295A0EA6"/>
    <w:rsid w:val="297656A6"/>
    <w:rsid w:val="29C33C02"/>
    <w:rsid w:val="2A011C4C"/>
    <w:rsid w:val="2A155A72"/>
    <w:rsid w:val="2A3A3EC1"/>
    <w:rsid w:val="2A635B96"/>
    <w:rsid w:val="2ADB74D7"/>
    <w:rsid w:val="2B351060"/>
    <w:rsid w:val="2B7B4E18"/>
    <w:rsid w:val="2C3C70E9"/>
    <w:rsid w:val="2C6314AC"/>
    <w:rsid w:val="2C8144CD"/>
    <w:rsid w:val="2CF82669"/>
    <w:rsid w:val="2DA830D9"/>
    <w:rsid w:val="2DB43D9E"/>
    <w:rsid w:val="2DC2405E"/>
    <w:rsid w:val="2E221C49"/>
    <w:rsid w:val="2E9E735A"/>
    <w:rsid w:val="2EB43EF7"/>
    <w:rsid w:val="2F257D41"/>
    <w:rsid w:val="2FC36B68"/>
    <w:rsid w:val="30310A87"/>
    <w:rsid w:val="30560633"/>
    <w:rsid w:val="305E5180"/>
    <w:rsid w:val="30C72393"/>
    <w:rsid w:val="30E36CD9"/>
    <w:rsid w:val="30EA2C0B"/>
    <w:rsid w:val="31782699"/>
    <w:rsid w:val="31A310B3"/>
    <w:rsid w:val="31BE13FB"/>
    <w:rsid w:val="32356188"/>
    <w:rsid w:val="33964A07"/>
    <w:rsid w:val="343247FF"/>
    <w:rsid w:val="348C1708"/>
    <w:rsid w:val="34F506F2"/>
    <w:rsid w:val="35726166"/>
    <w:rsid w:val="35A85032"/>
    <w:rsid w:val="35B66F18"/>
    <w:rsid w:val="35BA606F"/>
    <w:rsid w:val="35F96CAA"/>
    <w:rsid w:val="360C5856"/>
    <w:rsid w:val="362D58B4"/>
    <w:rsid w:val="36861C2F"/>
    <w:rsid w:val="36A05FA1"/>
    <w:rsid w:val="36E05C97"/>
    <w:rsid w:val="38674CA1"/>
    <w:rsid w:val="38946726"/>
    <w:rsid w:val="38CF010C"/>
    <w:rsid w:val="38EF6639"/>
    <w:rsid w:val="38FA5B29"/>
    <w:rsid w:val="394A040F"/>
    <w:rsid w:val="39882D60"/>
    <w:rsid w:val="3A0C487C"/>
    <w:rsid w:val="3ABC3105"/>
    <w:rsid w:val="3B3F50A2"/>
    <w:rsid w:val="3B5D2A45"/>
    <w:rsid w:val="3B911005"/>
    <w:rsid w:val="3BE57209"/>
    <w:rsid w:val="3C440D19"/>
    <w:rsid w:val="3C504D4B"/>
    <w:rsid w:val="3C526738"/>
    <w:rsid w:val="3C903381"/>
    <w:rsid w:val="3C9E1151"/>
    <w:rsid w:val="3D242292"/>
    <w:rsid w:val="3DE9530E"/>
    <w:rsid w:val="3E256747"/>
    <w:rsid w:val="3E660AD6"/>
    <w:rsid w:val="3EA14DEA"/>
    <w:rsid w:val="3EB403E8"/>
    <w:rsid w:val="3EB52881"/>
    <w:rsid w:val="3F266A30"/>
    <w:rsid w:val="3F6F23DD"/>
    <w:rsid w:val="3FCC3ADF"/>
    <w:rsid w:val="3FE576F8"/>
    <w:rsid w:val="400C55F1"/>
    <w:rsid w:val="40773153"/>
    <w:rsid w:val="407A23BB"/>
    <w:rsid w:val="414E41D7"/>
    <w:rsid w:val="418035D9"/>
    <w:rsid w:val="41BB1456"/>
    <w:rsid w:val="41E812B4"/>
    <w:rsid w:val="42282E97"/>
    <w:rsid w:val="428A784D"/>
    <w:rsid w:val="42CA4E41"/>
    <w:rsid w:val="42CC38B0"/>
    <w:rsid w:val="42D074F7"/>
    <w:rsid w:val="42FC4513"/>
    <w:rsid w:val="43995A8F"/>
    <w:rsid w:val="43BF209B"/>
    <w:rsid w:val="440F1DC4"/>
    <w:rsid w:val="44703DC1"/>
    <w:rsid w:val="452208E6"/>
    <w:rsid w:val="453A481E"/>
    <w:rsid w:val="4580257A"/>
    <w:rsid w:val="458A7495"/>
    <w:rsid w:val="45D72591"/>
    <w:rsid w:val="45F57F6B"/>
    <w:rsid w:val="46561E53"/>
    <w:rsid w:val="46570418"/>
    <w:rsid w:val="46774F5A"/>
    <w:rsid w:val="46B90406"/>
    <w:rsid w:val="46C930AA"/>
    <w:rsid w:val="46E701CA"/>
    <w:rsid w:val="472C5F99"/>
    <w:rsid w:val="4745758C"/>
    <w:rsid w:val="478E2F70"/>
    <w:rsid w:val="47972F66"/>
    <w:rsid w:val="47C17EA2"/>
    <w:rsid w:val="48491F8D"/>
    <w:rsid w:val="48850B8B"/>
    <w:rsid w:val="48905A36"/>
    <w:rsid w:val="48F006B7"/>
    <w:rsid w:val="49423413"/>
    <w:rsid w:val="49424B1C"/>
    <w:rsid w:val="4A43488C"/>
    <w:rsid w:val="4A551A01"/>
    <w:rsid w:val="4A7B6415"/>
    <w:rsid w:val="4AAC7A9E"/>
    <w:rsid w:val="4AFD070E"/>
    <w:rsid w:val="4B493B54"/>
    <w:rsid w:val="4B6B09CE"/>
    <w:rsid w:val="4C0F4361"/>
    <w:rsid w:val="4C612065"/>
    <w:rsid w:val="4CC06AA5"/>
    <w:rsid w:val="4CC205DC"/>
    <w:rsid w:val="4CE01DB7"/>
    <w:rsid w:val="4CE16A70"/>
    <w:rsid w:val="4D0737A5"/>
    <w:rsid w:val="4D487502"/>
    <w:rsid w:val="4E9845E6"/>
    <w:rsid w:val="4EB410AB"/>
    <w:rsid w:val="4EF40F32"/>
    <w:rsid w:val="4F0E76AD"/>
    <w:rsid w:val="4F355620"/>
    <w:rsid w:val="4F7B4A3A"/>
    <w:rsid w:val="4FD635DB"/>
    <w:rsid w:val="50AD135C"/>
    <w:rsid w:val="50EA1CDA"/>
    <w:rsid w:val="515537FE"/>
    <w:rsid w:val="51743E40"/>
    <w:rsid w:val="520244B9"/>
    <w:rsid w:val="52BB077C"/>
    <w:rsid w:val="52CD303A"/>
    <w:rsid w:val="52F732A5"/>
    <w:rsid w:val="530B3E0D"/>
    <w:rsid w:val="534F35D0"/>
    <w:rsid w:val="538C3E49"/>
    <w:rsid w:val="53BD42D5"/>
    <w:rsid w:val="544F369E"/>
    <w:rsid w:val="54754936"/>
    <w:rsid w:val="54A01E6D"/>
    <w:rsid w:val="551C6A7C"/>
    <w:rsid w:val="554E2044"/>
    <w:rsid w:val="5563490B"/>
    <w:rsid w:val="55D54B44"/>
    <w:rsid w:val="56123E84"/>
    <w:rsid w:val="56B2789F"/>
    <w:rsid w:val="56E5086E"/>
    <w:rsid w:val="570F6398"/>
    <w:rsid w:val="57297D57"/>
    <w:rsid w:val="576D7AB2"/>
    <w:rsid w:val="581B64FA"/>
    <w:rsid w:val="58831853"/>
    <w:rsid w:val="58D734BB"/>
    <w:rsid w:val="590A2D30"/>
    <w:rsid w:val="59837DDA"/>
    <w:rsid w:val="598840E7"/>
    <w:rsid w:val="59933E41"/>
    <w:rsid w:val="599806C3"/>
    <w:rsid w:val="59C86E83"/>
    <w:rsid w:val="5A264CB6"/>
    <w:rsid w:val="5A7F66C0"/>
    <w:rsid w:val="5AA56731"/>
    <w:rsid w:val="5B566DD5"/>
    <w:rsid w:val="5B5E5B95"/>
    <w:rsid w:val="5B6D261C"/>
    <w:rsid w:val="5B8773E2"/>
    <w:rsid w:val="5BA92E00"/>
    <w:rsid w:val="5BB11B25"/>
    <w:rsid w:val="5BD056AC"/>
    <w:rsid w:val="5BE43EE2"/>
    <w:rsid w:val="5BEA2AB8"/>
    <w:rsid w:val="5C193B9E"/>
    <w:rsid w:val="5C3761DC"/>
    <w:rsid w:val="5C3B260D"/>
    <w:rsid w:val="5D0E519B"/>
    <w:rsid w:val="5D75156A"/>
    <w:rsid w:val="5DBA6A41"/>
    <w:rsid w:val="5E95653E"/>
    <w:rsid w:val="5EE17D6C"/>
    <w:rsid w:val="5F03245D"/>
    <w:rsid w:val="5F085F6D"/>
    <w:rsid w:val="5F336DA5"/>
    <w:rsid w:val="5F382F8A"/>
    <w:rsid w:val="5F47341F"/>
    <w:rsid w:val="6008644D"/>
    <w:rsid w:val="60C24E7C"/>
    <w:rsid w:val="60CD5BAF"/>
    <w:rsid w:val="60F57DB5"/>
    <w:rsid w:val="610E3361"/>
    <w:rsid w:val="6133439E"/>
    <w:rsid w:val="617500C1"/>
    <w:rsid w:val="61BE26FF"/>
    <w:rsid w:val="61FE2979"/>
    <w:rsid w:val="6243600E"/>
    <w:rsid w:val="62BF5F83"/>
    <w:rsid w:val="632378C8"/>
    <w:rsid w:val="6366472B"/>
    <w:rsid w:val="636E339D"/>
    <w:rsid w:val="637C3F6C"/>
    <w:rsid w:val="63896AAB"/>
    <w:rsid w:val="63F02D6E"/>
    <w:rsid w:val="63F7207D"/>
    <w:rsid w:val="641E569F"/>
    <w:rsid w:val="6471711F"/>
    <w:rsid w:val="64866EAE"/>
    <w:rsid w:val="652546CA"/>
    <w:rsid w:val="655D66DC"/>
    <w:rsid w:val="65793194"/>
    <w:rsid w:val="6649052C"/>
    <w:rsid w:val="665E7B8A"/>
    <w:rsid w:val="66AD5CCF"/>
    <w:rsid w:val="6736736E"/>
    <w:rsid w:val="67F977CC"/>
    <w:rsid w:val="68005BDA"/>
    <w:rsid w:val="687D5258"/>
    <w:rsid w:val="688144D0"/>
    <w:rsid w:val="689A1B70"/>
    <w:rsid w:val="68D6011F"/>
    <w:rsid w:val="68E15D72"/>
    <w:rsid w:val="697A2F27"/>
    <w:rsid w:val="697F13C6"/>
    <w:rsid w:val="69DF2FA3"/>
    <w:rsid w:val="6A03260D"/>
    <w:rsid w:val="6A337D7F"/>
    <w:rsid w:val="6AAE248D"/>
    <w:rsid w:val="6AB957C4"/>
    <w:rsid w:val="6AD922B1"/>
    <w:rsid w:val="6B344F15"/>
    <w:rsid w:val="6B496264"/>
    <w:rsid w:val="6B59252A"/>
    <w:rsid w:val="6B9B70E9"/>
    <w:rsid w:val="6BEB0C6B"/>
    <w:rsid w:val="6C410583"/>
    <w:rsid w:val="6C5517F8"/>
    <w:rsid w:val="6C9E1ECB"/>
    <w:rsid w:val="6CDA5CC1"/>
    <w:rsid w:val="6D3946F3"/>
    <w:rsid w:val="6D517C23"/>
    <w:rsid w:val="6DD3304F"/>
    <w:rsid w:val="6E973995"/>
    <w:rsid w:val="6EA4331F"/>
    <w:rsid w:val="6EF073AE"/>
    <w:rsid w:val="6F5C5F71"/>
    <w:rsid w:val="6FD13025"/>
    <w:rsid w:val="70646E95"/>
    <w:rsid w:val="709F213C"/>
    <w:rsid w:val="711018A1"/>
    <w:rsid w:val="711A7770"/>
    <w:rsid w:val="713C1464"/>
    <w:rsid w:val="71593975"/>
    <w:rsid w:val="715C7359"/>
    <w:rsid w:val="7165529B"/>
    <w:rsid w:val="717A1220"/>
    <w:rsid w:val="71E10BA9"/>
    <w:rsid w:val="725C175D"/>
    <w:rsid w:val="726445A8"/>
    <w:rsid w:val="727C16FF"/>
    <w:rsid w:val="72BB440D"/>
    <w:rsid w:val="72F17470"/>
    <w:rsid w:val="73395629"/>
    <w:rsid w:val="738D0226"/>
    <w:rsid w:val="738E3EC2"/>
    <w:rsid w:val="73BD4784"/>
    <w:rsid w:val="743B3279"/>
    <w:rsid w:val="74942064"/>
    <w:rsid w:val="749A13DF"/>
    <w:rsid w:val="74D96F99"/>
    <w:rsid w:val="755B0C90"/>
    <w:rsid w:val="75B31D86"/>
    <w:rsid w:val="760D7474"/>
    <w:rsid w:val="761D48D3"/>
    <w:rsid w:val="761F1329"/>
    <w:rsid w:val="762B5068"/>
    <w:rsid w:val="768B1820"/>
    <w:rsid w:val="76986104"/>
    <w:rsid w:val="77096523"/>
    <w:rsid w:val="772A4593"/>
    <w:rsid w:val="773639AE"/>
    <w:rsid w:val="77810AA3"/>
    <w:rsid w:val="77CB5783"/>
    <w:rsid w:val="77E7719B"/>
    <w:rsid w:val="78123771"/>
    <w:rsid w:val="784F5A1A"/>
    <w:rsid w:val="78795B26"/>
    <w:rsid w:val="78D30337"/>
    <w:rsid w:val="78F5515B"/>
    <w:rsid w:val="796214DF"/>
    <w:rsid w:val="79666F56"/>
    <w:rsid w:val="79717A20"/>
    <w:rsid w:val="79A448B7"/>
    <w:rsid w:val="7B047F98"/>
    <w:rsid w:val="7B0D51FF"/>
    <w:rsid w:val="7B3A4A90"/>
    <w:rsid w:val="7B45491C"/>
    <w:rsid w:val="7BA7005A"/>
    <w:rsid w:val="7C0C6300"/>
    <w:rsid w:val="7C3F7DA6"/>
    <w:rsid w:val="7C592391"/>
    <w:rsid w:val="7C8479B1"/>
    <w:rsid w:val="7D2D4FAC"/>
    <w:rsid w:val="7DF43AFE"/>
    <w:rsid w:val="7DF753B5"/>
    <w:rsid w:val="7E355215"/>
    <w:rsid w:val="7E505001"/>
    <w:rsid w:val="7E9A65DB"/>
    <w:rsid w:val="7EE31489"/>
    <w:rsid w:val="7EEB3EAF"/>
    <w:rsid w:val="7F333E41"/>
    <w:rsid w:val="7FD76D2C"/>
    <w:rsid w:val="7FFB74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ucida Sans" w:hAnsi="Lucida Sans"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next w:val="5"/>
    <w:unhideWhenUsed/>
    <w:qFormat/>
    <w:uiPriority w:val="99"/>
    <w:pPr>
      <w:spacing w:line="420" w:lineRule="exact"/>
    </w:pPr>
    <w:rPr>
      <w:sz w:val="24"/>
    </w:rPr>
  </w:style>
  <w:style w:type="paragraph" w:customStyle="1" w:styleId="5">
    <w:name w:val="一级条标题"/>
    <w:basedOn w:val="6"/>
    <w:next w:val="7"/>
    <w:qFormat/>
    <w:uiPriority w:val="0"/>
    <w:pPr>
      <w:spacing w:line="240" w:lineRule="auto"/>
      <w:ind w:left="420"/>
      <w:outlineLvl w:val="2"/>
    </w:pPr>
  </w:style>
  <w:style w:type="paragraph" w:customStyle="1" w:styleId="6">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7">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8">
    <w:name w:val="Body Text Indent"/>
    <w:basedOn w:val="1"/>
    <w:next w:val="9"/>
    <w:link w:val="23"/>
    <w:qFormat/>
    <w:uiPriority w:val="0"/>
    <w:pPr>
      <w:ind w:left="360"/>
    </w:pPr>
    <w:rPr>
      <w:rFonts w:ascii="宋体"/>
      <w:sz w:val="20"/>
    </w:rPr>
  </w:style>
  <w:style w:type="paragraph" w:styleId="9">
    <w:name w:val="envelope return"/>
    <w:basedOn w:val="1"/>
    <w:qFormat/>
    <w:uiPriority w:val="0"/>
    <w:pPr>
      <w:snapToGrid w:val="0"/>
    </w:pPr>
    <w:rPr>
      <w:rFonts w:ascii="Arial" w:hAnsi="Arial"/>
    </w:rPr>
  </w:style>
  <w:style w:type="paragraph" w:styleId="10">
    <w:name w:val="Plain Text"/>
    <w:basedOn w:val="1"/>
    <w:qFormat/>
    <w:uiPriority w:val="0"/>
    <w:rPr>
      <w:rFonts w:ascii="宋体" w:hAnsi="Courier New" w:cs="Courier New"/>
      <w:szCs w:val="21"/>
    </w:rPr>
  </w:style>
  <w:style w:type="paragraph" w:styleId="11">
    <w:name w:val="Balloon Text"/>
    <w:basedOn w:val="1"/>
    <w:link w:val="19"/>
    <w:semiHidden/>
    <w:unhideWhenUsed/>
    <w:qFormat/>
    <w:uiPriority w:val="99"/>
    <w:rPr>
      <w:sz w:val="18"/>
      <w:szCs w:val="18"/>
    </w:rPr>
  </w:style>
  <w:style w:type="paragraph" w:styleId="12">
    <w:name w:val="footer"/>
    <w:basedOn w:val="1"/>
    <w:link w:val="18"/>
    <w:unhideWhenUsed/>
    <w:qFormat/>
    <w:uiPriority w:val="99"/>
    <w:pPr>
      <w:tabs>
        <w:tab w:val="center" w:pos="4153"/>
        <w:tab w:val="right" w:pos="8306"/>
      </w:tabs>
      <w:snapToGrid w:val="0"/>
      <w:jc w:val="left"/>
    </w:pPr>
    <w:rPr>
      <w:sz w:val="18"/>
      <w:szCs w:val="18"/>
    </w:rPr>
  </w:style>
  <w:style w:type="paragraph" w:styleId="13">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First Indent 2"/>
    <w:basedOn w:val="8"/>
    <w:qFormat/>
    <w:uiPriority w:val="0"/>
    <w:pPr>
      <w:ind w:left="420" w:firstLine="420" w:firstLineChars="200"/>
    </w:pPr>
  </w:style>
  <w:style w:type="character" w:customStyle="1" w:styleId="17">
    <w:name w:val="页眉 字符"/>
    <w:basedOn w:val="16"/>
    <w:link w:val="13"/>
    <w:qFormat/>
    <w:uiPriority w:val="99"/>
    <w:rPr>
      <w:rFonts w:ascii="Times New Roman" w:hAnsi="Times New Roman" w:eastAsia="宋体" w:cs="Times New Roman"/>
      <w:sz w:val="18"/>
      <w:szCs w:val="18"/>
    </w:rPr>
  </w:style>
  <w:style w:type="character" w:customStyle="1" w:styleId="18">
    <w:name w:val="页脚 字符"/>
    <w:basedOn w:val="16"/>
    <w:link w:val="12"/>
    <w:qFormat/>
    <w:uiPriority w:val="99"/>
    <w:rPr>
      <w:rFonts w:ascii="Times New Roman" w:hAnsi="Times New Roman" w:eastAsia="宋体" w:cs="Times New Roman"/>
      <w:sz w:val="18"/>
      <w:szCs w:val="18"/>
    </w:rPr>
  </w:style>
  <w:style w:type="character" w:customStyle="1" w:styleId="19">
    <w:name w:val="批注框文本 字符"/>
    <w:basedOn w:val="16"/>
    <w:link w:val="11"/>
    <w:semiHidden/>
    <w:qFormat/>
    <w:uiPriority w:val="99"/>
    <w:rPr>
      <w:rFonts w:ascii="Times New Roman" w:hAnsi="Times New Roman" w:eastAsia="宋体" w:cs="Times New Roman"/>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_Style 2"/>
    <w:basedOn w:val="1"/>
    <w:qFormat/>
    <w:uiPriority w:val="34"/>
    <w:pPr>
      <w:ind w:firstLine="420" w:firstLineChars="200"/>
    </w:pPr>
    <w:rPr>
      <w:rFonts w:ascii="Calibri" w:hAnsi="Calibri"/>
      <w:sz w:val="24"/>
      <w:szCs w:val="22"/>
    </w:rPr>
  </w:style>
  <w:style w:type="paragraph" w:customStyle="1" w:styleId="22">
    <w:name w:val="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23">
    <w:name w:val="正文文本缩进 字符"/>
    <w:basedOn w:val="16"/>
    <w:link w:val="8"/>
    <w:qFormat/>
    <w:uiPriority w:val="0"/>
    <w:rPr>
      <w:rFonts w:ascii="宋体" w:hAnsi="Times New Roman" w:eastAsia="宋体" w:cs="Times New Roman"/>
      <w:kern w:val="2"/>
    </w:rPr>
  </w:style>
  <w:style w:type="paragraph" w:styleId="24">
    <w:name w:val="List Paragraph"/>
    <w:basedOn w:val="1"/>
    <w:qFormat/>
    <w:uiPriority w:val="99"/>
    <w:pPr>
      <w:ind w:firstLine="420" w:firstLineChars="200"/>
    </w:pPr>
  </w:style>
  <w:style w:type="paragraph" w:customStyle="1" w:styleId="25">
    <w:name w:val="表格文字"/>
    <w:basedOn w:val="1"/>
    <w:qFormat/>
    <w:uiPriority w:val="99"/>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20.jpeg"/><Relationship Id="rId23" Type="http://schemas.openxmlformats.org/officeDocument/2006/relationships/image" Target="media/image19.jpeg"/><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721</Words>
  <Characters>4111</Characters>
  <Lines>34</Lines>
  <Paragraphs>9</Paragraphs>
  <TotalTime>3</TotalTime>
  <ScaleCrop>false</ScaleCrop>
  <LinksUpToDate>false</LinksUpToDate>
  <CharactersWithSpaces>4823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2020-10-03T03:40:00Z</dcterms:created>
  <dc:creator>微软用户</dc:creator>
  <cp:lastModifiedBy>李俐</cp:lastModifiedBy>
  <dcterms:modified xsi:type="dcterms:W3CDTF">2021-05-28T01:47:31Z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B7FD62586FD64982A50D7D1E2B03E7C0</vt:lpwstr>
  </property>
</Properties>
</file>