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0364-2021-EnMS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贵州国塑科技管业有限责任公司</w:t>
      </w:r>
      <w:bookmarkEnd w:id="1"/>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lang w:val="en-US" w:eastAsia="zh-CN"/>
        </w:rPr>
        <w:t xml:space="preserve">Guizhou Guosu Techlonogy Tobe Co.,Ltd. </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贵州省安顺市平坝区黎阳高新技术产业园区夏云工业园关音路3号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561104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贵州省安顺市平坝区黎阳高新技术产业园区夏云工业园观音路3号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561104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915204216839886435</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18786689101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郭宗余</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徐辉荣</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65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ISO50001:2018</w:t>
      </w:r>
      <w:bookmarkEnd w:id="13"/>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non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r>
        <w:rPr>
          <w:rFonts w:hint="eastAsia"/>
          <w:b/>
          <w:color w:val="000000" w:themeColor="text1"/>
          <w:sz w:val="22"/>
          <w:szCs w:val="22"/>
          <w:lang w:val="en-US" w:eastAsia="zh-CN"/>
        </w:rPr>
        <w:t>认证范围：</w:t>
      </w:r>
      <w:r>
        <w:rPr>
          <w:rFonts w:hint="eastAsia"/>
          <w:b/>
          <w:color w:val="000000" w:themeColor="text1"/>
          <w:sz w:val="22"/>
          <w:szCs w:val="22"/>
        </w:rPr>
        <w:t>塑料板、管、型材制造所涉及的能源管理活动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bookmarkStart w:id="16" w:name="_GoBack"/>
      <w:bookmarkEnd w:id="16"/>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F27D96"/>
    <w:rsid w:val="2B8542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140</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2021-05-13T08:09:02Z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E0DDB539A44F42BAB2FEEECBE0BAD22A</vt:lpwstr>
  </property>
</Properties>
</file>