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rPr>
              <w:t>受审核</w:t>
            </w:r>
            <w:r>
              <w:rPr>
                <w:rFonts w:hint="eastAsia" w:ascii="宋体" w:hAnsi="宋体" w:eastAsia="宋体" w:cs="宋体"/>
                <w:sz w:val="24"/>
                <w:szCs w:val="24"/>
                <w:lang w:val="en-US" w:eastAsia="zh-CN"/>
              </w:rPr>
              <w:t>部门：运营综合部</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bookmarkStart w:id="0" w:name="_GoBack"/>
            <w:bookmarkEnd w:id="0"/>
            <w:r>
              <w:rPr>
                <w:rFonts w:hint="eastAsia" w:ascii="宋体" w:hAnsi="宋体" w:eastAsia="宋体" w:cs="宋体"/>
                <w:color w:val="auto"/>
                <w:sz w:val="24"/>
                <w:szCs w:val="24"/>
                <w:lang w:val="en-US" w:eastAsia="zh-CN"/>
              </w:rPr>
              <w:t xml:space="preserve"> </w:t>
            </w:r>
            <w:r>
              <w:rPr>
                <w:rFonts w:hint="eastAsia" w:ascii="宋体" w:hAnsi="宋体" w:eastAsia="宋体" w:cs="宋体"/>
                <w:sz w:val="24"/>
                <w:szCs w:val="24"/>
                <w:lang w:val="en-US" w:eastAsia="zh-CN"/>
              </w:rPr>
              <w:t>主管领导：</w:t>
            </w:r>
            <w:r>
              <w:rPr>
                <w:rFonts w:hint="eastAsia" w:ascii="宋体" w:hAnsi="宋体" w:eastAsia="宋体" w:cs="Times New Roman"/>
                <w:sz w:val="24"/>
                <w:lang w:eastAsia="zh-CN"/>
              </w:rPr>
              <w:t>徐辉荣</w:t>
            </w:r>
            <w:r>
              <w:rPr>
                <w:rFonts w:hint="eastAsia" w:ascii="宋体" w:hAnsi="宋体" w:eastAsia="宋体" w:cs="Times New Roman"/>
                <w:sz w:val="24"/>
                <w:lang w:val="en-US" w:eastAsia="zh-CN"/>
              </w:rPr>
              <w:t xml:space="preserve">    </w:t>
            </w:r>
            <w:r>
              <w:rPr>
                <w:rFonts w:hint="eastAsia" w:ascii="宋体" w:hAnsi="宋体" w:eastAsia="宋体" w:cs="宋体"/>
                <w:sz w:val="24"/>
                <w:szCs w:val="24"/>
                <w:lang w:val="en-US" w:eastAsia="zh-CN"/>
              </w:rPr>
              <w:t xml:space="preserve">         陪同人员：</w:t>
            </w:r>
            <w:r>
              <w:rPr>
                <w:rFonts w:hint="eastAsia" w:ascii="宋体" w:hAnsi="宋体" w:eastAsia="宋体" w:cs="Times New Roman"/>
                <w:sz w:val="24"/>
                <w:lang w:eastAsia="zh-CN"/>
              </w:rPr>
              <w:t>何文彬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姜小清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cs="宋体"/>
                <w:sz w:val="24"/>
                <w:szCs w:val="24"/>
                <w:lang w:val="en-US" w:eastAsia="zh-CN"/>
              </w:rPr>
              <w:t>2021.4.28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color w:val="auto"/>
                <w:sz w:val="24"/>
                <w:szCs w:val="24"/>
                <w:lang w:val="en-US" w:eastAsia="zh-CN"/>
              </w:rPr>
              <w:t>：5.3 组织的岗位、职责和权限、6.2 目标、能源指及其实现的策划、7.2 能力、7.3 意识、7.4沟通交流、7.5 文件化信息、9.1.2 法律法规要求和其他要求的合规性评价、9.2 内部审核、10.1 不符合与纠正措施、10.2 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tc>
        <w:tc>
          <w:tcPr>
            <w:tcW w:w="960" w:type="dxa"/>
            <w:vAlign w:val="top"/>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 xml:space="preserve">5.3 </w:t>
            </w:r>
          </w:p>
          <w:p>
            <w:pPr>
              <w:jc w:val="left"/>
              <w:rPr>
                <w:rFonts w:hint="eastAsia" w:ascii="宋体" w:hAnsi="宋体" w:eastAsia="宋体" w:cs="宋体"/>
                <w:b w:val="0"/>
                <w:bCs w:val="0"/>
                <w:color w:val="auto"/>
                <w:sz w:val="24"/>
                <w:szCs w:val="24"/>
                <w:u w:val="none"/>
                <w:lang w:val="en-US" w:eastAsia="zh-CN"/>
              </w:rPr>
            </w:pPr>
          </w:p>
        </w:tc>
        <w:tc>
          <w:tcPr>
            <w:tcW w:w="10004" w:type="dxa"/>
          </w:tcPr>
          <w:p>
            <w:pPr>
              <w:jc w:val="left"/>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能源岗位人员和岗位设置：</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综合部</w:t>
            </w:r>
            <w:r>
              <w:rPr>
                <w:rFonts w:hint="eastAsia" w:ascii="宋体" w:hAnsi="宋体" w:cs="宋体"/>
                <w:b w:val="0"/>
                <w:bCs w:val="0"/>
                <w:color w:val="auto"/>
                <w:sz w:val="24"/>
                <w:szCs w:val="24"/>
                <w:u w:val="none"/>
                <w:lang w:val="en-US" w:eastAsia="zh-CN"/>
              </w:rPr>
              <w:t>3</w:t>
            </w:r>
            <w:r>
              <w:rPr>
                <w:rFonts w:hint="eastAsia" w:ascii="宋体" w:hAnsi="宋体" w:eastAsia="宋体" w:cs="宋体"/>
                <w:b w:val="0"/>
                <w:bCs w:val="0"/>
                <w:color w:val="auto"/>
                <w:sz w:val="24"/>
                <w:szCs w:val="24"/>
                <w:u w:val="none"/>
                <w:lang w:val="en-US" w:eastAsia="zh-CN"/>
              </w:rPr>
              <w:t>人</w:t>
            </w:r>
            <w:r>
              <w:rPr>
                <w:rFonts w:hint="eastAsia" w:ascii="宋体" w:hAnsi="宋体" w:cs="宋体"/>
                <w:b w:val="0"/>
                <w:bCs w:val="0"/>
                <w:color w:val="auto"/>
                <w:sz w:val="24"/>
                <w:szCs w:val="24"/>
                <w:u w:val="none"/>
                <w:lang w:val="en-US" w:eastAsia="zh-CN"/>
              </w:rPr>
              <w:t>、主管1人其他文员</w:t>
            </w:r>
            <w:r>
              <w:rPr>
                <w:rFonts w:hint="eastAsia" w:ascii="宋体" w:hAnsi="宋体" w:eastAsia="宋体" w:cs="宋体"/>
                <w:b w:val="0"/>
                <w:bCs w:val="0"/>
                <w:color w:val="auto"/>
                <w:sz w:val="24"/>
                <w:szCs w:val="24"/>
                <w:u w:val="none"/>
                <w:lang w:val="en-US" w:eastAsia="zh-CN"/>
              </w:rPr>
              <w:t>。</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u w:val="none"/>
                <w:lang w:val="en-US" w:eastAsia="zh-CN"/>
              </w:rPr>
              <w:t>主</w:t>
            </w:r>
            <w:r>
              <w:rPr>
                <w:rFonts w:hint="eastAsia" w:ascii="宋体" w:hAnsi="宋体" w:eastAsia="宋体" w:cs="宋体"/>
                <w:b w:val="0"/>
                <w:bCs w:val="0"/>
                <w:color w:val="auto"/>
                <w:sz w:val="24"/>
                <w:szCs w:val="24"/>
                <w:u w:val="single"/>
                <w:lang w:val="en-US" w:eastAsia="zh-CN"/>
              </w:rPr>
              <w:t>要工作内容和职责</w:t>
            </w:r>
            <w:r>
              <w:rPr>
                <w:rFonts w:hint="eastAsia" w:ascii="宋体" w:hAnsi="宋体" w:eastAsia="宋体" w:cs="宋体"/>
                <w:b w:val="0"/>
                <w:bCs w:val="0"/>
                <w:color w:val="auto"/>
                <w:sz w:val="24"/>
                <w:szCs w:val="24"/>
                <w:u w:val="none"/>
                <w:lang w:val="en-US" w:eastAsia="zh-CN"/>
              </w:rPr>
              <w:t>权限：</w:t>
            </w:r>
          </w:p>
          <w:p>
            <w:pPr>
              <w:numPr>
                <w:ilvl w:val="0"/>
                <w:numId w:val="0"/>
              </w:numPr>
              <w:rPr>
                <w:rFonts w:hint="eastAsia" w:ascii="宋体" w:hAnsi="宋体" w:eastAsia="宋体" w:cs="宋体"/>
                <w:b w:val="0"/>
                <w:bCs w:val="0"/>
                <w:color w:val="auto"/>
                <w:sz w:val="24"/>
                <w:szCs w:val="24"/>
                <w:u w:val="none"/>
                <w:lang w:val="en-US" w:eastAsia="zh-CN"/>
              </w:rPr>
            </w:pPr>
            <w:r>
              <w:rPr>
                <w:rFonts w:hint="eastAsia" w:ascii="宋体" w:hAnsi="宋体" w:eastAsia="宋体" w:cs="宋体"/>
                <w:color w:val="auto"/>
                <w:sz w:val="24"/>
                <w:szCs w:val="24"/>
                <w:lang w:val="en-US" w:eastAsia="zh-CN"/>
              </w:rPr>
              <w:t>负责贯彻落实国家发布的节能方针、政策、法律、法规、标准及规定，编制实施公司节能规划及年度计划。负责能源管理体系培训计划的编制、落实和检查；确保能源管理人员和主要耗能设备操作人员培训达标。负责公司的能源统计和上报工作。负责能源管理内外部信息的交流及外来文件的接收、传递、控制等工作。制定内审计划和方案，参与能源管理体系管理评审，确保体系的正常运行。能源管理体系的文件归口管理部门，负责编制及发布能源管理手册及相关文件。负责公司文件的制定、完善和管理文件的接收、发放、销毁等控制工作。负责监督、督促、维护、监控公司能源管理体系的运行情况；每月对各部门管理目标完成情况进行能源绩效考核。根据本公司能源管理体系运行的需要，建立和调整公司结构，规定各部门的职责和权限，建立通畅的内部沟通渠道。</w:t>
            </w:r>
            <w:r>
              <w:rPr>
                <w:rFonts w:hint="eastAsia" w:ascii="宋体" w:hAnsi="宋体" w:cs="宋体"/>
                <w:color w:val="auto"/>
                <w:sz w:val="24"/>
                <w:szCs w:val="24"/>
                <w:lang w:val="en-US" w:eastAsia="zh-CN"/>
              </w:rPr>
              <w:t>人员培</w:t>
            </w:r>
            <w:r>
              <w:rPr>
                <w:rFonts w:hint="eastAsia" w:ascii="宋体" w:hAnsi="宋体" w:cs="宋体"/>
                <w:color w:val="auto"/>
                <w:sz w:val="24"/>
                <w:szCs w:val="24"/>
                <w:u w:val="single"/>
                <w:lang w:val="en-US" w:eastAsia="zh-CN"/>
              </w:rPr>
              <w:t>训教育</w:t>
            </w:r>
            <w:r>
              <w:rPr>
                <w:rFonts w:hint="eastAsia" w:ascii="宋体" w:hAnsi="宋体" w:eastAsia="宋体" w:cs="宋体"/>
                <w:color w:val="auto"/>
                <w:sz w:val="24"/>
                <w:szCs w:val="24"/>
                <w:u w:val="single"/>
                <w:lang w:val="en-US" w:eastAsia="zh-CN"/>
              </w:rPr>
              <w:t>提高广大员工的节能</w:t>
            </w:r>
            <w:r>
              <w:rPr>
                <w:rFonts w:hint="eastAsia" w:ascii="宋体" w:hAnsi="宋体" w:eastAsia="宋体" w:cs="宋体"/>
                <w:color w:val="auto"/>
                <w:sz w:val="24"/>
                <w:szCs w:val="24"/>
                <w:lang w:val="en-US" w:eastAsia="zh-CN"/>
              </w:rPr>
              <w:t>意识。搜集、存档能源管理方面的法律法规文件，并定期评价对适用法律法规和其他要求的遵守情况。收集、整理节能新技术、新设备及新能源和再生能源有效利用方面的信息。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eastAsia" w:eastAsia="宋体"/>
                <w:lang w:eastAsia="zh-CN"/>
              </w:rPr>
            </w:pPr>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eastAsia" w:ascii="宋体" w:hAnsi="宋体" w:eastAsia="宋体" w:cs="宋体"/>
                <w:sz w:val="24"/>
                <w:szCs w:val="24"/>
                <w:lang w:val="en-US" w:eastAsia="zh-CN"/>
              </w:rPr>
            </w:pPr>
          </w:p>
          <w:p>
            <w:r>
              <w:rPr>
                <w:rFonts w:hint="eastAsia" w:ascii="宋体" w:hAnsi="宋体" w:cs="宋体"/>
                <w:sz w:val="24"/>
                <w:szCs w:val="24"/>
                <w:lang w:val="en-US" w:eastAsia="zh-CN"/>
              </w:rPr>
              <w:t xml:space="preserve"> </w:t>
            </w:r>
          </w:p>
        </w:tc>
        <w:tc>
          <w:tcPr>
            <w:tcW w:w="10004" w:type="dxa"/>
            <w:vAlign w:val="top"/>
          </w:tcPr>
          <w:p>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本部门的能源目标指标“</w:t>
            </w:r>
            <w:r>
              <w:rPr>
                <w:rFonts w:hint="eastAsia" w:ascii="宋体" w:hAnsi="宋体" w:cs="宋体"/>
                <w:color w:val="auto"/>
                <w:sz w:val="24"/>
                <w:szCs w:val="24"/>
                <w:lang w:val="en-US" w:eastAsia="zh-CN"/>
              </w:rPr>
              <w:t>人员能源培训完成率100%</w:t>
            </w:r>
            <w:r>
              <w:rPr>
                <w:rFonts w:hint="eastAsia" w:ascii="宋体" w:hAnsi="宋体" w:eastAsia="宋体" w:cs="宋体"/>
                <w:color w:val="auto"/>
                <w:sz w:val="24"/>
                <w:szCs w:val="24"/>
                <w:lang w:val="en-US" w:eastAsia="zh-CN"/>
              </w:rPr>
              <w:t>”——查结合了“法律法规要求”、“主要能源使用和改进机会”、“财务”、“运行”、“经营条件”、“技术和相关方要求”等——基本符合标准要求；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查部门2020年以来目标指标基本达成、符合规定；</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意识</w:t>
            </w:r>
          </w:p>
        </w:tc>
        <w:tc>
          <w:tcPr>
            <w:tcW w:w="9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10004" w:type="dxa"/>
          </w:tcPr>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查人员能力培训材料：</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编制了《能源岗位说明书》包括涉及的重点用能岗位、人员要求、学历和经历要求等；现场抽查</w:t>
            </w:r>
            <w:r>
              <w:rPr>
                <w:rFonts w:hint="eastAsia" w:ascii="宋体" w:hAnsi="宋体" w:cs="宋体"/>
                <w:sz w:val="24"/>
                <w:szCs w:val="24"/>
                <w:lang w:val="en-US" w:eastAsia="zh-CN"/>
              </w:rPr>
              <w:t>挤塑</w:t>
            </w:r>
            <w:r>
              <w:rPr>
                <w:rFonts w:hint="eastAsia" w:ascii="宋体" w:hAnsi="宋体" w:eastAsia="宋体" w:cs="宋体"/>
                <w:sz w:val="24"/>
                <w:szCs w:val="24"/>
                <w:lang w:val="en-US" w:eastAsia="zh-CN"/>
              </w:rPr>
              <w:t>操作工和生产部主</w:t>
            </w:r>
            <w:r>
              <w:rPr>
                <w:rFonts w:hint="eastAsia" w:ascii="宋体" w:hAnsi="宋体" w:cs="宋体"/>
                <w:sz w:val="24"/>
                <w:szCs w:val="24"/>
                <w:lang w:val="en-US" w:eastAsia="zh-CN"/>
              </w:rPr>
              <w:t>管</w:t>
            </w:r>
            <w:r>
              <w:rPr>
                <w:rFonts w:hint="eastAsia" w:ascii="宋体" w:hAnsi="宋体" w:eastAsia="宋体" w:cs="宋体"/>
                <w:sz w:val="24"/>
                <w:szCs w:val="24"/>
                <w:lang w:val="en-US" w:eastAsia="zh-CN"/>
              </w:rPr>
              <w:t>各1人——基本满足岗位要求、符合规定；</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提供《202</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年度培训计划（能源体系）》共4项——均涉及能源管理体系的相关要求；时间范围202</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.；参加人员包括主要领导、能源小组、重点用能岗位、内审员——基本符合规定；</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抽查1条记录、提供《培训记录表》、题目 “安全节能生产”（202</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.22）、签到显示包括杨林喻体强李龙彪等人信息、培训内容：</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1、各种主要能耗设备操作指导书（含节能技术和经济运行要求）、</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2、应急预案、</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3、应急物资的管理要求，如设备的检查，管路的检查等、</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4、发现设备或管路漏气、漏水、油类泄漏的应急措施；</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培训老师</w:t>
            </w:r>
            <w:r>
              <w:rPr>
                <w:rFonts w:hint="eastAsia" w:ascii="宋体" w:hAnsi="宋体" w:cs="宋体"/>
                <w:sz w:val="24"/>
                <w:szCs w:val="24"/>
                <w:lang w:val="en-US" w:eastAsia="zh-CN"/>
              </w:rPr>
              <w:t>外聘</w:t>
            </w:r>
            <w:r>
              <w:rPr>
                <w:rFonts w:hint="eastAsia" w:ascii="宋体" w:hAnsi="宋体" w:eastAsia="宋体" w:cs="宋体"/>
                <w:sz w:val="24"/>
                <w:szCs w:val="24"/>
                <w:lang w:val="en-US" w:eastAsia="zh-CN"/>
              </w:rPr>
              <w:t>；</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提供《培训效果自我评价表》培训评价20条打分制、成绩显示参培人员成绩合格、评价人</w:t>
            </w:r>
            <w:r>
              <w:rPr>
                <w:rFonts w:hint="eastAsia" w:ascii="宋体" w:hAnsi="宋体" w:eastAsia="宋体" w:cs="Times New Roman"/>
                <w:sz w:val="24"/>
                <w:lang w:eastAsia="zh-CN"/>
              </w:rPr>
              <w:t>徐辉荣</w:t>
            </w:r>
            <w:r>
              <w:rPr>
                <w:rFonts w:hint="eastAsia" w:ascii="宋体" w:hAnsi="宋体" w:cs="Times New Roman"/>
                <w:sz w:val="24"/>
                <w:lang w:eastAsia="zh-CN"/>
              </w:rPr>
              <w:t>、</w:t>
            </w:r>
            <w:r>
              <w:rPr>
                <w:rFonts w:hint="eastAsia" w:ascii="宋体" w:hAnsi="宋体" w:cs="Times New Roman"/>
                <w:sz w:val="24"/>
                <w:lang w:val="en-US" w:eastAsia="zh-CN"/>
              </w:rPr>
              <w:t>日期</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26</w:t>
            </w:r>
            <w:r>
              <w:rPr>
                <w:rFonts w:hint="eastAsia" w:ascii="宋体" w:hAnsi="宋体" w:eastAsia="宋体" w:cs="宋体"/>
                <w:sz w:val="24"/>
                <w:szCs w:val="24"/>
                <w:lang w:val="en-US" w:eastAsia="zh-CN"/>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信息交流</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7.4</w:t>
            </w:r>
          </w:p>
        </w:tc>
        <w:tc>
          <w:tcPr>
            <w:tcW w:w="10004" w:type="dxa"/>
          </w:tcPr>
          <w:p>
            <w:pPr>
              <w:numPr>
                <w:ilvl w:val="0"/>
                <w:numId w:val="0"/>
              </w:numPr>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本部门</w:t>
            </w:r>
            <w:r>
              <w:rPr>
                <w:rFonts w:hint="eastAsia" w:ascii="宋体" w:hAnsi="宋体" w:eastAsia="宋体" w:cs="宋体"/>
                <w:sz w:val="24"/>
                <w:szCs w:val="24"/>
              </w:rPr>
              <w:t>负责能源信息的传递</w:t>
            </w:r>
            <w:r>
              <w:rPr>
                <w:rFonts w:hint="eastAsia" w:ascii="宋体" w:hAnsi="宋体" w:eastAsia="宋体" w:cs="宋体"/>
                <w:sz w:val="24"/>
                <w:szCs w:val="24"/>
                <w:lang w:val="en-US" w:eastAsia="zh-CN"/>
              </w:rPr>
              <w:t>及</w:t>
            </w:r>
            <w:r>
              <w:rPr>
                <w:rFonts w:hint="eastAsia" w:ascii="宋体" w:hAnsi="宋体" w:eastAsia="宋体" w:cs="宋体"/>
                <w:sz w:val="24"/>
                <w:szCs w:val="24"/>
              </w:rPr>
              <w:t>交流；</w:t>
            </w:r>
            <w:r>
              <w:rPr>
                <w:rFonts w:hint="eastAsia" w:ascii="宋体" w:hAnsi="宋体" w:eastAsia="宋体" w:cs="宋体"/>
                <w:sz w:val="24"/>
                <w:szCs w:val="24"/>
                <w:lang w:val="en-US" w:eastAsia="zh-CN"/>
              </w:rPr>
              <w:t>通过</w:t>
            </w:r>
            <w:r>
              <w:rPr>
                <w:rFonts w:hint="eastAsia" w:ascii="宋体" w:hAnsi="宋体" w:eastAsia="宋体" w:cs="宋体"/>
                <w:sz w:val="24"/>
                <w:szCs w:val="24"/>
              </w:rPr>
              <w:t>建立实施和保持适当的信息交流沟通</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val="en-US" w:eastAsia="zh-CN"/>
              </w:rPr>
              <w:t>了</w:t>
            </w:r>
            <w:r>
              <w:rPr>
                <w:rFonts w:hint="eastAsia" w:ascii="宋体" w:hAnsi="宋体" w:eastAsia="宋体" w:cs="宋体"/>
                <w:sz w:val="24"/>
                <w:szCs w:val="24"/>
              </w:rPr>
              <w:t>公司内部以及与外部相关方的联系和回应</w:t>
            </w:r>
            <w:r>
              <w:rPr>
                <w:rFonts w:hint="eastAsia" w:ascii="宋体" w:hAnsi="宋体" w:eastAsia="宋体" w:cs="宋体"/>
                <w:sz w:val="24"/>
                <w:szCs w:val="24"/>
                <w:lang w:eastAsia="zh-CN"/>
              </w:rPr>
              <w:t>、</w:t>
            </w:r>
            <w:r>
              <w:rPr>
                <w:rFonts w:hint="eastAsia" w:ascii="宋体" w:hAnsi="宋体" w:eastAsia="宋体" w:cs="宋体"/>
                <w:sz w:val="24"/>
                <w:szCs w:val="24"/>
              </w:rPr>
              <w:t>保证能源管理体系的有效运行</w:t>
            </w:r>
            <w:r>
              <w:rPr>
                <w:rFonts w:hint="eastAsia" w:ascii="宋体" w:hAnsi="宋体" w:cs="宋体"/>
                <w:sz w:val="24"/>
                <w:szCs w:val="24"/>
                <w:lang w:eastAsia="zh-CN"/>
              </w:rPr>
              <w:t>、</w:t>
            </w:r>
            <w:r>
              <w:rPr>
                <w:rFonts w:hint="eastAsia" w:ascii="宋体" w:hAnsi="宋体" w:eastAsia="宋体" w:cs="宋体"/>
                <w:sz w:val="24"/>
                <w:szCs w:val="24"/>
                <w:lang w:val="en-US" w:eastAsia="zh-CN"/>
              </w:rPr>
              <w:t>其中：</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内部信息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法律法规、标准及其他要求、目标、指标及管理方案的实施、能源基准及能源绩效参数、体系运行的监测结果、内审和管理评审的结果，由运行保障中心传达到各部门；</w:t>
            </w:r>
            <w:r>
              <w:rPr>
                <w:rFonts w:hint="eastAsia" w:ascii="宋体" w:hAnsi="宋体" w:eastAsia="宋体" w:cs="宋体"/>
                <w:sz w:val="24"/>
                <w:szCs w:val="24"/>
                <w:lang w:val="en-US" w:eastAsia="zh-CN"/>
              </w:rPr>
              <w:t xml:space="preserve">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另内部能源体系宣传教育包括：节能形势政策；节约能源带来的社会和经济效益；交流节能技术；节能知识竞赛；组建节能小组；征集合理化建议；评选节能先进；</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外部信息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从相关方收集</w:t>
            </w:r>
            <w:r>
              <w:rPr>
                <w:rFonts w:hint="eastAsia" w:ascii="宋体" w:hAnsi="宋体" w:eastAsia="宋体" w:cs="宋体"/>
                <w:sz w:val="24"/>
                <w:szCs w:val="24"/>
                <w:lang w:val="en-US" w:eastAsia="zh-CN"/>
              </w:rPr>
              <w:t>、接收的能源供应信息及时传递给相关方；上级部门或相关方需要公司能源信息</w:t>
            </w:r>
            <w:r>
              <w:rPr>
                <w:rFonts w:hint="eastAsia" w:ascii="宋体" w:hAnsi="宋体" w:cs="宋体"/>
                <w:sz w:val="24"/>
                <w:szCs w:val="24"/>
                <w:lang w:val="en-US" w:eastAsia="zh-CN"/>
              </w:rPr>
              <w:t>；</w:t>
            </w:r>
          </w:p>
          <w:p>
            <w:pPr>
              <w:numPr>
                <w:ilvl w:val="0"/>
                <w:numId w:val="0"/>
              </w:numPr>
              <w:ind w:leftChars="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方式：</w:t>
            </w:r>
          </w:p>
          <w:p>
            <w:pPr>
              <w:rPr>
                <w:rFonts w:hint="eastAsia" w:ascii="宋体" w:hAnsi="宋体" w:eastAsia="宋体" w:cs="宋体"/>
                <w:sz w:val="24"/>
                <w:szCs w:val="24"/>
              </w:rPr>
            </w:pPr>
            <w:r>
              <w:rPr>
                <w:rFonts w:hint="eastAsia" w:ascii="宋体" w:hAnsi="宋体" w:eastAsia="宋体" w:cs="宋体"/>
                <w:sz w:val="24"/>
                <w:szCs w:val="24"/>
                <w:lang w:val="en-US" w:eastAsia="zh-CN"/>
              </w:rPr>
              <w:t>会议、公告栏、简报、意见箱、微信群等；</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文件化信息</w:t>
            </w:r>
          </w:p>
        </w:tc>
        <w:tc>
          <w:tcPr>
            <w:tcW w:w="9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 xml:space="preserve">7.5 </w:t>
            </w:r>
          </w:p>
        </w:tc>
        <w:tc>
          <w:tcPr>
            <w:tcW w:w="10004" w:type="dxa"/>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公司对管理体系文件控制进行了策划，形成了文件化的管理手册、程序文件、三层次管理文件以及所要求的记录。</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公司编制的程序文件符合标准要求的所有程序文件，第三层次文件对体系及其相互关系在手册中做了描述，记录表单满足公司目前的管理体系运行的需要。</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公司文件分类：一级文件：管理手册。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二级文件：公司编制了程序文件，包括</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标准要求的所有程序。</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三层次文件：制度和作业指导书，外来文件：包括产品国家标准，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及运行记录，满足公司目前的管理体系运行的需要。体系文件基本能保证有效性和效率的要求。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查公司按照文审要求对管理手册进行了修改，符合要求。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公司编制并实施了《文件管理程序》，文件包括：手册、程序文件及产品生产过程质量检查考核标准、固废管理制度、安全教育管理制度等。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查管理手册、程序文件等文件，编制：办公室，批准：总经理，查文件编审批齐全、文件清晰符合文件控制程序基本要求。查管理部文件，为有效版本。</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查外来文件：与产品要求和质量、环境、职业健康安全</w:t>
            </w:r>
            <w:r>
              <w:rPr>
                <w:rFonts w:hint="eastAsia" w:ascii="宋体" w:hAnsi="宋体" w:cs="宋体"/>
                <w:color w:val="auto"/>
                <w:sz w:val="24"/>
                <w:szCs w:val="24"/>
                <w:lang w:val="en-US" w:eastAsia="zh-CN"/>
              </w:rPr>
              <w:t>及能源</w:t>
            </w:r>
            <w:r>
              <w:rPr>
                <w:rFonts w:hint="eastAsia" w:ascii="宋体" w:hAnsi="宋体" w:eastAsia="宋体" w:cs="宋体"/>
                <w:color w:val="auto"/>
                <w:sz w:val="24"/>
                <w:szCs w:val="24"/>
                <w:lang w:val="en-US" w:eastAsia="zh-CN"/>
              </w:rPr>
              <w:t>管理体系运行有关的国家法律法规、标准等；行业、地方颁布的条例、标准、规范、规程、办法等，查外来文件具体有</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体系标准等，如《中华人民共和国节约能源法》、《企业能源审计技术通则》、《GBT2589《综合能耗计算通则》》、《GBT 15587-2008 工业企业能源管理导则》等。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查文件发放：</w:t>
            </w:r>
            <w:r>
              <w:rPr>
                <w:rFonts w:hint="eastAsia" w:ascii="宋体" w:hAnsi="宋体" w:cs="宋体"/>
                <w:color w:val="auto"/>
                <w:sz w:val="24"/>
                <w:szCs w:val="24"/>
                <w:lang w:val="en-US" w:eastAsia="zh-CN"/>
              </w:rPr>
              <w:t>综合办</w:t>
            </w:r>
            <w:r>
              <w:rPr>
                <w:rFonts w:hint="eastAsia" w:ascii="宋体" w:hAnsi="宋体" w:eastAsia="宋体" w:cs="宋体"/>
                <w:color w:val="auto"/>
                <w:sz w:val="24"/>
                <w:szCs w:val="24"/>
                <w:lang w:val="en-US" w:eastAsia="zh-CN"/>
              </w:rPr>
              <w:t>下发了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管理手册、程序文件等文件。</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查管理部文件有标识，检索方便，文件夹存放于文件柜内，防护符合要求。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公司按《记录管理程序》实施对管理体系记录的标识、贮存、保护、检索、保存期限和处置等按规定实施。</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公司提供《记录清单》包括有内审报告、供方评价表、管理评审报告等记录。明确了记录名称、编号、使用保存部门、保存期限等，并经审核后使用。</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公司各种记录由各使用部门保存，查阅管理部保存的记录环境情况，归档文件、记录存放于文件柜内，环境干燥、通风，符合文件归档的要求。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抽查归档文件整理情况，管理部已将文件进行了分类，按记录的名称、编号及时间装文件袋进行归档，记录清洁，字迹清晰，检索方便，抽查有内部审核资料、管理评审资料等，均已装订成册。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提供了作废文件记录：有作废理由、作废日期及申请部门、审核人签字，目前无作废文件记录。</w:t>
            </w:r>
          </w:p>
          <w:p>
            <w:pPr>
              <w:rPr>
                <w:rFonts w:hint="eastAsia" w:ascii="宋体" w:hAnsi="宋体" w:eastAsia="宋体" w:cs="宋体"/>
                <w:sz w:val="24"/>
                <w:szCs w:val="24"/>
              </w:rPr>
            </w:pPr>
            <w:r>
              <w:rPr>
                <w:rFonts w:hint="eastAsia" w:ascii="宋体" w:hAnsi="宋体" w:eastAsia="宋体" w:cs="宋体"/>
                <w:color w:val="auto"/>
                <w:sz w:val="24"/>
                <w:szCs w:val="24"/>
                <w:lang w:val="en-US" w:eastAsia="zh-CN"/>
              </w:rPr>
              <w:t>文件记录控制基本有效。</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合规性评价</w:t>
            </w:r>
          </w:p>
        </w:tc>
        <w:tc>
          <w:tcPr>
            <w:tcW w:w="960" w:type="dxa"/>
            <w:vAlign w:val="top"/>
          </w:tcPr>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w:t>
            </w:r>
            <w:r>
              <w:rPr>
                <w:rFonts w:hint="eastAsia" w:ascii="宋体" w:hAnsi="宋体" w:cs="宋体"/>
                <w:sz w:val="24"/>
                <w:szCs w:val="24"/>
                <w:lang w:val="en-US" w:eastAsia="zh-CN"/>
              </w:rPr>
              <w:t>2</w:t>
            </w:r>
          </w:p>
        </w:tc>
        <w:tc>
          <w:tcPr>
            <w:tcW w:w="10004"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w:t>
            </w:r>
            <w:r>
              <w:rPr>
                <w:rFonts w:hint="eastAsia" w:ascii="宋体" w:hAnsi="宋体" w:eastAsia="宋体" w:cs="宋体"/>
                <w:color w:val="auto"/>
                <w:sz w:val="24"/>
                <w:szCs w:val="24"/>
              </w:rPr>
              <w:t>《合规性评价报告》</w:t>
            </w:r>
            <w:r>
              <w:rPr>
                <w:rFonts w:hint="eastAsia" w:ascii="宋体" w:hAnsi="宋体" w:eastAsia="宋体" w:cs="宋体"/>
                <w:color w:val="auto"/>
                <w:sz w:val="24"/>
                <w:szCs w:val="24"/>
                <w:lang w:val="en-US" w:eastAsia="zh-CN"/>
              </w:rPr>
              <w:t>查其中内容包含：“法律法规标准和其他要求的获取、法律法规和其他要求的遵守（符合国家农药产业发展政策、公司班组车间成立管理机构及岗位培训、严格执行国家用能设备能效标准及产品能耗限额标准、淘汰落后和国家明令禁止只用产品设备和生产工艺、严格执行GB17167相关要求、执行国家行业及地方能耗限额标准主要用能设备的能效系数对标的符合、目标责任制的建立等）”；</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评价结论“公司能源管理基本符合相关法律法规和其他要求”；</w:t>
            </w:r>
          </w:p>
          <w:p>
            <w:pPr>
              <w:rPr>
                <w:rFonts w:hint="default" w:ascii="宋体" w:hAnsi="宋体" w:eastAsia="宋体" w:cs="宋体"/>
                <w:sz w:val="24"/>
                <w:szCs w:val="24"/>
                <w:lang w:val="en-US"/>
              </w:rPr>
            </w:pPr>
            <w:r>
              <w:rPr>
                <w:rFonts w:hint="eastAsia" w:ascii="宋体" w:hAnsi="宋体" w:eastAsia="宋体" w:cs="宋体"/>
                <w:color w:val="auto"/>
                <w:sz w:val="24"/>
                <w:szCs w:val="24"/>
                <w:lang w:val="en-US" w:eastAsia="zh-CN"/>
              </w:rPr>
              <w:t>——查内容基本真实、符合识别的法律法规和其他要求的内容；报告有编审批李九龙</w:t>
            </w:r>
            <w:r>
              <w:rPr>
                <w:rFonts w:hint="eastAsia" w:ascii="宋体" w:hAnsi="宋体" w:cs="宋体"/>
                <w:color w:val="auto"/>
                <w:sz w:val="24"/>
                <w:szCs w:val="24"/>
                <w:lang w:val="en-US" w:eastAsia="zh-CN"/>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numPr>
                <w:ilvl w:val="0"/>
                <w:numId w:val="0"/>
              </w:numPr>
              <w:ind w:left="0" w:leftChars="0" w:firstLine="0" w:firstLineChars="0"/>
            </w:pPr>
            <w:r>
              <w:rPr>
                <w:rFonts w:hint="eastAsia" w:ascii="宋体" w:hAnsi="宋体" w:eastAsia="宋体" w:cs="宋体"/>
                <w:b w:val="0"/>
                <w:bCs w:val="0"/>
                <w:color w:val="auto"/>
                <w:sz w:val="24"/>
                <w:szCs w:val="24"/>
                <w:u w:val="none"/>
                <w:lang w:val="en-US" w:eastAsia="zh-CN"/>
              </w:rPr>
              <w:t>内部审核</w:t>
            </w:r>
          </w:p>
        </w:tc>
        <w:tc>
          <w:tcPr>
            <w:tcW w:w="960" w:type="dxa"/>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9.2 </w:t>
            </w:r>
          </w:p>
        </w:tc>
        <w:tc>
          <w:tcPr>
            <w:tcW w:w="10004" w:type="dxa"/>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编制了《2021</w:t>
            </w:r>
            <w:r>
              <w:rPr>
                <w:rFonts w:hint="eastAsia" w:ascii="宋体" w:hAnsi="宋体" w:eastAsia="宋体" w:cs="宋体"/>
                <w:sz w:val="24"/>
                <w:szCs w:val="24"/>
                <w:lang w:val="en-US" w:eastAsia="zh-CN"/>
              </w:rPr>
              <w:t>年内部审核计划》查“审核目的”、“审核依据”——基本符合标准要求、审核安排时间2021</w:t>
            </w:r>
            <w:r>
              <w:rPr>
                <w:rFonts w:hint="eastAsia" w:ascii="宋体" w:hAnsi="宋体" w:eastAsia="宋体" w:cs="宋体"/>
                <w:sz w:val="24"/>
                <w:szCs w:val="24"/>
                <w:lang w:val="en-US" w:eastAsia="zh-CN"/>
              </w:rPr>
              <w:t>年3</w:t>
            </w:r>
            <w:r>
              <w:rPr>
                <w:rFonts w:hint="eastAsia" w:ascii="宋体" w:hAnsi="宋体" w:eastAsia="宋体" w:cs="宋体"/>
                <w:sz w:val="24"/>
                <w:szCs w:val="24"/>
                <w:lang w:val="en-US" w:eastAsia="zh-CN"/>
              </w:rPr>
              <w:t>月20～21日；有“审核日程安排表”具体到日期下的审核部门和审核员等内容；未见审核员自己审核本部门的情况；计划有编审批；组长林智峰、组员杨金平尉晓光；计划覆盖全部部门和产品活动、计划批准龙鹏飞</w:t>
            </w:r>
            <w:r>
              <w:rPr>
                <w:rFonts w:hint="eastAsia" w:ascii="宋体" w:hAnsi="宋体" w:eastAsia="宋体" w:cs="宋体"/>
                <w:sz w:val="24"/>
                <w:szCs w:val="24"/>
                <w:lang w:val="en-US" w:eastAsia="zh-CN"/>
              </w:rPr>
              <w:t xml:space="preserve">；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"mailto:提供《首、末次会议签到表》有包括总经理等9人签字信息；日期2017.8.1.@2017.8.3.；"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提供《首、末次会议签到表》有包括范龙鹏飞徐辉荣罗进美李龙彪谭兰梅喻体强杨林赵念忠等9</w:t>
            </w:r>
            <w:r>
              <w:rPr>
                <w:rFonts w:hint="eastAsia" w:ascii="宋体" w:hAnsi="宋体" w:eastAsia="宋体" w:cs="宋体"/>
                <w:sz w:val="24"/>
                <w:szCs w:val="24"/>
                <w:lang w:val="en-US" w:eastAsia="zh-CN"/>
              </w:rPr>
              <w:t>人签字信息；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抽查1条、管理层、审核条款“4.1/4.2/4.3/4.4/5.1/5.2/7.1/9.3/10.2”等——查基本符合策划的安排、条款检查内容基本符合标准要求、未见明显不符合情况；审核员李龙彪</w:t>
            </w:r>
            <w:r>
              <w:rPr>
                <w:rFonts w:hint="eastAsia" w:ascii="宋体" w:hAnsi="宋体" w:eastAsia="宋体" w:cs="宋体"/>
                <w:sz w:val="24"/>
                <w:szCs w:val="24"/>
                <w:lang w:val="en-US" w:eastAsia="zh-CN"/>
              </w:rPr>
              <w:t>、迎审郭宗智；</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本次内审无不符合项；</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和提供了《内部审核报告》包含了本次审核的“目的、范围、准则和概述”——查评价基本覆盖体系范围内相关内容、包括能源方针目标指标的实现情况、能源基准绩效参数的确定、高耗能设备安全经济运行准则的执行、生产计划的安排关注季节性对能源消耗的影响提出了整改意见和纠正措施和预防措施的要求、法律法规和其他要求的执行情况等；提出的问题与改进措施“标准和工作内容结合不够、经济运行控制仍不到位”；审核结论：公司能源管理体系基本符合ISO50001标准要求，能源方针目标基本适宜、体系运行基本符合要求；编制批准徐辉容</w:t>
            </w:r>
            <w:r>
              <w:rPr>
                <w:rFonts w:hint="eastAsia" w:ascii="宋体" w:hAnsi="宋体" w:eastAsia="宋体" w:cs="宋体"/>
                <w:sz w:val="24"/>
                <w:szCs w:val="24"/>
                <w:lang w:val="en-US" w:eastAsia="zh-CN"/>
              </w:rPr>
              <w:t>、2021.3.21；</w:t>
            </w:r>
          </w:p>
        </w:tc>
        <w:tc>
          <w:tcPr>
            <w:tcW w:w="1585" w:type="dxa"/>
          </w:tcPr>
          <w:p>
            <w:pPr>
              <w:numPr>
                <w:ilvl w:val="0"/>
                <w:numId w:val="0"/>
              </w:num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sz w:val="24"/>
                <w:szCs w:val="24"/>
              </w:rPr>
              <w:t>不符合和纠正措施</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0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w:t>
            </w:r>
            <w:r>
              <w:rPr>
                <w:rFonts w:hint="eastAsia" w:ascii="宋体" w:hAnsi="宋体" w:eastAsia="宋体" w:cs="宋体"/>
                <w:sz w:val="24"/>
                <w:szCs w:val="24"/>
              </w:rPr>
              <w:t>不符合和纠正措施</w:t>
            </w:r>
            <w:r>
              <w:rPr>
                <w:rFonts w:hint="eastAsia" w:ascii="宋体" w:hAnsi="宋体" w:cs="宋体"/>
                <w:sz w:val="24"/>
                <w:szCs w:val="24"/>
                <w:lang w:val="en-US" w:eastAsia="zh-CN"/>
              </w:rPr>
              <w:t>报告</w:t>
            </w:r>
            <w:r>
              <w:rPr>
                <w:rFonts w:hint="eastAsia" w:ascii="宋体" w:hAnsi="宋体" w:eastAsia="宋体" w:cs="宋体"/>
                <w:color w:val="auto"/>
                <w:sz w:val="24"/>
                <w:szCs w:val="24"/>
                <w:lang w:val="en-US" w:eastAsia="zh-CN"/>
              </w:rPr>
              <w:t>》包括“不符合采取措施控制并纠正；任何纠正措施的结果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cs="宋体"/>
                <w:color w:val="auto"/>
                <w:sz w:val="24"/>
                <w:szCs w:val="24"/>
                <w:lang w:val="en-US" w:eastAsia="zh-CN"/>
              </w:rPr>
              <w:t>本次</w:t>
            </w:r>
            <w:r>
              <w:rPr>
                <w:rFonts w:hint="eastAsia" w:ascii="宋体" w:hAnsi="宋体" w:eastAsia="宋体" w:cs="宋体"/>
                <w:color w:val="auto"/>
                <w:sz w:val="24"/>
                <w:szCs w:val="24"/>
                <w:lang w:val="en-US" w:eastAsia="zh-CN"/>
              </w:rPr>
              <w:t>内审</w:t>
            </w:r>
            <w:r>
              <w:rPr>
                <w:rFonts w:hint="eastAsia" w:ascii="宋体" w:hAnsi="宋体" w:cs="宋体"/>
                <w:color w:val="auto"/>
                <w:sz w:val="24"/>
                <w:szCs w:val="24"/>
                <w:lang w:val="en-US" w:eastAsia="zh-CN"/>
              </w:rPr>
              <w:t>无</w:t>
            </w:r>
            <w:r>
              <w:rPr>
                <w:rFonts w:hint="eastAsia" w:ascii="宋体" w:hAnsi="宋体" w:eastAsia="宋体" w:cs="宋体"/>
                <w:color w:val="auto"/>
                <w:sz w:val="24"/>
                <w:szCs w:val="24"/>
                <w:lang w:val="en-US" w:eastAsia="zh-CN"/>
              </w:rPr>
              <w:t>不符合项</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w:t>
            </w:r>
          </w:p>
        </w:tc>
        <w:tc>
          <w:tcPr>
            <w:tcW w:w="1585" w:type="dxa"/>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color w:val="auto"/>
                <w:sz w:val="24"/>
                <w:szCs w:val="24"/>
                <w:lang w:val="en-US" w:eastAsia="zh-CN"/>
              </w:rPr>
              <w:t>持续改进</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p>
        </w:tc>
        <w:tc>
          <w:tcPr>
            <w:tcW w:w="100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通过对管理评审的审核、确定了组织的质量管理体系的适宜性、充分性和有效性——基本满足标准的要求，组织的持续改进绩效明显</w:t>
            </w:r>
            <w:r>
              <w:rPr>
                <w:rFonts w:hint="eastAsia" w:ascii="宋体" w:hAnsi="宋体" w:cs="宋体"/>
                <w:b w:val="0"/>
                <w:bCs w:val="0"/>
                <w:color w:val="auto"/>
                <w:sz w:val="24"/>
                <w:szCs w:val="24"/>
                <w:lang w:val="en-US" w:eastAsia="zh-CN"/>
              </w:rPr>
              <w:t>；</w:t>
            </w:r>
          </w:p>
        </w:tc>
        <w:tc>
          <w:tcPr>
            <w:tcW w:w="1585" w:type="dxa"/>
            <w:vAlign w:val="top"/>
          </w:tcPr>
          <w:p>
            <w:pPr>
              <w:rPr>
                <w:rFonts w:hint="eastAsia" w:ascii="宋体" w:hAnsi="宋体" w:eastAsia="宋体" w:cs="宋体"/>
                <w:sz w:val="24"/>
                <w:szCs w:val="24"/>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345E"/>
    <w:rsid w:val="05EE0EC7"/>
    <w:rsid w:val="08E239CB"/>
    <w:rsid w:val="11EB7F52"/>
    <w:rsid w:val="126B407E"/>
    <w:rsid w:val="13CD2CCC"/>
    <w:rsid w:val="144509D0"/>
    <w:rsid w:val="16E56787"/>
    <w:rsid w:val="177B2FE2"/>
    <w:rsid w:val="18CA76A0"/>
    <w:rsid w:val="1A5C0CE7"/>
    <w:rsid w:val="1DD05F06"/>
    <w:rsid w:val="1EDA608A"/>
    <w:rsid w:val="206B6F32"/>
    <w:rsid w:val="20763B8F"/>
    <w:rsid w:val="21F86DA8"/>
    <w:rsid w:val="23D564AD"/>
    <w:rsid w:val="23F77AE4"/>
    <w:rsid w:val="25B36FD0"/>
    <w:rsid w:val="26126B9A"/>
    <w:rsid w:val="26454E3E"/>
    <w:rsid w:val="27C65378"/>
    <w:rsid w:val="2F9C1DFB"/>
    <w:rsid w:val="3AF11BE8"/>
    <w:rsid w:val="434D245A"/>
    <w:rsid w:val="448D1C21"/>
    <w:rsid w:val="469B4273"/>
    <w:rsid w:val="47083CC9"/>
    <w:rsid w:val="4C814D6B"/>
    <w:rsid w:val="4CF35EF7"/>
    <w:rsid w:val="52B44266"/>
    <w:rsid w:val="55187EF0"/>
    <w:rsid w:val="55E81AB0"/>
    <w:rsid w:val="572F18E7"/>
    <w:rsid w:val="5C7E3B50"/>
    <w:rsid w:val="5FF83F58"/>
    <w:rsid w:val="611044F9"/>
    <w:rsid w:val="63D15960"/>
    <w:rsid w:val="6D3E5251"/>
    <w:rsid w:val="7AFC6AE4"/>
    <w:rsid w:val="7B6B4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style>
  <w:style w:type="paragraph" w:styleId="4">
    <w:name w:val="Plain Text"/>
    <w:basedOn w:val="1"/>
    <w:qFormat/>
    <w:uiPriority w:val="0"/>
    <w:rPr>
      <w:rFonts w:ascii="宋体" w:hAnsi="Courier New" w:cs="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cp:lastModifiedBy>
  <dcterms:modified xsi:type="dcterms:W3CDTF">2021-04-27T07:14:48Z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