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59264" behindDoc="0" locked="0" layoutInCell="1" allowOverlap="1">
            <wp:simplePos x="0" y="0"/>
            <wp:positionH relativeFrom="column">
              <wp:posOffset>-609600</wp:posOffset>
            </wp:positionH>
            <wp:positionV relativeFrom="paragraph">
              <wp:posOffset>-1018540</wp:posOffset>
            </wp:positionV>
            <wp:extent cx="7495540" cy="10605135"/>
            <wp:effectExtent l="0" t="0" r="10160" b="12065"/>
            <wp:wrapNone/>
            <wp:docPr id="2" name="图片 2" descr="微信图片_20210507115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071153447"/>
                    <pic:cNvPicPr>
                      <a:picLocks noChangeAspect="1"/>
                    </pic:cNvPicPr>
                  </pic:nvPicPr>
                  <pic:blipFill>
                    <a:blip r:embed="rId6"/>
                    <a:stretch>
                      <a:fillRect/>
                    </a:stretch>
                  </pic:blipFill>
                  <pic:spPr>
                    <a:xfrm>
                      <a:off x="0" y="0"/>
                      <a:ext cx="7495540" cy="10605135"/>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bookmarkStart w:id="7" w:name="_GoBack"/>
      <w:bookmarkEnd w:id="7"/>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Q:监查1,E:监查1,O:监查1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西安硕隆计量检测有限公司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市场开发部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郭牧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r>
              <w:rPr>
                <w:rFonts w:hint="eastAsia" w:ascii="方正仿宋简体" w:eastAsia="方正仿宋简体"/>
                <w:b/>
                <w:lang w:val="en-US" w:eastAsia="zh-CN"/>
              </w:rPr>
              <w:t>未能提供与顾客陕西步长制药有限公司签订关于计量设备技术服务合同的评审证据。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60288" behindDoc="0" locked="0" layoutInCell="1" allowOverlap="1">
            <wp:simplePos x="0" y="0"/>
            <wp:positionH relativeFrom="column">
              <wp:posOffset>-622300</wp:posOffset>
            </wp:positionH>
            <wp:positionV relativeFrom="paragraph">
              <wp:posOffset>-1012190</wp:posOffset>
            </wp:positionV>
            <wp:extent cx="7509510" cy="10638155"/>
            <wp:effectExtent l="0" t="0" r="8890" b="4445"/>
            <wp:wrapNone/>
            <wp:docPr id="3" name="图片 3" descr="微信图片_20210507115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071153448"/>
                    <pic:cNvPicPr>
                      <a:picLocks noChangeAspect="1"/>
                    </pic:cNvPicPr>
                  </pic:nvPicPr>
                  <pic:blipFill>
                    <a:blip r:embed="rId7"/>
                    <a:stretch>
                      <a:fillRect/>
                    </a:stretch>
                  </pic:blipFill>
                  <pic:spPr>
                    <a:xfrm>
                      <a:off x="0" y="0"/>
                      <a:ext cx="7509510" cy="10638155"/>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vAlign w:val="top"/>
          </w:tcPr>
          <w:p>
            <w:pPr>
              <w:rPr>
                <w:rFonts w:eastAsia="方正仿宋简体"/>
                <w:b/>
              </w:rPr>
            </w:pPr>
            <w:r>
              <w:rPr>
                <w:rFonts w:hint="eastAsia" w:eastAsia="方正仿宋简体"/>
                <w:b/>
              </w:rPr>
              <w:t>不符合项事实摘要：</w:t>
            </w:r>
          </w:p>
          <w:p>
            <w:pPr>
              <w:rPr>
                <w:rFonts w:eastAsia="方正仿宋简体"/>
                <w:b/>
              </w:rPr>
            </w:pPr>
          </w:p>
          <w:p>
            <w:pPr>
              <w:spacing w:before="120" w:line="160" w:lineRule="exact"/>
              <w:rPr>
                <w:rFonts w:hint="default" w:eastAsia="方正仿宋简体"/>
                <w:b/>
                <w:lang w:val="en-US"/>
              </w:rPr>
            </w:pPr>
            <w:r>
              <w:rPr>
                <w:rFonts w:hint="eastAsia" w:ascii="方正仿宋简体" w:eastAsia="方正仿宋简体"/>
                <w:b/>
                <w:lang w:val="en-US" w:eastAsia="zh-CN"/>
              </w:rPr>
              <w:t>未能提供与顾客陕西步长制药有限公司签订关于计量设备技术服务合同的评审证据。</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vAlign w:val="top"/>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lang w:val="en-US" w:eastAsia="zh-CN"/>
              </w:rPr>
              <w:t>由市场开发部</w:t>
            </w:r>
            <w:r>
              <w:rPr>
                <w:rFonts w:hint="eastAsia" w:ascii="Times New Roman" w:hAnsi="Times New Roman" w:eastAsia="方正仿宋简体" w:cs="Times New Roman"/>
                <w:b/>
                <w:lang w:val="en-US" w:eastAsia="zh-CN"/>
              </w:rPr>
              <w:t>组织相关人员对与</w:t>
            </w:r>
            <w:r>
              <w:rPr>
                <w:rFonts w:hint="eastAsia" w:ascii="方正仿宋简体" w:eastAsia="方正仿宋简体"/>
                <w:b/>
                <w:lang w:val="en-US" w:eastAsia="zh-CN"/>
              </w:rPr>
              <w:t>陕西步长制药有限公司</w:t>
            </w:r>
            <w:r>
              <w:rPr>
                <w:rFonts w:hint="eastAsia" w:ascii="Times New Roman" w:hAnsi="Times New Roman" w:eastAsia="方正仿宋简体" w:cs="Times New Roman"/>
                <w:b/>
                <w:lang w:val="en-US" w:eastAsia="zh-CN"/>
              </w:rPr>
              <w:t>签订的</w:t>
            </w:r>
            <w:r>
              <w:rPr>
                <w:rFonts w:hint="eastAsia" w:ascii="方正仿宋简体" w:eastAsia="方正仿宋简体"/>
                <w:b/>
                <w:lang w:val="en-US" w:eastAsia="zh-CN"/>
              </w:rPr>
              <w:t>计量设备技术服务合同</w:t>
            </w:r>
            <w:r>
              <w:rPr>
                <w:rFonts w:hint="eastAsia" w:ascii="Times New Roman" w:hAnsi="Times New Roman" w:eastAsia="方正仿宋简体" w:cs="Times New Roman"/>
                <w:b/>
                <w:lang w:val="en-US" w:eastAsia="zh-CN"/>
              </w:rPr>
              <w:t>进</w:t>
            </w:r>
            <w:r>
              <w:rPr>
                <w:rFonts w:hint="eastAsia" w:ascii="方正仿宋简体" w:eastAsia="方正仿宋简体"/>
                <w:b/>
                <w:lang w:val="en-US" w:eastAsia="zh-CN"/>
              </w:rPr>
              <w:t>行补充评审。</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vAlign w:val="top"/>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市场开发部相关人员对标准GB/T 19001-2016中8.2.3条款理解不到位，导致未能及时进行合同评审。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vAlign w:val="top"/>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组织相关人员对标准GB/T 19001-2016中8.2.3条款进行培训学习。</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r>
              <w:rPr>
                <w:rFonts w:hint="eastAsia" w:ascii="方正仿宋简体" w:eastAsia="方正仿宋简体"/>
                <w:b/>
                <w:lang w:val="en-US" w:eastAsia="zh-CN"/>
              </w:rPr>
              <w:t>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vAlign w:val="top"/>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检查管理体系其他环节是否有类似事件发生，经检查，无此类情况发生。</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vAlign w:val="top"/>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r>
              <w:rPr>
                <w:rFonts w:hint="eastAsia" w:eastAsia="方正仿宋简体"/>
                <w:b/>
                <w:lang w:val="en-US" w:eastAsia="zh-CN"/>
              </w:rPr>
              <w:t>措施有效。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p>
      <w:pPr>
        <w:rPr>
          <w:rFonts w:eastAsia="方正仿宋简体"/>
          <w:b/>
        </w:rPr>
      </w:pPr>
      <w:r>
        <w:rPr>
          <w:rFonts w:eastAsia="方正仿宋简体"/>
          <w:b/>
        </w:rPr>
        <w:br w:type="page"/>
      </w:r>
    </w:p>
    <w:p>
      <w:pPr>
        <w:rPr>
          <w:rFonts w:hint="eastAsia" w:eastAsia="方正仿宋简体"/>
          <w:b/>
          <w:lang w:eastAsia="zh-CN"/>
        </w:rPr>
      </w:pPr>
      <w:r>
        <w:rPr>
          <w:rFonts w:hint="eastAsia" w:eastAsia="方正仿宋简体"/>
          <w:b/>
          <w:lang w:eastAsia="zh-CN"/>
        </w:rPr>
        <w:drawing>
          <wp:inline distT="0" distB="0" distL="114300" distR="114300">
            <wp:extent cx="6391910" cy="9013190"/>
            <wp:effectExtent l="0" t="0" r="8890" b="3810"/>
            <wp:docPr id="4" name="图片 4" descr="微信图片_20210507115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071153443"/>
                    <pic:cNvPicPr>
                      <a:picLocks noChangeAspect="1"/>
                    </pic:cNvPicPr>
                  </pic:nvPicPr>
                  <pic:blipFill>
                    <a:blip r:embed="rId8"/>
                    <a:stretch>
                      <a:fillRect/>
                    </a:stretch>
                  </pic:blipFill>
                  <pic:spPr>
                    <a:xfrm>
                      <a:off x="0" y="0"/>
                      <a:ext cx="6391910" cy="9013190"/>
                    </a:xfrm>
                    <a:prstGeom prst="rect">
                      <a:avLst/>
                    </a:prstGeom>
                  </pic:spPr>
                </pic:pic>
              </a:graphicData>
            </a:graphic>
          </wp:inline>
        </w:drawing>
      </w:r>
      <w:r>
        <w:rPr>
          <w:rFonts w:hint="eastAsia" w:eastAsia="方正仿宋简体"/>
          <w:b/>
          <w:lang w:eastAsia="zh-CN"/>
        </w:rPr>
        <w:drawing>
          <wp:inline distT="0" distB="0" distL="114300" distR="114300">
            <wp:extent cx="6391910" cy="9001760"/>
            <wp:effectExtent l="0" t="0" r="8890" b="2540"/>
            <wp:docPr id="5" name="图片 5" descr="微信图片_20210507115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5071153445"/>
                    <pic:cNvPicPr>
                      <a:picLocks noChangeAspect="1"/>
                    </pic:cNvPicPr>
                  </pic:nvPicPr>
                  <pic:blipFill>
                    <a:blip r:embed="rId9"/>
                    <a:stretch>
                      <a:fillRect/>
                    </a:stretch>
                  </pic:blipFill>
                  <pic:spPr>
                    <a:xfrm>
                      <a:off x="0" y="0"/>
                      <a:ext cx="6391910" cy="9001760"/>
                    </a:xfrm>
                    <a:prstGeom prst="rect">
                      <a:avLst/>
                    </a:prstGeom>
                  </pic:spPr>
                </pic:pic>
              </a:graphicData>
            </a:graphic>
          </wp:inline>
        </w:drawing>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D477D"/>
    <w:rsid w:val="18412D27"/>
    <w:rsid w:val="1C0D6834"/>
    <w:rsid w:val="1CB23D95"/>
    <w:rsid w:val="25E61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2019-05-13T03:02:00Z</cp:lastPrinted>
  <dcterms:modified xsi:type="dcterms:W3CDTF">2021-05-17T02:15:49Z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916F211C805144FFB27682EC4A707C34</vt:lpwstr>
  </property>
</Properties>
</file>