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5B8AAB2F">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项目编号:</w:t>
      </w:r>
      <w:bookmarkStart w:id="0" w:name="合同编号"/>
      <w:bookmarkEnd w:id="0"/>
      <w:r>
        <w:rPr>
          <w:rFonts w:hint="eastAsia"/>
          <w:sz w:val="21"/>
          <w:szCs w:val="21"/>
        </w:rPr>
        <w:t xml:space="preserve"> </w:t>
      </w:r>
      <w:r>
        <w:rPr>
          <w:rFonts w:hint="eastAsia"/>
          <w:sz w:val="21"/>
          <w:szCs w:val="21"/>
        </w:rPr>
        <w:t>10795-2025-QEO</w:t>
      </w:r>
    </w:p>
    <w:p w14:paraId="1DFE85DD">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14:paraId="1306E751">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92"/>
        <w:gridCol w:w="708"/>
        <w:gridCol w:w="2554"/>
        <w:gridCol w:w="281"/>
        <w:gridCol w:w="851"/>
        <w:gridCol w:w="1134"/>
        <w:gridCol w:w="142"/>
        <w:gridCol w:w="1134"/>
        <w:gridCol w:w="1490"/>
      </w:tblGrid>
      <w:tr w14:paraId="28662B05">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402413E5">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14:paraId="164341B9">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唐山兆盛环保设备有限公司</w:t>
            </w:r>
          </w:p>
        </w:tc>
        <w:tc>
          <w:tcPr>
            <w:tcW w:w="1276" w:type="dxa"/>
            <w:gridSpan w:val="2"/>
            <w:vAlign w:val="center"/>
          </w:tcPr>
          <w:p w14:paraId="2212B314">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14:paraId="38D4C6BE">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赵艳敏</w:t>
            </w:r>
          </w:p>
        </w:tc>
      </w:tr>
      <w:tr w14:paraId="6FB1FD72">
        <w:tblPrEx>
          <w:tblW w:w="0" w:type="auto"/>
          <w:tblInd w:w="0" w:type="dxa"/>
          <w:tblLayout w:type="fixed"/>
          <w:tblCellMar>
            <w:top w:w="0" w:type="dxa"/>
            <w:left w:w="108" w:type="dxa"/>
            <w:bottom w:w="0" w:type="dxa"/>
            <w:right w:w="108" w:type="dxa"/>
          </w:tblCellMar>
        </w:tblPrEx>
        <w:tc>
          <w:tcPr>
            <w:tcW w:w="1576" w:type="dxa"/>
            <w:vAlign w:val="center"/>
          </w:tcPr>
          <w:p w14:paraId="0F892175">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14:paraId="59E5A5CD">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911302210616738235</w:t>
            </w:r>
          </w:p>
        </w:tc>
        <w:tc>
          <w:tcPr>
            <w:tcW w:w="1276" w:type="dxa"/>
            <w:gridSpan w:val="2"/>
            <w:vAlign w:val="center"/>
          </w:tcPr>
          <w:p w14:paraId="4FDE72F6">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14:paraId="4B4CD5F3">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E:认可,Q:认可,O:认可</w:t>
            </w:r>
          </w:p>
        </w:tc>
      </w:tr>
      <w:tr w14:paraId="006E0E6B">
        <w:tblPrEx>
          <w:tblW w:w="0" w:type="auto"/>
          <w:tblInd w:w="0" w:type="dxa"/>
          <w:tblLayout w:type="fixed"/>
          <w:tblCellMar>
            <w:top w:w="0" w:type="dxa"/>
            <w:left w:w="108" w:type="dxa"/>
            <w:bottom w:w="0" w:type="dxa"/>
            <w:right w:w="108" w:type="dxa"/>
          </w:tblCellMar>
        </w:tblPrEx>
        <w:tc>
          <w:tcPr>
            <w:tcW w:w="1576" w:type="dxa"/>
          </w:tcPr>
          <w:p w14:paraId="1E39DE96">
            <w:pPr>
              <w:snapToGrid w:val="0"/>
              <w:spacing w:line="276" w:lineRule="auto"/>
              <w:jc w:val="center"/>
              <w:rPr>
                <w:bCs/>
                <w:sz w:val="21"/>
                <w:szCs w:val="21"/>
              </w:rPr>
            </w:pPr>
            <w:r>
              <w:rPr>
                <w:rFonts w:hint="eastAsia"/>
                <w:bCs/>
                <w:sz w:val="21"/>
                <w:szCs w:val="21"/>
              </w:rPr>
              <w:t>认证标准</w:t>
            </w:r>
          </w:p>
        </w:tc>
        <w:tc>
          <w:tcPr>
            <w:tcW w:w="8386" w:type="dxa"/>
            <w:gridSpan w:val="9"/>
          </w:tcPr>
          <w:p w14:paraId="6608BED0">
            <w:pPr>
              <w:pStyle w:val="BodyTextIndent"/>
              <w:spacing w:line="276" w:lineRule="auto"/>
              <w:ind w:firstLine="0"/>
              <w:rPr>
                <w:bCs/>
                <w:sz w:val="21"/>
                <w:szCs w:val="21"/>
              </w:rPr>
            </w:pPr>
            <w:r>
              <w:rPr>
                <w:rFonts w:hint="eastAsia"/>
                <w:bCs/>
                <w:sz w:val="21"/>
                <w:szCs w:val="21"/>
              </w:rPr>
              <w:t>GB/T 24001-2016/ISO14001:2015、GB/T19001-2016/ISO9001:2015、GB/T45001-2020 / ISO45001：2018</w:t>
            </w:r>
          </w:p>
        </w:tc>
      </w:tr>
      <w:tr w14:paraId="393D576B">
        <w:tblPrEx>
          <w:tblW w:w="0" w:type="auto"/>
          <w:tblInd w:w="0" w:type="dxa"/>
          <w:tblLayout w:type="fixed"/>
          <w:tblCellMar>
            <w:top w:w="0" w:type="dxa"/>
            <w:left w:w="108" w:type="dxa"/>
            <w:bottom w:w="0" w:type="dxa"/>
            <w:right w:w="108" w:type="dxa"/>
          </w:tblCellMar>
        </w:tblPrEx>
        <w:tc>
          <w:tcPr>
            <w:tcW w:w="1576" w:type="dxa"/>
          </w:tcPr>
          <w:p w14:paraId="706840AE">
            <w:pPr>
              <w:snapToGrid w:val="0"/>
              <w:spacing w:line="276" w:lineRule="auto"/>
              <w:jc w:val="center"/>
              <w:rPr>
                <w:bCs/>
                <w:sz w:val="21"/>
                <w:szCs w:val="21"/>
              </w:rPr>
            </w:pPr>
            <w:r>
              <w:rPr>
                <w:rFonts w:hint="eastAsia"/>
                <w:bCs/>
                <w:sz w:val="21"/>
                <w:szCs w:val="21"/>
              </w:rPr>
              <w:t>审核类型</w:t>
            </w:r>
          </w:p>
        </w:tc>
        <w:tc>
          <w:tcPr>
            <w:tcW w:w="8386" w:type="dxa"/>
            <w:gridSpan w:val="9"/>
          </w:tcPr>
          <w:p w14:paraId="354E9A9E">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    次监审  □特殊审核 □其他    </w:t>
            </w:r>
          </w:p>
          <w:p>
            <w:pPr>
              <w:pStyle w:val="BodyTextIndent"/>
              <w:spacing w:line="276" w:lineRule="auto"/>
              <w:ind w:firstLine="0"/>
              <w:rPr>
                <w:rFonts w:hint="eastAsia"/>
                <w:bCs/>
                <w:color w:val="000000" w:themeColor="text1"/>
                <w:spacing w:val="-2"/>
                <w:sz w:val="21"/>
                <w:szCs w:val="21"/>
              </w:rPr>
            </w:pPr>
          </w:p>
        </w:tc>
      </w:tr>
      <w:tr w14:paraId="73C096BE">
        <w:tblPrEx>
          <w:tblW w:w="0" w:type="auto"/>
          <w:tblInd w:w="0" w:type="dxa"/>
          <w:tblLayout w:type="fixed"/>
          <w:tblCellMar>
            <w:top w:w="0" w:type="dxa"/>
            <w:left w:w="108" w:type="dxa"/>
            <w:bottom w:w="0" w:type="dxa"/>
            <w:right w:w="108" w:type="dxa"/>
          </w:tblCellMar>
        </w:tblPrEx>
        <w:tc>
          <w:tcPr>
            <w:tcW w:w="1576" w:type="dxa"/>
          </w:tcPr>
          <w:p w14:paraId="228DBCCD">
            <w:pPr>
              <w:snapToGrid w:val="0"/>
              <w:spacing w:line="276" w:lineRule="auto"/>
              <w:jc w:val="center"/>
              <w:rPr>
                <w:bCs/>
                <w:sz w:val="21"/>
                <w:szCs w:val="21"/>
              </w:rPr>
            </w:pPr>
            <w:r>
              <w:rPr>
                <w:rFonts w:hint="eastAsia"/>
                <w:bCs/>
                <w:sz w:val="21"/>
                <w:szCs w:val="21"/>
              </w:rPr>
              <w:t>变更内容</w:t>
            </w:r>
          </w:p>
        </w:tc>
        <w:tc>
          <w:tcPr>
            <w:tcW w:w="8386" w:type="dxa"/>
            <w:gridSpan w:val="9"/>
          </w:tcPr>
          <w:p w14:paraId="1C330627">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1CD6AB09">
        <w:tblPrEx>
          <w:tblW w:w="0" w:type="auto"/>
          <w:tblInd w:w="0" w:type="dxa"/>
          <w:tblLayout w:type="fixed"/>
          <w:tblCellMar>
            <w:top w:w="0" w:type="dxa"/>
            <w:left w:w="108" w:type="dxa"/>
            <w:bottom w:w="0" w:type="dxa"/>
            <w:right w:w="108" w:type="dxa"/>
          </w:tblCellMar>
        </w:tblPrEx>
        <w:trPr>
          <w:trHeight w:val="1638"/>
        </w:trPr>
        <w:tc>
          <w:tcPr>
            <w:tcW w:w="9962" w:type="dxa"/>
            <w:gridSpan w:val="10"/>
            <w:shd w:val="clear" w:color="auto" w:fill="F2F2F2" w:themeFill="background1" w:themeFillShade="F2"/>
          </w:tcPr>
          <w:p w14:paraId="1D773CB3">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0412E909">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242B86C">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5ADFE269">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5B6F13B3">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55F026C5">
        <w:tblPrEx>
          <w:tblW w:w="0" w:type="auto"/>
          <w:tblInd w:w="0" w:type="dxa"/>
          <w:tblLayout w:type="fixed"/>
          <w:tblCellMar>
            <w:top w:w="0" w:type="dxa"/>
            <w:left w:w="108" w:type="dxa"/>
            <w:bottom w:w="0" w:type="dxa"/>
            <w:right w:w="108" w:type="dxa"/>
          </w:tblCellMar>
        </w:tblPrEx>
        <w:trPr>
          <w:trHeight w:val="300"/>
        </w:trPr>
        <w:tc>
          <w:tcPr>
            <w:tcW w:w="9962" w:type="dxa"/>
            <w:gridSpan w:val="10"/>
          </w:tcPr>
          <w:p w14:paraId="1AEF62CA">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74189AA0">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34377E1">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14:paraId="1A1D4421">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唐山兆盛环保设备有限公司</w:t>
            </w:r>
          </w:p>
          <w:p w14:paraId="23816A39">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6E903EAF">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6B4A79A3">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14:paraId="1D4DBFB9">
            <w:pPr>
              <w:snapToGrid w:val="0"/>
              <w:spacing w:line="0" w:lineRule="atLeast"/>
              <w:jc w:val="left"/>
              <w:rPr>
                <w:sz w:val="21"/>
                <w:szCs w:val="21"/>
              </w:rPr>
            </w:pPr>
            <w:r>
              <w:rPr>
                <w:rFonts w:hint="eastAsia"/>
                <w:sz w:val="21"/>
                <w:szCs w:val="21"/>
              </w:rPr>
              <w:t>唐山市丰润区石各庄镇小令公庄村</w:t>
            </w:r>
          </w:p>
          <w:p w14:paraId="6BD15B92">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6C07FC0A">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6F83D5FB">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14:paraId="7D152742">
            <w:pPr>
              <w:snapToGrid w:val="0"/>
              <w:spacing w:line="0" w:lineRule="atLeast"/>
              <w:jc w:val="left"/>
              <w:rPr>
                <w:rFonts w:hint="eastAsia"/>
                <w:sz w:val="21"/>
                <w:szCs w:val="21"/>
              </w:rPr>
            </w:pPr>
            <w:r>
              <w:rPr>
                <w:rFonts w:hint="eastAsia"/>
                <w:sz w:val="21"/>
                <w:szCs w:val="21"/>
              </w:rPr>
              <w:t>河北省唐山市高新区创业中心唐丰路瓦房庄立交与 112 国道交叉口北300 米</w:t>
            </w:r>
          </w:p>
          <w:p w14:paraId="742A3621">
            <w:pPr>
              <w:snapToGrid w:val="0"/>
              <w:spacing w:line="0" w:lineRule="atLeast"/>
              <w:jc w:val="left"/>
              <w:rPr>
                <w:rFonts w:hint="eastAsia"/>
                <w:sz w:val="21"/>
                <w:szCs w:val="21"/>
              </w:rPr>
            </w:pPr>
            <w:r>
              <w:rPr>
                <w:rFonts w:hint="eastAsia"/>
                <w:sz w:val="21"/>
                <w:szCs w:val="21"/>
              </w:rPr>
              <w:t>唐山兆盛环保设备有限公司 河北省唐山市路北区高新技术开发区街道清科园A座 301</w:t>
            </w:r>
          </w:p>
          <w:p w14:paraId="74156715">
            <w:pPr>
              <w:snapToGrid w:val="0"/>
              <w:spacing w:line="0" w:lineRule="atLeast"/>
              <w:jc w:val="left"/>
              <w:rPr>
                <w:bCs/>
                <w:sz w:val="21"/>
                <w:szCs w:val="21"/>
              </w:rPr>
            </w:pPr>
            <w:r>
              <w:rPr>
                <w:rFonts w:cs="Arial" w:hint="eastAsia"/>
                <w:bCs/>
                <w:sz w:val="21"/>
                <w:szCs w:val="21"/>
              </w:rPr>
              <w:t>Production and operation address：</w:t>
            </w:r>
          </w:p>
        </w:tc>
      </w:tr>
      <w:tr w14:paraId="3175DAD5">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3D76CFD8">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14:paraId="4105680D">
            <w:pPr>
              <w:snapToGrid w:val="0"/>
              <w:spacing w:line="0" w:lineRule="atLeast"/>
              <w:jc w:val="left"/>
              <w:rPr>
                <w:sz w:val="21"/>
                <w:szCs w:val="21"/>
                <w:lang w:val="en-GB"/>
              </w:rPr>
            </w:pPr>
            <w:bookmarkStart w:id="3" w:name="审核范围"/>
            <w:bookmarkEnd w:id="3"/>
            <w:r>
              <w:rPr>
                <w:rFonts w:hint="eastAsia"/>
                <w:sz w:val="21"/>
                <w:szCs w:val="21"/>
                <w:lang w:val="en-GB"/>
              </w:rPr>
              <w:t>E:水处理（污水、净水）设备、废气处理(除臭、除尘、酸碱性及有机废气)设备、固体废物处理设备的制造和销售所涉及场所的相关环境管理活动</w:t>
            </w:r>
          </w:p>
          <w:p>
            <w:pPr>
              <w:snapToGrid w:val="0"/>
              <w:spacing w:line="0" w:lineRule="atLeast"/>
              <w:jc w:val="left"/>
              <w:rPr>
                <w:rFonts w:hint="eastAsia"/>
                <w:sz w:val="21"/>
                <w:szCs w:val="21"/>
                <w:lang w:val="en-GB"/>
              </w:rPr>
            </w:pPr>
            <w:r>
              <w:rPr>
                <w:rFonts w:hint="eastAsia"/>
                <w:sz w:val="21"/>
                <w:szCs w:val="21"/>
                <w:lang w:val="en-GB"/>
              </w:rPr>
              <w:t>Q:水处理（污水、净水）设备；废气处理(除臭、除尘、酸碱性及有机废气)设备；固体废物处理设备的制造和销售</w:t>
            </w:r>
          </w:p>
          <w:p>
            <w:pPr>
              <w:snapToGrid w:val="0"/>
              <w:spacing w:line="0" w:lineRule="atLeast"/>
              <w:jc w:val="left"/>
              <w:rPr>
                <w:rFonts w:hint="eastAsia"/>
                <w:sz w:val="21"/>
                <w:szCs w:val="21"/>
                <w:lang w:val="en-GB"/>
              </w:rPr>
            </w:pPr>
            <w:r>
              <w:rPr>
                <w:rFonts w:hint="eastAsia"/>
                <w:sz w:val="21"/>
                <w:szCs w:val="21"/>
                <w:lang w:val="en-GB"/>
              </w:rPr>
              <w:t>O:水处理（污水、净水）设备；废气处理(除臭、除尘、酸碱性及有机废气)设备；固体废物处理设备的制造和销售所涉及场所的相关职业健康安全管理活动</w:t>
            </w:r>
          </w:p>
          <w:p>
            <w:pPr>
              <w:snapToGrid w:val="0"/>
              <w:spacing w:line="0" w:lineRule="atLeast"/>
              <w:jc w:val="left"/>
              <w:rPr>
                <w:rFonts w:hint="eastAsia"/>
                <w:sz w:val="21"/>
                <w:szCs w:val="21"/>
                <w:lang w:val="en-GB"/>
              </w:rPr>
            </w:pPr>
          </w:p>
          <w:p w14:paraId="0FF8AC88">
            <w:pPr>
              <w:snapToGrid w:val="0"/>
              <w:spacing w:line="0" w:lineRule="atLeast"/>
              <w:jc w:val="left"/>
              <w:rPr>
                <w:sz w:val="21"/>
                <w:szCs w:val="21"/>
                <w:lang w:val="en-GB"/>
              </w:rPr>
            </w:pPr>
            <w:r>
              <w:rPr>
                <w:rFonts w:hint="eastAsia"/>
                <w:bCs/>
                <w:sz w:val="21"/>
                <w:szCs w:val="21"/>
                <w:lang w:val="en-GB"/>
              </w:rPr>
              <w:t>English Scope：</w:t>
            </w:r>
          </w:p>
        </w:tc>
      </w:tr>
      <w:tr w14:paraId="1D4BADC8">
        <w:tblPrEx>
          <w:tblW w:w="0" w:type="auto"/>
          <w:tblInd w:w="0" w:type="dxa"/>
          <w:tblLayout w:type="fixed"/>
          <w:tblCellMar>
            <w:top w:w="0" w:type="dxa"/>
            <w:left w:w="108" w:type="dxa"/>
            <w:bottom w:w="0" w:type="dxa"/>
            <w:right w:w="108" w:type="dxa"/>
          </w:tblCellMar>
        </w:tblPrEx>
        <w:tc>
          <w:tcPr>
            <w:tcW w:w="9962" w:type="dxa"/>
            <w:gridSpan w:val="10"/>
            <w:shd w:val="clear" w:color="auto" w:fill="auto"/>
          </w:tcPr>
          <w:p w14:paraId="3F8AD361">
            <w:pPr>
              <w:snapToGrid w:val="0"/>
              <w:spacing w:line="0" w:lineRule="atLeast"/>
              <w:rPr>
                <w:bCs/>
                <w:sz w:val="21"/>
                <w:szCs w:val="21"/>
              </w:rPr>
            </w:pPr>
            <w:r>
              <w:rPr>
                <w:rFonts w:hint="eastAsia"/>
                <w:bCs/>
                <w:sz w:val="21"/>
                <w:szCs w:val="21"/>
              </w:rPr>
              <w:t>(注：如需英文版证书，请翻译好填写在在对应项目下方）</w:t>
            </w:r>
          </w:p>
        </w:tc>
      </w:tr>
      <w:tr w14:paraId="3AC9B3FA">
        <w:tblPrEx>
          <w:tblW w:w="0" w:type="auto"/>
          <w:tblInd w:w="0" w:type="dxa"/>
          <w:tblLayout w:type="fixed"/>
          <w:tblCellMar>
            <w:top w:w="0" w:type="dxa"/>
            <w:left w:w="108" w:type="dxa"/>
            <w:bottom w:w="0" w:type="dxa"/>
            <w:right w:w="108" w:type="dxa"/>
          </w:tblCellMar>
        </w:tblPrEx>
        <w:tc>
          <w:tcPr>
            <w:tcW w:w="9962" w:type="dxa"/>
            <w:gridSpan w:val="10"/>
          </w:tcPr>
          <w:p w14:paraId="6439E991">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3021D265">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504F5051">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14:paraId="57CC3BEC">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唐山兆盛环保设备有限公司</w:t>
            </w:r>
          </w:p>
          <w:p w14:paraId="0429345C">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676CF8A2">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337FA54E">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14:paraId="6DED5DCD">
            <w:pPr>
              <w:snapToGrid w:val="0"/>
              <w:spacing w:line="0" w:lineRule="atLeast"/>
              <w:jc w:val="left"/>
              <w:rPr>
                <w:sz w:val="21"/>
                <w:szCs w:val="21"/>
              </w:rPr>
            </w:pPr>
            <w:r>
              <w:rPr>
                <w:rFonts w:hint="eastAsia"/>
                <w:sz w:val="21"/>
                <w:szCs w:val="21"/>
              </w:rPr>
              <w:t>唐山市丰润区石各庄镇小令公庄村</w:t>
            </w:r>
          </w:p>
          <w:p w14:paraId="482D2A46">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54D052A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4275965">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14:paraId="730388A9">
            <w:pPr>
              <w:snapToGrid w:val="0"/>
              <w:spacing w:line="0" w:lineRule="atLeast"/>
              <w:jc w:val="left"/>
              <w:rPr>
                <w:rFonts w:hint="eastAsia"/>
                <w:sz w:val="21"/>
                <w:szCs w:val="21"/>
              </w:rPr>
            </w:pPr>
            <w:r>
              <w:rPr>
                <w:rFonts w:hint="eastAsia"/>
                <w:sz w:val="21"/>
                <w:szCs w:val="21"/>
              </w:rPr>
              <w:t>河北省唐山市高新区创业中心唐丰路瓦房庄立交与 112 国道交叉口北300 米</w:t>
            </w:r>
          </w:p>
          <w:p w14:paraId="19A06FCA">
            <w:pPr>
              <w:snapToGrid w:val="0"/>
              <w:spacing w:line="0" w:lineRule="atLeast"/>
              <w:jc w:val="left"/>
              <w:rPr>
                <w:rFonts w:hint="eastAsia"/>
                <w:sz w:val="21"/>
                <w:szCs w:val="21"/>
              </w:rPr>
            </w:pPr>
            <w:r>
              <w:rPr>
                <w:rFonts w:hint="eastAsia"/>
                <w:sz w:val="21"/>
                <w:szCs w:val="21"/>
              </w:rPr>
              <w:t>唐山兆盛环保设备有限公司 河北省唐山市路北区高新技术开发区街道清科园A座 301</w:t>
            </w:r>
            <w:bookmarkStart w:id="4" w:name="_GoBack"/>
            <w:bookmarkEnd w:id="4"/>
          </w:p>
          <w:p w14:paraId="16CDD03C">
            <w:pPr>
              <w:snapToGrid w:val="0"/>
              <w:spacing w:line="0" w:lineRule="atLeast"/>
              <w:jc w:val="left"/>
              <w:rPr>
                <w:bCs/>
                <w:sz w:val="21"/>
                <w:szCs w:val="21"/>
              </w:rPr>
            </w:pPr>
            <w:r>
              <w:rPr>
                <w:rFonts w:cs="Arial" w:hint="eastAsia"/>
                <w:bCs/>
                <w:sz w:val="21"/>
                <w:szCs w:val="21"/>
              </w:rPr>
              <w:t>Production and operation address：</w:t>
            </w:r>
          </w:p>
        </w:tc>
      </w:tr>
      <w:tr w14:paraId="6623F9F8">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69053641">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14:paraId="596AC77D">
            <w:pPr>
              <w:snapToGrid w:val="0"/>
              <w:spacing w:line="0" w:lineRule="atLeast"/>
              <w:jc w:val="left"/>
              <w:rPr>
                <w:sz w:val="21"/>
                <w:szCs w:val="21"/>
                <w:lang w:val="en-GB"/>
              </w:rPr>
            </w:pPr>
            <w:bookmarkStart w:id="5" w:name="审核范围Add1"/>
            <w:bookmarkEnd w:id="5"/>
            <w:r>
              <w:rPr>
                <w:rFonts w:hint="eastAsia"/>
                <w:sz w:val="21"/>
                <w:szCs w:val="21"/>
                <w:lang w:val="en-GB"/>
              </w:rPr>
              <w:t>E:水处理（污水、净水）设备、废气处理(除臭、除尘、酸碱性及有机废气)设备、固体废物处理设备的制造和销售所涉及场所的相关环境管理活动</w:t>
            </w:r>
          </w:p>
          <w:p>
            <w:pPr>
              <w:snapToGrid w:val="0"/>
              <w:spacing w:line="0" w:lineRule="atLeast"/>
              <w:jc w:val="left"/>
              <w:rPr>
                <w:rFonts w:hint="eastAsia"/>
                <w:sz w:val="21"/>
                <w:szCs w:val="21"/>
                <w:lang w:val="en-GB"/>
              </w:rPr>
            </w:pPr>
            <w:r>
              <w:rPr>
                <w:rFonts w:hint="eastAsia"/>
                <w:sz w:val="21"/>
                <w:szCs w:val="21"/>
                <w:lang w:val="en-GB"/>
              </w:rPr>
              <w:t>Q:水处理（污水、净水）设备；废气处理(除臭、除尘、酸碱性及有机废气)设备；固体废物处理设备的制造和销售</w:t>
            </w:r>
          </w:p>
          <w:p>
            <w:pPr>
              <w:snapToGrid w:val="0"/>
              <w:spacing w:line="0" w:lineRule="atLeast"/>
              <w:jc w:val="left"/>
              <w:rPr>
                <w:rFonts w:hint="eastAsia"/>
                <w:sz w:val="21"/>
                <w:szCs w:val="21"/>
                <w:lang w:val="en-GB"/>
              </w:rPr>
            </w:pPr>
            <w:r>
              <w:rPr>
                <w:rFonts w:hint="eastAsia"/>
                <w:sz w:val="21"/>
                <w:szCs w:val="21"/>
                <w:lang w:val="en-GB"/>
              </w:rPr>
              <w:t>O:水处理（污水、净水）设备；废气处理(除臭、除尘、酸碱性及有机废气)设备；固体废物处理设备的制造和销售所涉及场所的相关职业健康安全管理活动</w:t>
            </w:r>
          </w:p>
          <w:p>
            <w:pPr>
              <w:snapToGrid w:val="0"/>
              <w:spacing w:line="0" w:lineRule="atLeast"/>
              <w:jc w:val="left"/>
              <w:rPr>
                <w:rFonts w:hint="eastAsia"/>
                <w:sz w:val="21"/>
                <w:szCs w:val="21"/>
                <w:lang w:val="en-GB"/>
              </w:rPr>
            </w:pPr>
          </w:p>
          <w:p w14:paraId="2FC5B07D">
            <w:pPr>
              <w:snapToGrid w:val="0"/>
              <w:spacing w:line="0" w:lineRule="atLeast"/>
              <w:jc w:val="left"/>
              <w:rPr>
                <w:sz w:val="21"/>
                <w:szCs w:val="21"/>
                <w:lang w:val="en-GB"/>
              </w:rPr>
            </w:pPr>
            <w:r>
              <w:rPr>
                <w:rFonts w:hint="eastAsia"/>
                <w:bCs/>
                <w:sz w:val="21"/>
                <w:szCs w:val="21"/>
                <w:lang w:val="en-GB"/>
              </w:rPr>
              <w:t>English Scope：</w:t>
            </w:r>
          </w:p>
        </w:tc>
      </w:tr>
      <w:tr w14:paraId="7A7B9136">
        <w:tblPrEx>
          <w:tblW w:w="0" w:type="auto"/>
          <w:tblInd w:w="0" w:type="dxa"/>
          <w:tblLayout w:type="fixed"/>
          <w:tblCellMar>
            <w:top w:w="0" w:type="dxa"/>
            <w:left w:w="108" w:type="dxa"/>
            <w:bottom w:w="0" w:type="dxa"/>
            <w:right w:w="108" w:type="dxa"/>
          </w:tblCellMar>
        </w:tblPrEx>
        <w:tc>
          <w:tcPr>
            <w:tcW w:w="9962" w:type="dxa"/>
            <w:gridSpan w:val="10"/>
            <w:shd w:val="clear" w:color="auto" w:fill="auto"/>
          </w:tcPr>
          <w:p w14:paraId="1B8E9BDE">
            <w:pPr>
              <w:snapToGrid w:val="0"/>
              <w:spacing w:line="0" w:lineRule="atLeast"/>
              <w:rPr>
                <w:bCs/>
                <w:sz w:val="21"/>
                <w:szCs w:val="21"/>
              </w:rPr>
            </w:pPr>
            <w:r>
              <w:rPr>
                <w:rFonts w:hint="eastAsia"/>
                <w:bCs/>
                <w:sz w:val="21"/>
                <w:szCs w:val="21"/>
              </w:rPr>
              <w:t>(注：如需英文版证书，请翻译好填写在在对应项目下方）</w:t>
            </w:r>
          </w:p>
        </w:tc>
      </w:tr>
      <w:tr w14:paraId="418BA76D">
        <w:tblPrEx>
          <w:tblW w:w="0" w:type="auto"/>
          <w:tblInd w:w="0" w:type="dxa"/>
          <w:tblLayout w:type="fixed"/>
          <w:tblCellMar>
            <w:top w:w="0" w:type="dxa"/>
            <w:left w:w="108" w:type="dxa"/>
            <w:bottom w:w="0" w:type="dxa"/>
            <w:right w:w="108" w:type="dxa"/>
          </w:tblCellMar>
        </w:tblPrEx>
        <w:trPr>
          <w:trHeight w:val="90"/>
        </w:trPr>
        <w:tc>
          <w:tcPr>
            <w:tcW w:w="1668" w:type="dxa"/>
            <w:gridSpan w:val="2"/>
          </w:tcPr>
          <w:p w14:paraId="361CAA2C">
            <w:pPr>
              <w:snapToGrid w:val="0"/>
              <w:spacing w:line="0" w:lineRule="atLeast"/>
              <w:jc w:val="left"/>
              <w:rPr>
                <w:bCs/>
                <w:sz w:val="21"/>
                <w:szCs w:val="21"/>
              </w:rPr>
            </w:pPr>
            <w:r>
              <w:rPr>
                <w:rFonts w:hint="eastAsia"/>
                <w:bCs/>
                <w:sz w:val="21"/>
                <w:szCs w:val="21"/>
              </w:rPr>
              <w:t>证书规格：A4</w:t>
            </w:r>
          </w:p>
        </w:tc>
        <w:tc>
          <w:tcPr>
            <w:tcW w:w="8294" w:type="dxa"/>
            <w:gridSpan w:val="8"/>
          </w:tcPr>
          <w:p w14:paraId="63288A34">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267B9668">
        <w:tblPrEx>
          <w:tblW w:w="0" w:type="auto"/>
          <w:tblInd w:w="0" w:type="dxa"/>
          <w:tblLayout w:type="fixed"/>
          <w:tblCellMar>
            <w:top w:w="0" w:type="dxa"/>
            <w:left w:w="108" w:type="dxa"/>
            <w:bottom w:w="0" w:type="dxa"/>
            <w:right w:w="108" w:type="dxa"/>
          </w:tblCellMar>
        </w:tblPrEx>
        <w:tc>
          <w:tcPr>
            <w:tcW w:w="9962" w:type="dxa"/>
            <w:gridSpan w:val="10"/>
          </w:tcPr>
          <w:p w14:paraId="798A6C5A">
            <w:pPr>
              <w:snapToGrid w:val="0"/>
              <w:spacing w:line="0" w:lineRule="atLeast"/>
              <w:jc w:val="center"/>
              <w:rPr>
                <w:b/>
                <w:sz w:val="21"/>
                <w:szCs w:val="21"/>
                <w:lang w:val="en-GB"/>
              </w:rPr>
            </w:pPr>
            <w:r>
              <w:rPr>
                <w:rFonts w:hint="eastAsia"/>
                <w:b/>
                <w:sz w:val="21"/>
                <w:szCs w:val="21"/>
                <w:lang w:val="en-GB"/>
              </w:rPr>
              <w:t>具体产品具体信息（注：此栏目仅适用于FSMS、HACCP）：</w:t>
            </w:r>
          </w:p>
        </w:tc>
      </w:tr>
      <w:tr w14:paraId="53972B50">
        <w:tblPrEx>
          <w:tblW w:w="0" w:type="auto"/>
          <w:tblInd w:w="0" w:type="dxa"/>
          <w:tblLayout w:type="fixed"/>
          <w:tblCellMar>
            <w:top w:w="0" w:type="dxa"/>
            <w:left w:w="108" w:type="dxa"/>
            <w:bottom w:w="0" w:type="dxa"/>
            <w:right w:w="108" w:type="dxa"/>
          </w:tblCellMar>
        </w:tblPrEx>
        <w:tc>
          <w:tcPr>
            <w:tcW w:w="2376" w:type="dxa"/>
            <w:gridSpan w:val="3"/>
          </w:tcPr>
          <w:p w14:paraId="423FDD83">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14:paraId="2C7D4843">
            <w:pPr>
              <w:snapToGrid w:val="0"/>
              <w:spacing w:line="0" w:lineRule="atLeast"/>
              <w:jc w:val="center"/>
              <w:rPr>
                <w:bCs/>
                <w:sz w:val="21"/>
                <w:szCs w:val="21"/>
                <w:lang w:val="en-GB"/>
              </w:rPr>
            </w:pPr>
            <w:r>
              <w:rPr>
                <w:rFonts w:hint="eastAsia"/>
                <w:bCs/>
                <w:sz w:val="21"/>
                <w:szCs w:val="21"/>
                <w:lang w:val="en-GB"/>
              </w:rPr>
              <w:t>生产场所/车间</w:t>
            </w:r>
          </w:p>
        </w:tc>
        <w:tc>
          <w:tcPr>
            <w:tcW w:w="1985" w:type="dxa"/>
            <w:gridSpan w:val="2"/>
          </w:tcPr>
          <w:p w14:paraId="1367A9F9">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14:paraId="1B85B395">
            <w:pPr>
              <w:snapToGrid w:val="0"/>
              <w:spacing w:line="0" w:lineRule="atLeast"/>
              <w:jc w:val="center"/>
              <w:rPr>
                <w:bCs/>
                <w:sz w:val="21"/>
                <w:szCs w:val="21"/>
                <w:lang w:val="en-GB"/>
              </w:rPr>
            </w:pPr>
            <w:r>
              <w:rPr>
                <w:rFonts w:hint="eastAsia"/>
                <w:bCs/>
                <w:sz w:val="21"/>
                <w:szCs w:val="21"/>
                <w:lang w:val="en-GB"/>
              </w:rPr>
              <w:t>产量（吨）</w:t>
            </w:r>
          </w:p>
        </w:tc>
        <w:tc>
          <w:tcPr>
            <w:tcW w:w="1490" w:type="dxa"/>
          </w:tcPr>
          <w:p w14:paraId="613BB781">
            <w:pPr>
              <w:snapToGrid w:val="0"/>
              <w:spacing w:line="0" w:lineRule="atLeast"/>
              <w:jc w:val="center"/>
              <w:rPr>
                <w:bCs/>
                <w:sz w:val="21"/>
                <w:szCs w:val="21"/>
                <w:lang w:val="en-GB"/>
              </w:rPr>
            </w:pPr>
            <w:r>
              <w:rPr>
                <w:rFonts w:hint="eastAsia"/>
                <w:bCs/>
                <w:sz w:val="21"/>
                <w:szCs w:val="21"/>
                <w:lang w:val="en-GB"/>
              </w:rPr>
              <w:t>产值（万元）</w:t>
            </w:r>
          </w:p>
        </w:tc>
      </w:tr>
      <w:tr w14:paraId="53003C04">
        <w:tblPrEx>
          <w:tblW w:w="0" w:type="auto"/>
          <w:tblInd w:w="0" w:type="dxa"/>
          <w:tblLayout w:type="fixed"/>
          <w:tblCellMar>
            <w:top w:w="0" w:type="dxa"/>
            <w:left w:w="108" w:type="dxa"/>
            <w:bottom w:w="0" w:type="dxa"/>
            <w:right w:w="108" w:type="dxa"/>
          </w:tblCellMar>
        </w:tblPrEx>
        <w:tc>
          <w:tcPr>
            <w:tcW w:w="2376" w:type="dxa"/>
            <w:gridSpan w:val="3"/>
          </w:tcPr>
          <w:p w14:paraId="24CBBC7D">
            <w:pPr>
              <w:snapToGrid w:val="0"/>
              <w:spacing w:line="0" w:lineRule="atLeast"/>
              <w:jc w:val="left"/>
              <w:rPr>
                <w:bCs/>
                <w:sz w:val="21"/>
                <w:szCs w:val="21"/>
                <w:lang w:val="en-GB"/>
              </w:rPr>
            </w:pPr>
          </w:p>
        </w:tc>
        <w:tc>
          <w:tcPr>
            <w:tcW w:w="2835" w:type="dxa"/>
            <w:gridSpan w:val="2"/>
          </w:tcPr>
          <w:p w14:paraId="02E9E96E">
            <w:pPr>
              <w:snapToGrid w:val="0"/>
              <w:spacing w:line="0" w:lineRule="atLeast"/>
              <w:jc w:val="left"/>
              <w:rPr>
                <w:bCs/>
                <w:sz w:val="21"/>
                <w:szCs w:val="21"/>
                <w:lang w:val="en-GB"/>
              </w:rPr>
            </w:pPr>
          </w:p>
        </w:tc>
        <w:tc>
          <w:tcPr>
            <w:tcW w:w="1985" w:type="dxa"/>
            <w:gridSpan w:val="2"/>
          </w:tcPr>
          <w:p w14:paraId="74BE94D0">
            <w:pPr>
              <w:snapToGrid w:val="0"/>
              <w:spacing w:line="0" w:lineRule="atLeast"/>
              <w:jc w:val="left"/>
              <w:rPr>
                <w:bCs/>
                <w:sz w:val="21"/>
                <w:szCs w:val="21"/>
                <w:lang w:val="en-GB"/>
              </w:rPr>
            </w:pPr>
          </w:p>
        </w:tc>
        <w:tc>
          <w:tcPr>
            <w:tcW w:w="1276" w:type="dxa"/>
            <w:gridSpan w:val="2"/>
          </w:tcPr>
          <w:p w14:paraId="19B5B691">
            <w:pPr>
              <w:snapToGrid w:val="0"/>
              <w:spacing w:line="0" w:lineRule="atLeast"/>
              <w:jc w:val="left"/>
              <w:rPr>
                <w:bCs/>
                <w:sz w:val="21"/>
                <w:szCs w:val="21"/>
                <w:lang w:val="en-GB"/>
              </w:rPr>
            </w:pPr>
          </w:p>
        </w:tc>
        <w:tc>
          <w:tcPr>
            <w:tcW w:w="1490" w:type="dxa"/>
          </w:tcPr>
          <w:p w14:paraId="3AFEEF2B">
            <w:pPr>
              <w:snapToGrid w:val="0"/>
              <w:spacing w:line="0" w:lineRule="atLeast"/>
              <w:jc w:val="left"/>
              <w:rPr>
                <w:bCs/>
                <w:sz w:val="21"/>
                <w:szCs w:val="21"/>
                <w:lang w:val="en-GB"/>
              </w:rPr>
            </w:pPr>
          </w:p>
        </w:tc>
      </w:tr>
      <w:tr w14:paraId="0B2406E1">
        <w:tblPrEx>
          <w:tblW w:w="0" w:type="auto"/>
          <w:tblInd w:w="0" w:type="dxa"/>
          <w:tblLayout w:type="fixed"/>
          <w:tblCellMar>
            <w:top w:w="0" w:type="dxa"/>
            <w:left w:w="108" w:type="dxa"/>
            <w:bottom w:w="0" w:type="dxa"/>
            <w:right w:w="108" w:type="dxa"/>
          </w:tblCellMar>
        </w:tblPrEx>
        <w:tc>
          <w:tcPr>
            <w:tcW w:w="2376" w:type="dxa"/>
            <w:gridSpan w:val="3"/>
          </w:tcPr>
          <w:p w14:paraId="21CBB00B">
            <w:pPr>
              <w:snapToGrid w:val="0"/>
              <w:spacing w:line="0" w:lineRule="atLeast"/>
              <w:jc w:val="left"/>
              <w:rPr>
                <w:bCs/>
                <w:sz w:val="21"/>
                <w:szCs w:val="21"/>
                <w:lang w:val="en-GB"/>
              </w:rPr>
            </w:pPr>
          </w:p>
        </w:tc>
        <w:tc>
          <w:tcPr>
            <w:tcW w:w="2835" w:type="dxa"/>
            <w:gridSpan w:val="2"/>
          </w:tcPr>
          <w:p w14:paraId="43E51DC6">
            <w:pPr>
              <w:snapToGrid w:val="0"/>
              <w:spacing w:line="0" w:lineRule="atLeast"/>
              <w:jc w:val="left"/>
              <w:rPr>
                <w:bCs/>
                <w:sz w:val="21"/>
                <w:szCs w:val="21"/>
                <w:lang w:val="en-GB"/>
              </w:rPr>
            </w:pPr>
          </w:p>
        </w:tc>
        <w:tc>
          <w:tcPr>
            <w:tcW w:w="1985" w:type="dxa"/>
            <w:gridSpan w:val="2"/>
          </w:tcPr>
          <w:p w14:paraId="6DE4EA31">
            <w:pPr>
              <w:snapToGrid w:val="0"/>
              <w:spacing w:line="0" w:lineRule="atLeast"/>
              <w:jc w:val="left"/>
              <w:rPr>
                <w:bCs/>
                <w:sz w:val="21"/>
                <w:szCs w:val="21"/>
                <w:lang w:val="en-GB"/>
              </w:rPr>
            </w:pPr>
          </w:p>
        </w:tc>
        <w:tc>
          <w:tcPr>
            <w:tcW w:w="1276" w:type="dxa"/>
            <w:gridSpan w:val="2"/>
          </w:tcPr>
          <w:p w14:paraId="2CA15DFA">
            <w:pPr>
              <w:snapToGrid w:val="0"/>
              <w:spacing w:line="0" w:lineRule="atLeast"/>
              <w:jc w:val="left"/>
              <w:rPr>
                <w:bCs/>
                <w:sz w:val="21"/>
                <w:szCs w:val="21"/>
                <w:lang w:val="en-GB"/>
              </w:rPr>
            </w:pPr>
          </w:p>
        </w:tc>
        <w:tc>
          <w:tcPr>
            <w:tcW w:w="1490" w:type="dxa"/>
          </w:tcPr>
          <w:p w14:paraId="326ED883">
            <w:pPr>
              <w:snapToGrid w:val="0"/>
              <w:spacing w:line="0" w:lineRule="atLeast"/>
              <w:jc w:val="left"/>
              <w:rPr>
                <w:bCs/>
                <w:sz w:val="21"/>
                <w:szCs w:val="21"/>
                <w:lang w:val="en-GB"/>
              </w:rPr>
            </w:pPr>
          </w:p>
        </w:tc>
      </w:tr>
      <w:tr w14:paraId="75E71831">
        <w:tblPrEx>
          <w:tblW w:w="0" w:type="auto"/>
          <w:tblInd w:w="0" w:type="dxa"/>
          <w:tblLayout w:type="fixed"/>
          <w:tblCellMar>
            <w:top w:w="0" w:type="dxa"/>
            <w:left w:w="108" w:type="dxa"/>
            <w:bottom w:w="0" w:type="dxa"/>
            <w:right w:w="108" w:type="dxa"/>
          </w:tblCellMar>
        </w:tblPrEx>
        <w:trPr>
          <w:trHeight w:val="1355"/>
        </w:trPr>
        <w:tc>
          <w:tcPr>
            <w:tcW w:w="1576" w:type="dxa"/>
            <w:vAlign w:val="center"/>
          </w:tcPr>
          <w:p w14:paraId="63CC60C4">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14:paraId="33B40247">
            <w:pPr>
              <w:snapToGrid w:val="0"/>
              <w:spacing w:line="0" w:lineRule="atLeast"/>
              <w:ind w:firstLine="840" w:firstLineChars="400"/>
              <w:jc w:val="left"/>
              <w:rPr>
                <w:rFonts w:cs="Arial"/>
                <w:bCs/>
                <w:sz w:val="21"/>
                <w:szCs w:val="21"/>
              </w:rPr>
            </w:pPr>
          </w:p>
          <w:p w14:paraId="32CFE824">
            <w:pPr>
              <w:snapToGrid w:val="0"/>
              <w:spacing w:line="0" w:lineRule="atLeast"/>
              <w:ind w:firstLine="840" w:firstLineChars="400"/>
              <w:jc w:val="left"/>
              <w:rPr>
                <w:rFonts w:cs="Arial"/>
                <w:bCs/>
                <w:sz w:val="21"/>
                <w:szCs w:val="21"/>
              </w:rPr>
            </w:pPr>
          </w:p>
          <w:p w14:paraId="00EE1805">
            <w:pPr>
              <w:snapToGrid w:val="0"/>
              <w:spacing w:line="0" w:lineRule="atLeast"/>
              <w:ind w:firstLine="840" w:firstLineChars="400"/>
              <w:jc w:val="left"/>
              <w:rPr>
                <w:rFonts w:cs="Arial"/>
                <w:bCs/>
                <w:sz w:val="21"/>
                <w:szCs w:val="21"/>
              </w:rPr>
            </w:pPr>
          </w:p>
          <w:p w14:paraId="605ECD27">
            <w:pPr>
              <w:snapToGrid w:val="0"/>
              <w:spacing w:line="0" w:lineRule="atLeast"/>
              <w:ind w:firstLine="840" w:firstLineChars="400"/>
              <w:jc w:val="left"/>
              <w:rPr>
                <w:bCs/>
                <w:sz w:val="21"/>
                <w:szCs w:val="21"/>
              </w:rPr>
            </w:pPr>
            <w:r>
              <w:rPr>
                <w:rFonts w:cs="Arial" w:hint="eastAsia"/>
                <w:bCs/>
                <w:sz w:val="21"/>
                <w:szCs w:val="21"/>
              </w:rPr>
              <w:t>日期：    年  月   日</w:t>
            </w:r>
          </w:p>
        </w:tc>
        <w:tc>
          <w:tcPr>
            <w:tcW w:w="1132" w:type="dxa"/>
            <w:gridSpan w:val="2"/>
            <w:vAlign w:val="center"/>
          </w:tcPr>
          <w:p w14:paraId="5C5EBFF2">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14:paraId="33003DC7">
            <w:pPr>
              <w:snapToGrid w:val="0"/>
              <w:spacing w:line="0" w:lineRule="atLeast"/>
              <w:ind w:firstLine="630" w:firstLineChars="300"/>
              <w:jc w:val="left"/>
              <w:rPr>
                <w:rFonts w:cs="Arial"/>
                <w:bCs/>
                <w:sz w:val="21"/>
                <w:szCs w:val="21"/>
              </w:rPr>
            </w:pPr>
          </w:p>
          <w:p w14:paraId="021E9C56">
            <w:pPr>
              <w:snapToGrid w:val="0"/>
              <w:spacing w:line="0" w:lineRule="atLeast"/>
              <w:ind w:firstLine="630" w:firstLineChars="300"/>
              <w:jc w:val="left"/>
              <w:rPr>
                <w:rFonts w:cs="Arial"/>
                <w:bCs/>
                <w:sz w:val="21"/>
                <w:szCs w:val="21"/>
              </w:rPr>
            </w:pPr>
          </w:p>
          <w:p w14:paraId="26F961A6">
            <w:pPr>
              <w:snapToGrid w:val="0"/>
              <w:spacing w:line="0" w:lineRule="atLeast"/>
              <w:ind w:firstLine="630" w:firstLineChars="300"/>
              <w:jc w:val="left"/>
              <w:rPr>
                <w:rFonts w:cs="Arial"/>
                <w:bCs/>
                <w:sz w:val="21"/>
                <w:szCs w:val="21"/>
              </w:rPr>
            </w:pPr>
          </w:p>
          <w:p w14:paraId="4762B6E7">
            <w:pPr>
              <w:snapToGrid w:val="0"/>
              <w:spacing w:line="0" w:lineRule="atLeast"/>
              <w:ind w:firstLine="630" w:firstLineChars="300"/>
              <w:jc w:val="left"/>
              <w:rPr>
                <w:bCs/>
                <w:sz w:val="21"/>
                <w:szCs w:val="21"/>
              </w:rPr>
            </w:pPr>
            <w:r>
              <w:rPr>
                <w:rFonts w:cs="Arial" w:hint="eastAsia"/>
                <w:bCs/>
                <w:sz w:val="21"/>
                <w:szCs w:val="21"/>
              </w:rPr>
              <w:t>日期：     年   月   日</w:t>
            </w:r>
          </w:p>
        </w:tc>
      </w:tr>
    </w:tbl>
    <w:p w14:paraId="6748B94E">
      <w:pPr>
        <w:snapToGrid w:val="0"/>
        <w:spacing w:line="0" w:lineRule="atLeast"/>
        <w:rPr>
          <w:bCs/>
          <w:sz w:val="21"/>
          <w:szCs w:val="21"/>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66A3DB68">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6407939"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1.65pt;height:18.2pt;margin-top:14.7pt;margin-left:325.65pt;mso-height-relative:page;mso-width-relative:page;position:absolute;z-index:251659264" coordsize="21600,21600" stroked="f">
          <v:stroke joinstyle="miter"/>
          <v:textbox>
            <w:txbxContent>
              <w:p w14:paraId="6CD71168">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B2B84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0E4D52C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10BF0"/>
    <w:rsid w:val="0002594B"/>
    <w:rsid w:val="00031907"/>
    <w:rsid w:val="00032A58"/>
    <w:rsid w:val="000427A4"/>
    <w:rsid w:val="000506C9"/>
    <w:rsid w:val="0009311F"/>
    <w:rsid w:val="000B2E84"/>
    <w:rsid w:val="000D36BB"/>
    <w:rsid w:val="000D60ED"/>
    <w:rsid w:val="001014EF"/>
    <w:rsid w:val="00114DAF"/>
    <w:rsid w:val="0013348F"/>
    <w:rsid w:val="0015041A"/>
    <w:rsid w:val="00152704"/>
    <w:rsid w:val="001748F6"/>
    <w:rsid w:val="001B345C"/>
    <w:rsid w:val="001C2F72"/>
    <w:rsid w:val="001D4811"/>
    <w:rsid w:val="001D6588"/>
    <w:rsid w:val="001E562D"/>
    <w:rsid w:val="001F0300"/>
    <w:rsid w:val="001F10E3"/>
    <w:rsid w:val="001F6B10"/>
    <w:rsid w:val="00204AB1"/>
    <w:rsid w:val="002810A5"/>
    <w:rsid w:val="002C6A8B"/>
    <w:rsid w:val="002D304D"/>
    <w:rsid w:val="002F59D7"/>
    <w:rsid w:val="00310E78"/>
    <w:rsid w:val="003173D5"/>
    <w:rsid w:val="00322B97"/>
    <w:rsid w:val="0032440A"/>
    <w:rsid w:val="00333C8A"/>
    <w:rsid w:val="00394FBE"/>
    <w:rsid w:val="00397775"/>
    <w:rsid w:val="003B1139"/>
    <w:rsid w:val="003C3712"/>
    <w:rsid w:val="00414AD6"/>
    <w:rsid w:val="00442633"/>
    <w:rsid w:val="00456033"/>
    <w:rsid w:val="0046399B"/>
    <w:rsid w:val="00485A5F"/>
    <w:rsid w:val="00487968"/>
    <w:rsid w:val="00492430"/>
    <w:rsid w:val="004A4C85"/>
    <w:rsid w:val="004B0104"/>
    <w:rsid w:val="004B1218"/>
    <w:rsid w:val="004B652F"/>
    <w:rsid w:val="004E70CF"/>
    <w:rsid w:val="00574AF9"/>
    <w:rsid w:val="00595D6E"/>
    <w:rsid w:val="005B4836"/>
    <w:rsid w:val="005C6ADD"/>
    <w:rsid w:val="005F5573"/>
    <w:rsid w:val="00617B9A"/>
    <w:rsid w:val="00637AD9"/>
    <w:rsid w:val="00644C30"/>
    <w:rsid w:val="00655E65"/>
    <w:rsid w:val="00682814"/>
    <w:rsid w:val="00693224"/>
    <w:rsid w:val="0069473A"/>
    <w:rsid w:val="006B49C1"/>
    <w:rsid w:val="006D183D"/>
    <w:rsid w:val="007038E5"/>
    <w:rsid w:val="00711A20"/>
    <w:rsid w:val="00731CFE"/>
    <w:rsid w:val="00735F9E"/>
    <w:rsid w:val="00746E08"/>
    <w:rsid w:val="00753F81"/>
    <w:rsid w:val="00764B27"/>
    <w:rsid w:val="00767730"/>
    <w:rsid w:val="00771AD5"/>
    <w:rsid w:val="00791993"/>
    <w:rsid w:val="007977AB"/>
    <w:rsid w:val="007A5F6A"/>
    <w:rsid w:val="00800B9A"/>
    <w:rsid w:val="00803D31"/>
    <w:rsid w:val="00811DEA"/>
    <w:rsid w:val="00817411"/>
    <w:rsid w:val="00823CF3"/>
    <w:rsid w:val="00854635"/>
    <w:rsid w:val="00883541"/>
    <w:rsid w:val="00885F4C"/>
    <w:rsid w:val="00890232"/>
    <w:rsid w:val="008E11F9"/>
    <w:rsid w:val="00903E0E"/>
    <w:rsid w:val="00933EFE"/>
    <w:rsid w:val="0094112E"/>
    <w:rsid w:val="00943DF0"/>
    <w:rsid w:val="009B4B8A"/>
    <w:rsid w:val="009D002C"/>
    <w:rsid w:val="009D1D3A"/>
    <w:rsid w:val="00A13759"/>
    <w:rsid w:val="00A17FBF"/>
    <w:rsid w:val="00A607A3"/>
    <w:rsid w:val="00A66DF0"/>
    <w:rsid w:val="00AA7C55"/>
    <w:rsid w:val="00AE2F2A"/>
    <w:rsid w:val="00B20F28"/>
    <w:rsid w:val="00B213B2"/>
    <w:rsid w:val="00B74170"/>
    <w:rsid w:val="00B774E9"/>
    <w:rsid w:val="00B8089F"/>
    <w:rsid w:val="00B82FF6"/>
    <w:rsid w:val="00BB6529"/>
    <w:rsid w:val="00BE53A3"/>
    <w:rsid w:val="00BF7381"/>
    <w:rsid w:val="00C16EEF"/>
    <w:rsid w:val="00C243BD"/>
    <w:rsid w:val="00C25B3B"/>
    <w:rsid w:val="00C662F9"/>
    <w:rsid w:val="00C67EA8"/>
    <w:rsid w:val="00CA2D9D"/>
    <w:rsid w:val="00CB09B7"/>
    <w:rsid w:val="00CE0CEE"/>
    <w:rsid w:val="00CF1C8F"/>
    <w:rsid w:val="00D20D0E"/>
    <w:rsid w:val="00D54F69"/>
    <w:rsid w:val="00D55DD0"/>
    <w:rsid w:val="00D607E2"/>
    <w:rsid w:val="00D60B30"/>
    <w:rsid w:val="00D67888"/>
    <w:rsid w:val="00D76700"/>
    <w:rsid w:val="00D964CA"/>
    <w:rsid w:val="00E16070"/>
    <w:rsid w:val="00E30C8E"/>
    <w:rsid w:val="00E368C0"/>
    <w:rsid w:val="00E43CDD"/>
    <w:rsid w:val="00E460F1"/>
    <w:rsid w:val="00E604D8"/>
    <w:rsid w:val="00E644E4"/>
    <w:rsid w:val="00E670E2"/>
    <w:rsid w:val="00E81889"/>
    <w:rsid w:val="00E9533D"/>
    <w:rsid w:val="00EB0BF2"/>
    <w:rsid w:val="00F01887"/>
    <w:rsid w:val="00F1039B"/>
    <w:rsid w:val="00F2725B"/>
    <w:rsid w:val="00F355AA"/>
    <w:rsid w:val="00F65BCA"/>
    <w:rsid w:val="00F66E12"/>
    <w:rsid w:val="00F70DD9"/>
    <w:rsid w:val="00F82BD6"/>
    <w:rsid w:val="00FA411A"/>
    <w:rsid w:val="00FB09D4"/>
    <w:rsid w:val="00FB0FE0"/>
    <w:rsid w:val="00FB5842"/>
    <w:rsid w:val="00FE2588"/>
    <w:rsid w:val="02532161"/>
    <w:rsid w:val="03532E32"/>
    <w:rsid w:val="05095121"/>
    <w:rsid w:val="059741D8"/>
    <w:rsid w:val="08821C11"/>
    <w:rsid w:val="0D0539CE"/>
    <w:rsid w:val="0E3771A3"/>
    <w:rsid w:val="14BB675F"/>
    <w:rsid w:val="193B2671"/>
    <w:rsid w:val="1A542DC9"/>
    <w:rsid w:val="1F316F2E"/>
    <w:rsid w:val="25F57838"/>
    <w:rsid w:val="273A0825"/>
    <w:rsid w:val="29AF3F5E"/>
    <w:rsid w:val="2A6E6EA5"/>
    <w:rsid w:val="303F44D9"/>
    <w:rsid w:val="31253888"/>
    <w:rsid w:val="3545251A"/>
    <w:rsid w:val="389903BF"/>
    <w:rsid w:val="3AB76541"/>
    <w:rsid w:val="3E99147E"/>
    <w:rsid w:val="3F913512"/>
    <w:rsid w:val="482374AD"/>
    <w:rsid w:val="49170E9A"/>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Pages>
  <Words>594</Words>
  <Characters>760</Characters>
  <Application>Microsoft Office Word</Application>
  <DocSecurity>0</DocSecurity>
  <Lines>6</Lines>
  <Paragraphs>1</Paragraphs>
  <ScaleCrop>false</ScaleCrop>
  <Company>微软中国</Company>
  <LinksUpToDate>false</LinksUpToDate>
  <CharactersWithSpaces>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78</cp:revision>
  <cp:lastPrinted>2019-05-13T03:13:00Z</cp:lastPrinted>
  <dcterms:created xsi:type="dcterms:W3CDTF">2016-02-16T02:49:00Z</dcterms:created>
  <dcterms:modified xsi:type="dcterms:W3CDTF">2025-05-11T01:05:58Z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