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0107-2019-QEO-2021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四川众弘成物业服务有限公司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四川省德阳市镇江街18号睫园综合楼1幢1-9号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618200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四川省德阳市镇江街18号睫园综合楼1幢1-9号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618200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四川省德阳市镇江街18号睫园综合楼1幢1-9号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618200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91510600746915258H</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0838-2906308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郑渝 </w:t>
      </w:r>
      <w:r>
        <w:rPr>
          <w:rFonts w:hint="eastAsia"/>
          <w:b/>
          <w:color w:val="000000" w:themeColor="text1"/>
          <w:sz w:val="22"/>
          <w:szCs w:val="22"/>
        </w:rPr>
        <w:t>管代/联系人(职务)：</w:t>
      </w:r>
      <w:bookmarkStart w:id="12" w:name="管理者代表"/>
      <w:r>
        <w:rPr>
          <w:rFonts w:hint="eastAsia"/>
          <w:b/>
          <w:color w:val="000000" w:themeColor="text1"/>
          <w:sz w:val="22"/>
          <w:szCs w:val="22"/>
        </w:rPr>
        <w:t>曹可</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O:42,Q:42,E:42</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O:监查2,Q:监查2,E:监查2</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3314065</wp:posOffset>
            </wp:positionH>
            <wp:positionV relativeFrom="paragraph">
              <wp:posOffset>189865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2021年4月30日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bookmarkStart w:id="19" w:name="_GoBack"/>
      <w:bookmarkEnd w:id="19"/>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3B6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2021-04-27T13:01:05Z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FD8C5F2E1E8C44B7AD2D630EE841FAC3</vt:lpwstr>
  </property>
</Properties>
</file>