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行政部、</w:t>
      </w:r>
      <w:r>
        <w:rPr>
          <w:rFonts w:hint="eastAsia"/>
          <w:sz w:val="24"/>
          <w:szCs w:val="24"/>
          <w:lang w:val="en-US" w:eastAsia="zh-CN"/>
        </w:rPr>
        <w:t>运营部。</w:t>
      </w:r>
    </w:p>
    <w:p>
      <w:pPr>
        <w:spacing w:line="4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 w:cs="Times New Roman"/>
          <w:sz w:val="24"/>
          <w:szCs w:val="24"/>
          <w:highlight w:val="none"/>
          <w:lang w:eastAsia="zh-CN"/>
        </w:rPr>
        <w:t>杨小红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杨珍全  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51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36"/>
        <w:gridCol w:w="90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64" w:type="dxa"/>
            <w:gridSpan w:val="3"/>
            <w:shd w:val="clear" w:color="auto" w:fill="E6E6E6"/>
            <w:vAlign w:val="center"/>
          </w:tcPr>
          <w:p>
            <w:pPr>
              <w:tabs>
                <w:tab w:val="left" w:pos="2608"/>
              </w:tabs>
              <w:spacing w:line="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0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2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36" w:type="dxa"/>
            <w:vAlign w:val="top"/>
          </w:tcPr>
          <w:p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四川省宇辉货运有限公司</w:t>
            </w:r>
            <w:r>
              <w:rPr>
                <w:rFonts w:hint="eastAsia" w:ascii="宋体" w:hAnsi="宋体"/>
                <w:szCs w:val="21"/>
              </w:rPr>
              <w:t>是一家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color w:val="000000"/>
              </w:rPr>
              <w:t>全国范围内从事</w:t>
            </w:r>
            <w:bookmarkStart w:id="0" w:name="审核范围"/>
            <w:r>
              <w:t>道路普通货运（限许可范围内）</w:t>
            </w:r>
            <w:bookmarkEnd w:id="0"/>
            <w:r>
              <w:rPr>
                <w:rFonts w:hint="eastAsia" w:ascii="宋体" w:hAnsi="宋体" w:eastAsia="宋体"/>
                <w:color w:val="000000"/>
              </w:rPr>
              <w:t>的专业货运企业。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两个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 w:eastAsia="宋体" w:cs="Times New Roman"/>
                <w:szCs w:val="21"/>
              </w:rPr>
              <w:t>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行政部、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运营部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审核核实：任务书场所位于</w:t>
            </w:r>
            <w:r>
              <w:rPr>
                <w:rFonts w:hint="eastAsia"/>
                <w:lang w:eastAsia="zh-CN"/>
              </w:rPr>
              <w:t>四川省成都市新都燕塘路3号（122）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  <w:lang w:eastAsia="zh-CN"/>
              </w:rPr>
              <w:t>道路普通货运（限许可范围内）</w:t>
            </w:r>
            <w:r>
              <w:rPr>
                <w:rFonts w:hint="eastAsia" w:ascii="宋体" w:hAnsi="宋体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  <w:lang w:eastAsia="zh-CN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询问负责人，主</w:t>
            </w:r>
            <w:r>
              <w:rPr>
                <w:rFonts w:hint="eastAsia" w:ascii="宋体" w:hAnsi="宋体"/>
                <w:color w:val="auto"/>
                <w:szCs w:val="21"/>
              </w:rPr>
              <w:t>要设备为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和储存设备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电脑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办公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，关键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/确认</w:t>
            </w:r>
            <w:r>
              <w:rPr>
                <w:rFonts w:hint="eastAsia" w:ascii="宋体" w:hAnsi="宋体"/>
                <w:szCs w:val="21"/>
              </w:rPr>
              <w:t>过程：</w:t>
            </w:r>
            <w:r>
              <w:rPr>
                <w:rFonts w:hint="eastAsia" w:ascii="宋体" w:hAnsi="宋体" w:eastAsia="宋体"/>
              </w:rPr>
              <w:t>运输过程</w:t>
            </w:r>
            <w:r>
              <w:rPr>
                <w:rFonts w:hint="eastAsia" w:ascii="宋体" w:hAnsi="宋体"/>
                <w:szCs w:val="21"/>
              </w:rPr>
              <w:t>。体系运行时间：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szCs w:val="21"/>
              </w:rPr>
              <w:t>年0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有管理层、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行政部、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运营部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流程见《</w:t>
            </w:r>
            <w:r>
              <w:rPr>
                <w:rFonts w:hint="eastAsia" w:ascii="宋体" w:hAnsi="宋体"/>
                <w:lang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流程》</w:t>
            </w:r>
          </w:p>
          <w:p>
            <w:pPr>
              <w:spacing w:line="360" w:lineRule="auto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</w:rPr>
              <w:t>接客户发货单→核对数量（体积）→安排线路车辆→运输途中监控→收货方签收→回单核对→与客户对帐→收货运款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管理</w:t>
            </w:r>
            <w:r>
              <w:rPr>
                <w:rFonts w:hint="eastAsia"/>
              </w:rPr>
              <w:t>方针：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/>
                <w:szCs w:val="24"/>
              </w:rPr>
              <w:t>倾心关注客户利益；创建一流物流企业。真诚服务提升价值；持续改进追求卓越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”。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目标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客户满意度＞90%；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货物送达及时率96%；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合同按时间交付率100%。</w:t>
            </w:r>
          </w:p>
          <w:p>
            <w:pPr>
              <w:pStyle w:val="4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</w:rPr>
              <w:t>2020年12月6日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内审组：审核组长：杨小红      组员：宋敏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</w:t>
            </w:r>
            <w:r>
              <w:rPr>
                <w:rFonts w:hint="eastAsia" w:ascii="宋体" w:hAnsi="宋体" w:eastAsia="宋体" w:cs="Times New Roman"/>
                <w:szCs w:val="21"/>
              </w:rPr>
              <w:t>报告》1份 ，涉及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运营部</w:t>
            </w:r>
            <w:r>
              <w:rPr>
                <w:rFonts w:hint="eastAsia" w:ascii="宋体" w:hAnsi="宋体" w:eastAsia="宋体" w:cs="Times New Roman"/>
                <w:szCs w:val="21"/>
              </w:rPr>
              <w:t>7.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 w:cs="Times New Roman"/>
                <w:szCs w:val="21"/>
              </w:rPr>
              <w:t>条款，不符合事实描述“未见8月份设备维护保养记录。”查不符合报告，对不符合项进行了分析，并制定了纠正措施，并进行了验证，不符合纠正措施已经关闭。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</w:rPr>
              <w:t>总</w:t>
            </w:r>
            <w:r>
              <w:rPr>
                <w:rFonts w:hint="eastAsia" w:ascii="宋体" w:hAnsi="宋体"/>
                <w:color w:val="000000"/>
                <w:szCs w:val="21"/>
              </w:rPr>
              <w:t>经理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吕小东</w:t>
            </w: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  <w:r>
              <w:rPr>
                <w:rFonts w:hint="eastAsia" w:ascii="宋体" w:hAnsi="宋体" w:cs="Times New Roman"/>
                <w:szCs w:val="21"/>
              </w:rPr>
              <w:t>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a.加强对运输途中的检查工作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</w:pP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FFFFFF"/>
              </w:rPr>
              <w:t>中华人民共和国道路交通安全法》、《中华人民共和国道路交通安全法实施条例》、《中华人民共和国道路运输条例》、《一般货物运输包装通用技术条件》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、《道路运输车辆动态监督管理办法》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shd w:val="clear" w:color="auto" w:fill="FFFFFF"/>
              </w:rPr>
              <w:t>等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default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服务流程</w:t>
            </w:r>
            <w:r>
              <w:rPr>
                <w:rFonts w:hint="eastAsia" w:ascii="宋体" w:hAnsi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  <w:p>
            <w:pPr>
              <w:rPr>
                <w:rFonts w:eastAsia="等线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接客户发货单→核对数量（体积）→安排线路车辆→运输途中监控→收货方签收→回单核对→与客户对帐→收货运款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 w:ascii="宋体" w:hAnsi="宋体"/>
                <w:sz w:val="21"/>
                <w:szCs w:val="21"/>
              </w:rPr>
              <w:t>不适用条款为8.3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eastAsia="zh-CN"/>
              </w:rPr>
              <w:t>公司普通货物运输依据顾客提供产品</w:t>
            </w:r>
            <w:r>
              <w:rPr>
                <w:rFonts w:ascii="宋体" w:hAnsi="宋体" w:eastAsia="宋体"/>
                <w:lang w:eastAsia="zh-CN"/>
              </w:rPr>
              <w:t>,</w:t>
            </w:r>
            <w:r>
              <w:rPr>
                <w:rFonts w:hint="eastAsia" w:ascii="宋体" w:hAnsi="宋体" w:eastAsia="宋体"/>
                <w:lang w:eastAsia="zh-CN"/>
              </w:rPr>
              <w:t>按顾客指定地点运输</w:t>
            </w:r>
            <w:r>
              <w:rPr>
                <w:rFonts w:ascii="宋体" w:hAnsi="宋体" w:eastAsia="宋体"/>
                <w:lang w:eastAsia="zh-CN"/>
              </w:rPr>
              <w:t>,</w:t>
            </w:r>
            <w:r>
              <w:rPr>
                <w:rFonts w:hint="eastAsia" w:ascii="宋体" w:hAnsi="宋体" w:eastAsia="宋体"/>
                <w:lang w:eastAsia="zh-CN"/>
              </w:rPr>
              <w:t>因此标准</w:t>
            </w:r>
            <w:r>
              <w:rPr>
                <w:rFonts w:ascii="宋体" w:hAnsi="宋体" w:eastAsia="宋体"/>
                <w:lang w:eastAsia="zh-CN"/>
              </w:rPr>
              <w:t>8.3</w:t>
            </w:r>
            <w:r>
              <w:rPr>
                <w:rFonts w:hint="eastAsia" w:ascii="宋体" w:hAnsi="宋体" w:eastAsia="宋体"/>
                <w:lang w:eastAsia="zh-CN"/>
              </w:rPr>
              <w:t>条款“产品和服务的设计和开发”要求不适用。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部分线路货物运输、货车维修外包。</w:t>
            </w:r>
          </w:p>
        </w:tc>
        <w:tc>
          <w:tcPr>
            <w:tcW w:w="893" w:type="dxa"/>
            <w:noWrap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汽油、</w:t>
            </w:r>
            <w:r>
              <w:rPr>
                <w:rFonts w:hint="eastAsia" w:ascii="宋体" w:hAnsi="宋体"/>
                <w:szCs w:val="21"/>
                <w:highlight w:val="none"/>
              </w:rPr>
              <w:t>汽车配件、劳保用品等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驾驶员、叉车工</w:t>
            </w:r>
          </w:p>
          <w:p>
            <w:pPr>
              <w:pStyle w:val="2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叉车工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eastAsia="zh-CN"/>
              </w:rPr>
              <w:t>汽车、叉车、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手动叉车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eastAsia="zh-CN"/>
              </w:rPr>
              <w:t>仓储库房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、电脑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办公设备等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，提供有汽车年检报告，未提供叉车年检报告。</w:t>
            </w:r>
          </w:p>
          <w:p>
            <w:pPr>
              <w:spacing w:line="400" w:lineRule="exact"/>
              <w:rPr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叉车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卫星定位系统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GPS）</w:t>
            </w:r>
            <w:r>
              <w:rPr>
                <w:rFonts w:hint="eastAsia" w:ascii="宋体" w:hAnsi="宋体"/>
                <w:szCs w:val="21"/>
                <w:highlight w:val="none"/>
              </w:rPr>
              <w:t>，由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行业管理部门指定的第三方公司</w:t>
            </w:r>
            <w:r>
              <w:rPr>
                <w:rFonts w:hint="eastAsia" w:ascii="宋体" w:hAnsi="宋体"/>
                <w:szCs w:val="21"/>
                <w:highlight w:val="none"/>
              </w:rPr>
              <w:t>安装确认和维护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二阶段质量管理体系宜重点关注（客户需求识别、合同评审、供方管理、产品交付等）。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重点审核部门：运营部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重点审核过程：运输过程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点审核场所：办公场所、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仓库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left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A4D56"/>
    <w:rsid w:val="05852927"/>
    <w:rsid w:val="0A861875"/>
    <w:rsid w:val="0B7D25E0"/>
    <w:rsid w:val="0BB768E8"/>
    <w:rsid w:val="0BCE5FDA"/>
    <w:rsid w:val="0BD73DC4"/>
    <w:rsid w:val="10A7324A"/>
    <w:rsid w:val="14117D8C"/>
    <w:rsid w:val="18A17CDC"/>
    <w:rsid w:val="1A5D1C01"/>
    <w:rsid w:val="1AEF393B"/>
    <w:rsid w:val="20D91FC8"/>
    <w:rsid w:val="235A6E58"/>
    <w:rsid w:val="24247800"/>
    <w:rsid w:val="27D3634E"/>
    <w:rsid w:val="2B0A2D67"/>
    <w:rsid w:val="34177129"/>
    <w:rsid w:val="3D8521DD"/>
    <w:rsid w:val="40F003A2"/>
    <w:rsid w:val="419C60AA"/>
    <w:rsid w:val="44D0037E"/>
    <w:rsid w:val="45873A7C"/>
    <w:rsid w:val="47BA0569"/>
    <w:rsid w:val="492D2DD4"/>
    <w:rsid w:val="4DBA65F7"/>
    <w:rsid w:val="4FEC1549"/>
    <w:rsid w:val="544C67C0"/>
    <w:rsid w:val="594933AB"/>
    <w:rsid w:val="5FD2169E"/>
    <w:rsid w:val="6B6B28D2"/>
    <w:rsid w:val="6E5E25CA"/>
    <w:rsid w:val="71117707"/>
    <w:rsid w:val="74515086"/>
    <w:rsid w:val="758D255F"/>
    <w:rsid w:val="76BB7BBF"/>
    <w:rsid w:val="76FE4A9F"/>
    <w:rsid w:val="77307552"/>
    <w:rsid w:val="7BE20D1F"/>
    <w:rsid w:val="7C202809"/>
    <w:rsid w:val="7F587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2021-05-15T12:56:19Z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2A4F683A640E49EFA378F91DDD5F66AB</vt:lpwstr>
  </property>
</Properties>
</file>