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受审核部门：办公室(含财务）  主管领导：  王立成</w:t>
            </w:r>
            <w:r>
              <w:t xml:space="preserve"> </w:t>
            </w:r>
            <w:r>
              <w:rPr>
                <w:rFonts w:hint="eastAsia"/>
                <w:sz w:val="24"/>
                <w:szCs w:val="24"/>
              </w:rPr>
              <w:t xml:space="preserve">            陪同人员：杨丽美</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审核时间：20</w:t>
            </w:r>
            <w:r>
              <w:rPr>
                <w:sz w:val="24"/>
                <w:szCs w:val="24"/>
              </w:rPr>
              <w:t>21</w:t>
            </w:r>
            <w:r>
              <w:rPr>
                <w:rFonts w:hint="eastAsia"/>
                <w:sz w:val="24"/>
                <w:szCs w:val="24"/>
              </w:rPr>
              <w:t>年0</w:t>
            </w:r>
            <w:r>
              <w:rPr>
                <w:sz w:val="24"/>
                <w:szCs w:val="24"/>
              </w:rPr>
              <w:t>4</w:t>
            </w:r>
            <w:r>
              <w:rPr>
                <w:rFonts w:hint="eastAsia"/>
                <w:sz w:val="24"/>
                <w:szCs w:val="24"/>
              </w:rPr>
              <w:t>月2</w:t>
            </w:r>
            <w:r>
              <w:rPr>
                <w:sz w:val="24"/>
                <w:szCs w:val="24"/>
              </w:rPr>
              <w:t>6</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ind w:firstLine="480" w:firstLineChars="200"/>
              <w:rPr>
                <w:szCs w:val="22"/>
              </w:rPr>
            </w:pPr>
            <w:r>
              <w:rPr>
                <w:rFonts w:hint="eastAsia"/>
                <w:sz w:val="24"/>
                <w:szCs w:val="24"/>
              </w:rPr>
              <w:t>审核条款：</w:t>
            </w:r>
            <w:r>
              <w:rPr>
                <w:szCs w:val="22"/>
              </w:rPr>
              <w:t>Q:5.3/6.1/6.2/7.1.2/7.2/7.3/7.4/7.5/9.1.1/9.1.3/9.2/10.2</w:t>
            </w:r>
          </w:p>
          <w:p>
            <w:pPr>
              <w:rPr>
                <w:sz w:val="24"/>
                <w:szCs w:val="24"/>
              </w:rPr>
            </w:pPr>
            <w:r>
              <w:rPr>
                <w:szCs w:val="22"/>
              </w:rPr>
              <w:t>ES:5.3/6.1.2/6.1.1/6.1.3/6.2/7.2/7.3/7.4/7.5/8.1/8.2/9.2/10.1/10.2/9.1.1/9.1.2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QES5.3</w:t>
            </w:r>
          </w:p>
          <w:p>
            <w:pPr>
              <w:pStyle w:val="11"/>
            </w:pPr>
          </w:p>
        </w:tc>
        <w:tc>
          <w:tcPr>
            <w:tcW w:w="10694" w:type="dxa"/>
            <w:vAlign w:val="center"/>
          </w:tcPr>
          <w:p>
            <w:pPr>
              <w:ind w:firstLine="480" w:firstLineChars="200"/>
              <w:rPr>
                <w:rFonts w:ascii="宋体" w:hAnsi="宋体" w:cs="宋体"/>
                <w:color w:val="000000"/>
                <w:sz w:val="24"/>
                <w:szCs w:val="24"/>
              </w:rPr>
            </w:pPr>
            <w:r>
              <w:rPr>
                <w:rFonts w:hint="eastAsia" w:ascii="宋体" w:hAnsi="宋体" w:cs="宋体"/>
                <w:color w:val="000000"/>
                <w:sz w:val="24"/>
                <w:szCs w:val="24"/>
              </w:rPr>
              <w:t>部门负责人：  王立成</w:t>
            </w:r>
            <w:r>
              <w:rPr>
                <w:rFonts w:ascii="宋体" w:hAnsi="宋体" w:cs="宋体"/>
                <w:color w:val="000000"/>
                <w:sz w:val="24"/>
                <w:szCs w:val="24"/>
              </w:rPr>
              <w:t xml:space="preserve"> </w:t>
            </w:r>
          </w:p>
          <w:p>
            <w:pPr>
              <w:ind w:firstLine="480" w:firstLineChars="200"/>
              <w:rPr>
                <w:rFonts w:ascii="宋体" w:hAnsi="宋体" w:cs="宋体"/>
                <w:color w:val="000000"/>
                <w:sz w:val="24"/>
                <w:szCs w:val="24"/>
              </w:rPr>
            </w:pPr>
            <w:r>
              <w:rPr>
                <w:rFonts w:hint="eastAsia" w:ascii="宋体" w:hAnsi="宋体" w:cs="宋体"/>
                <w:color w:val="000000"/>
                <w:sz w:val="24"/>
                <w:szCs w:val="24"/>
              </w:rPr>
              <w:t>询问主要职责：</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 xml:space="preserve">  a)负责组织开展GB/T19001-2016、GB/T2400l-2019、ISO45001:2018标准的宣贯活动。</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b)协助体系负责人贯彻公司方针、目标，负责体系文件和记录的控制工作。</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c)负责制定年度内部审核计划，组织实施内部审核，并监督检查纠正措施的落实。</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d)负责筹备管理评审工作。</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e)负责公司的人力资源管理工作。</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f)负责公司办公楼的管理以及治安、门卫、车队、绿化维护。</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g)负责管理体系的改进，包括纠正措施的综合管理；负责组织管理体系过程的监视和测量。</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h)负责公司的信息沟通与交流工作。</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i)负责知识的管理</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j)负责组织公司办公区危险源/环境因素的识别、评价、控制、更新工作、制定办公区的管理方案</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k)负责法律法规的收集与合规性评价工作</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l)负责公司机关的节能降耗工作，控制公司机关生活污水和生活垃圾对环境的影响，及时收集处理公司机关范围内的打印机、复印机废旧墨盒、硒鼓及废纸。</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m)负责公司的环境/安全事故、事件、不符合调查处理控制工作</w:t>
            </w:r>
          </w:p>
          <w:p>
            <w:pPr>
              <w:rPr>
                <w:rFonts w:ascii="宋体" w:hAnsi="宋体" w:cs="宋体"/>
                <w:color w:val="000000"/>
                <w:sz w:val="24"/>
                <w:szCs w:val="24"/>
              </w:rPr>
            </w:pPr>
            <w:r>
              <w:rPr>
                <w:rFonts w:hint="eastAsia" w:ascii="宋体" w:hAnsi="宋体" w:cs="宋体"/>
                <w:color w:val="000000"/>
                <w:sz w:val="24"/>
                <w:szCs w:val="24"/>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11"/>
              <w:rPr>
                <w:szCs w:val="21"/>
              </w:rPr>
            </w:pPr>
          </w:p>
          <w:p>
            <w:pPr>
              <w:pStyle w:val="11"/>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w:t>
            </w:r>
            <w:r>
              <w:rPr>
                <w:rFonts w:ascii="宋体" w:hAnsi="宋体" w:cs="宋体"/>
                <w:szCs w:val="21"/>
              </w:rPr>
              <w:t>20</w:t>
            </w:r>
            <w:r>
              <w:rPr>
                <w:rFonts w:hint="eastAsia" w:ascii="宋体" w:hAnsi="宋体" w:cs="宋体"/>
                <w:szCs w:val="21"/>
              </w:rPr>
              <w:t>年1</w:t>
            </w:r>
            <w:r>
              <w:rPr>
                <w:rFonts w:ascii="宋体" w:hAnsi="宋体" w:cs="宋体"/>
                <w:szCs w:val="21"/>
              </w:rPr>
              <w:t>2</w:t>
            </w:r>
            <w:r>
              <w:rPr>
                <w:rFonts w:hint="eastAsia" w:ascii="宋体" w:hAnsi="宋体" w:cs="宋体"/>
                <w:szCs w:val="21"/>
              </w:rPr>
              <w:t>月考核情况</w:t>
            </w:r>
          </w:p>
          <w:p>
            <w:pPr>
              <w:spacing w:line="20" w:lineRule="atLeast"/>
              <w:ind w:firstLine="482" w:firstLineChars="200"/>
              <w:rPr>
                <w:b/>
                <w:sz w:val="24"/>
                <w:szCs w:val="22"/>
              </w:rPr>
            </w:pPr>
          </w:p>
          <w:p>
            <w:pPr>
              <w:spacing w:line="20" w:lineRule="atLeast"/>
              <w:ind w:firstLine="482" w:firstLineChars="200"/>
              <w:rPr>
                <w:b/>
                <w:sz w:val="24"/>
                <w:szCs w:val="22"/>
              </w:rPr>
            </w:pPr>
            <w:r>
              <w:rPr>
                <w:rFonts w:hint="eastAsia"/>
                <w:b/>
                <w:sz w:val="24"/>
                <w:szCs w:val="22"/>
              </w:rPr>
              <w:t>供方评价达成率100%</w:t>
            </w:r>
          </w:p>
          <w:p>
            <w:pPr>
              <w:spacing w:line="20" w:lineRule="atLeast"/>
              <w:ind w:firstLine="482" w:firstLineChars="200"/>
              <w:rPr>
                <w:b/>
                <w:sz w:val="24"/>
                <w:szCs w:val="22"/>
              </w:rPr>
            </w:pPr>
            <w:r>
              <w:rPr>
                <w:rFonts w:hint="eastAsia"/>
                <w:b/>
                <w:sz w:val="24"/>
                <w:szCs w:val="22"/>
              </w:rPr>
              <w:t>员工培训计划实施率100%</w:t>
            </w:r>
          </w:p>
          <w:p>
            <w:pPr>
              <w:spacing w:line="20" w:lineRule="atLeast"/>
              <w:ind w:firstLine="482" w:firstLineChars="200"/>
              <w:rPr>
                <w:rFonts w:hint="eastAsia"/>
                <w:b/>
                <w:sz w:val="24"/>
                <w:szCs w:val="22"/>
              </w:rPr>
            </w:pPr>
            <w:r>
              <w:rPr>
                <w:rFonts w:hint="eastAsia"/>
                <w:b/>
                <w:sz w:val="24"/>
                <w:szCs w:val="22"/>
              </w:rPr>
              <w:t>火灾事故为0</w:t>
            </w:r>
          </w:p>
          <w:p>
            <w:pPr>
              <w:ind w:left="210" w:leftChars="100" w:firstLine="241" w:firstLineChars="100"/>
              <w:rPr>
                <w:b/>
                <w:sz w:val="24"/>
                <w:szCs w:val="22"/>
              </w:rPr>
            </w:pPr>
            <w:r>
              <w:rPr>
                <w:rFonts w:hint="eastAsia"/>
                <w:b/>
                <w:sz w:val="24"/>
                <w:szCs w:val="22"/>
              </w:rPr>
              <w:t>产生的固体废物100%分类、收集、统一处理，减少环境污染</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淘汰过期、报废设备,对灭火器更新；每年进行一次消防演习。执行部门：各部门，检查人：王立成  ，责任部门：办公室，执行日期：</w:t>
            </w:r>
            <w:r>
              <w:rPr>
                <w:rFonts w:hint="eastAsia" w:ascii="宋体" w:hAnsi="宋体"/>
                <w:szCs w:val="21"/>
              </w:rPr>
              <w:t>20</w:t>
            </w:r>
            <w:r>
              <w:rPr>
                <w:rFonts w:ascii="宋体" w:hAnsi="宋体"/>
                <w:szCs w:val="21"/>
              </w:rPr>
              <w:t>20</w:t>
            </w:r>
            <w:r>
              <w:rPr>
                <w:rFonts w:hint="eastAsia" w:ascii="宋体" w:hAnsi="宋体"/>
                <w:szCs w:val="21"/>
              </w:rPr>
              <w:t>年1</w:t>
            </w:r>
            <w:r>
              <w:rPr>
                <w:rFonts w:ascii="宋体" w:hAnsi="宋体"/>
                <w:szCs w:val="21"/>
              </w:rPr>
              <w:t>2</w:t>
            </w:r>
            <w:r>
              <w:rPr>
                <w:rFonts w:hint="eastAsia" w:ascii="宋体" w:hAnsi="宋体"/>
                <w:szCs w:val="21"/>
              </w:rPr>
              <w:t>月0</w:t>
            </w:r>
            <w:r>
              <w:rPr>
                <w:rFonts w:ascii="宋体" w:hAnsi="宋体"/>
                <w:szCs w:val="21"/>
              </w:rPr>
              <w:t>8</w:t>
            </w:r>
            <w:r>
              <w:rPr>
                <w:rFonts w:hint="eastAsia" w:ascii="宋体" w:hAnsi="宋体"/>
                <w:szCs w:val="21"/>
              </w:rPr>
              <w:t>日</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、对职工进行安全教育培训。执行部门：各部门，责任人：王立成</w:t>
            </w:r>
            <w:r>
              <w:rPr>
                <w:rFonts w:hint="eastAsia" w:ascii="宋体" w:hAnsi="宋体"/>
                <w:szCs w:val="21"/>
              </w:rPr>
              <w:t xml:space="preserve">  、</w:t>
            </w:r>
            <w:r>
              <w:rPr>
                <w:rFonts w:hint="eastAsia" w:ascii="宋体" w:hAnsi="宋体" w:cs="宋体"/>
                <w:szCs w:val="21"/>
              </w:rPr>
              <w:t>执行日期：</w:t>
            </w:r>
            <w:r>
              <w:rPr>
                <w:rFonts w:hint="eastAsia" w:ascii="宋体" w:hAnsi="宋体"/>
                <w:szCs w:val="21"/>
              </w:rPr>
              <w:t>20</w:t>
            </w:r>
            <w:r>
              <w:rPr>
                <w:rFonts w:ascii="宋体" w:hAnsi="宋体"/>
                <w:szCs w:val="21"/>
              </w:rPr>
              <w:t>21</w:t>
            </w:r>
            <w:r>
              <w:rPr>
                <w:rFonts w:hint="eastAsia" w:ascii="宋体" w:hAnsi="宋体"/>
                <w:szCs w:val="21"/>
              </w:rPr>
              <w:t>年</w:t>
            </w:r>
            <w:r>
              <w:rPr>
                <w:rFonts w:ascii="宋体" w:hAnsi="宋体"/>
                <w:szCs w:val="21"/>
              </w:rPr>
              <w:t>01</w:t>
            </w:r>
            <w:r>
              <w:rPr>
                <w:rFonts w:hint="eastAsia" w:ascii="宋体" w:hAnsi="宋体"/>
                <w:szCs w:val="21"/>
              </w:rPr>
              <w:t>月0</w:t>
            </w:r>
            <w:r>
              <w:rPr>
                <w:rFonts w:ascii="宋体" w:hAnsi="宋体"/>
                <w:szCs w:val="21"/>
              </w:rPr>
              <w:t>8</w:t>
            </w:r>
            <w:r>
              <w:rPr>
                <w:rFonts w:hint="eastAsia" w:ascii="宋体" w:hAnsi="宋体"/>
                <w:szCs w:val="21"/>
              </w:rPr>
              <w:t>日。</w:t>
            </w:r>
          </w:p>
          <w:p>
            <w:pPr>
              <w:ind w:firstLine="420" w:firstLineChars="200"/>
            </w:pPr>
            <w:r>
              <w:rPr>
                <w:rFonts w:hint="eastAsia" w:ascii="宋体" w:hAnsi="宋体" w:cs="宋体"/>
                <w:szCs w:val="21"/>
              </w:rPr>
              <w:t>上述目标、指标2</w:t>
            </w:r>
            <w:r>
              <w:rPr>
                <w:rFonts w:ascii="宋体" w:hAnsi="宋体" w:cs="宋体"/>
                <w:szCs w:val="21"/>
              </w:rPr>
              <w:t>020</w:t>
            </w:r>
            <w:r>
              <w:rPr>
                <w:rFonts w:hint="eastAsia" w:ascii="宋体" w:hAnsi="宋体" w:cs="宋体"/>
                <w:szCs w:val="21"/>
              </w:rPr>
              <w:t>年四季度进行考核，考核结果：全部达标，检查人：王立成、徐建  。制定的指标和管理方案基本可行。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通过定性判断法，共识别出重大环境因素及危险源3项：潜在火灾事故发生，固体废弃物处理，触电伤害，评价符合程序要求及公司的实际情况。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szCs w:val="21"/>
              </w:rPr>
            </w:pPr>
            <w:r>
              <w:rPr>
                <w:rFonts w:hint="eastAsia"/>
                <w:szCs w:val="21"/>
              </w:rPr>
              <w:t>应对风险和机遇的措施</w:t>
            </w:r>
          </w:p>
        </w:tc>
        <w:tc>
          <w:tcPr>
            <w:tcW w:w="960" w:type="dxa"/>
            <w:vAlign w:val="center"/>
          </w:tcPr>
          <w:p>
            <w:pPr>
              <w:rPr>
                <w:szCs w:val="21"/>
              </w:rPr>
            </w:pPr>
            <w:r>
              <w:rPr>
                <w:szCs w:val="21"/>
              </w:rPr>
              <w:t>ES6.1.1</w:t>
            </w:r>
          </w:p>
        </w:tc>
        <w:tc>
          <w:tcPr>
            <w:tcW w:w="10694" w:type="dxa"/>
            <w:vAlign w:val="center"/>
          </w:tcPr>
          <w:p>
            <w:pPr>
              <w:spacing w:line="394" w:lineRule="exact"/>
              <w:ind w:firstLine="420" w:firstLineChars="200"/>
              <w:rPr>
                <w:szCs w:val="21"/>
              </w:rPr>
            </w:pPr>
            <w:r>
              <w:rPr>
                <w:rFonts w:hint="eastAsia"/>
                <w:szCs w:val="21"/>
              </w:rPr>
              <w:t>在策划职业健康安全管理体系时，办公室考虑4.1（所处的环境） 所提及的议题、4.2 （相关方）所提及的要求和4.3（职业健康安全管理体系范围），并确定所需应对的风险和机遇，以：</w:t>
            </w:r>
          </w:p>
          <w:p>
            <w:pPr>
              <w:spacing w:line="394" w:lineRule="exact"/>
              <w:ind w:firstLine="420" w:firstLineChars="200"/>
              <w:rPr>
                <w:szCs w:val="21"/>
              </w:rPr>
            </w:pPr>
            <w:r>
              <w:rPr>
                <w:rFonts w:hint="eastAsia"/>
                <w:szCs w:val="21"/>
              </w:rPr>
              <w:t>a）确保职业健康安全管理体系实现预期结果；</w:t>
            </w:r>
          </w:p>
          <w:p>
            <w:pPr>
              <w:spacing w:line="394" w:lineRule="exact"/>
              <w:ind w:firstLine="420" w:firstLineChars="200"/>
              <w:rPr>
                <w:szCs w:val="21"/>
              </w:rPr>
            </w:pPr>
            <w:r>
              <w:rPr>
                <w:rFonts w:hint="eastAsia"/>
                <w:szCs w:val="21"/>
              </w:rPr>
              <w:t>b）防止或减少不期望的影响；</w:t>
            </w:r>
          </w:p>
          <w:p>
            <w:pPr>
              <w:spacing w:line="394" w:lineRule="exact"/>
              <w:ind w:firstLine="420" w:firstLineChars="200"/>
              <w:rPr>
                <w:szCs w:val="21"/>
              </w:rPr>
            </w:pPr>
            <w:r>
              <w:rPr>
                <w:rFonts w:hint="eastAsia"/>
                <w:szCs w:val="21"/>
              </w:rPr>
              <w:t>c）实现持续改进。</w:t>
            </w:r>
          </w:p>
          <w:p>
            <w:pPr>
              <w:spacing w:line="394" w:lineRule="exact"/>
              <w:ind w:firstLine="420" w:firstLineChars="200"/>
              <w:rPr>
                <w:szCs w:val="21"/>
              </w:rPr>
            </w:pPr>
            <w:r>
              <w:rPr>
                <w:rFonts w:hint="eastAsia"/>
                <w:szCs w:val="21"/>
              </w:rPr>
              <w:t>本部门的主要风险及机遇识别：</w:t>
            </w:r>
          </w:p>
          <w:p>
            <w:pPr>
              <w:spacing w:line="394" w:lineRule="exact"/>
              <w:ind w:firstLine="420" w:firstLineChars="200"/>
              <w:rPr>
                <w:szCs w:val="21"/>
              </w:rPr>
            </w:pPr>
            <w:r>
              <w:rPr>
                <w:rFonts w:hint="eastAsia"/>
                <w:szCs w:val="21"/>
              </w:rPr>
              <w:t>风险：</w:t>
            </w:r>
          </w:p>
          <w:p>
            <w:pPr>
              <w:spacing w:line="394" w:lineRule="exact"/>
              <w:ind w:firstLine="420" w:firstLineChars="200"/>
              <w:rPr>
                <w:szCs w:val="21"/>
              </w:rPr>
            </w:pPr>
            <w:r>
              <w:rPr>
                <w:rFonts w:hint="eastAsia"/>
                <w:szCs w:val="21"/>
              </w:rPr>
              <w:t>原公司人员配置和岗位设置不合理，中低风险；措施为对人员和部门进行了调整。新版岗位职责对各岗位人员、资质、职责都做了分工和明确要求，并强调法定岗位人员应在职在位，职责明、无遗漏、不混淆、不得兼职、资质要符合规定　</w:t>
            </w:r>
          </w:p>
          <w:p>
            <w:pPr>
              <w:pStyle w:val="2"/>
              <w:jc w:val="both"/>
              <w:rPr>
                <w:sz w:val="21"/>
                <w:szCs w:val="21"/>
              </w:rPr>
            </w:pPr>
            <w:r>
              <w:rPr>
                <w:rFonts w:hint="eastAsia"/>
                <w:sz w:val="21"/>
                <w:szCs w:val="21"/>
              </w:rPr>
              <w:t>机遇：</w:t>
            </w:r>
          </w:p>
          <w:p>
            <w:pPr>
              <w:pStyle w:val="2"/>
              <w:jc w:val="both"/>
              <w:rPr>
                <w:sz w:val="21"/>
                <w:szCs w:val="21"/>
              </w:rPr>
            </w:pPr>
            <w:r>
              <w:rPr>
                <w:rFonts w:hint="eastAsia"/>
                <w:sz w:val="21"/>
                <w:szCs w:val="21"/>
              </w:rPr>
              <w:t>公司员工稳定性高，能够稳定提供质量稳定的服务能力加强，从而提高市场竞争力。</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ascii="等线" w:hAnsi="等线" w:eastAsia="等线"/>
                <w:szCs w:val="21"/>
              </w:rPr>
            </w:pPr>
            <w:r>
              <w:rPr>
                <w:rFonts w:hint="eastAsia" w:ascii="等线" w:hAnsi="等线" w:eastAsia="等线"/>
                <w:szCs w:val="21"/>
              </w:rPr>
              <w:t>根据《法律法规和其他要求获取与识别控制程序》要求，随时对法律法规的更新进行跟踪，并进行补充。于20</w:t>
            </w:r>
            <w:r>
              <w:rPr>
                <w:rFonts w:ascii="等线" w:hAnsi="等线" w:eastAsia="等线"/>
                <w:szCs w:val="21"/>
              </w:rPr>
              <w:t>20</w:t>
            </w:r>
            <w:r>
              <w:rPr>
                <w:rFonts w:hint="eastAsia" w:ascii="等线" w:hAnsi="等线" w:eastAsia="等线"/>
                <w:szCs w:val="21"/>
              </w:rPr>
              <w:t>年0</w:t>
            </w:r>
            <w:r>
              <w:rPr>
                <w:rFonts w:ascii="等线" w:hAnsi="等线" w:eastAsia="等线"/>
                <w:szCs w:val="21"/>
              </w:rPr>
              <w:t>2</w:t>
            </w:r>
            <w:r>
              <w:rPr>
                <w:rFonts w:hint="eastAsia" w:ascii="等线" w:hAnsi="等线" w:eastAsia="等线"/>
                <w:szCs w:val="21"/>
              </w:rPr>
              <w:t>月1</w:t>
            </w:r>
            <w:r>
              <w:rPr>
                <w:rFonts w:ascii="等线" w:hAnsi="等线" w:eastAsia="等线"/>
                <w:szCs w:val="21"/>
              </w:rPr>
              <w:t>0</w:t>
            </w:r>
            <w:r>
              <w:rPr>
                <w:rFonts w:hint="eastAsia" w:ascii="等线" w:hAnsi="等线" w:eastAsia="等线"/>
                <w:szCs w:val="21"/>
              </w:rPr>
              <w:t>日识别并更新了法律法规清单。获取渠道，网络和期刊等。</w:t>
            </w:r>
          </w:p>
          <w:p>
            <w:pPr>
              <w:ind w:firstLine="420" w:firstLineChars="200"/>
              <w:rPr>
                <w:rFonts w:ascii="等线" w:hAnsi="等线" w:eastAsia="等线"/>
                <w:szCs w:val="21"/>
              </w:rPr>
            </w:pPr>
            <w:r>
              <w:rPr>
                <w:rFonts w:hint="eastAsia" w:ascii="等线" w:hAnsi="等线" w:eastAsia="等线"/>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等线" w:hAnsi="等线" w:eastAsia="等线"/>
                <w:szCs w:val="21"/>
              </w:rPr>
            </w:pPr>
            <w:r>
              <w:rPr>
                <w:rFonts w:hint="eastAsia" w:ascii="等线" w:hAnsi="等线" w:eastAsia="等线"/>
                <w:szCs w:val="21"/>
              </w:rPr>
              <w:t>提供了《法律法规和其他要求合规性评价报告》、中华人民共和国水污染防治法（修正）、中华人民共和国大气污染防治法、中华人民共和国劳动合同法、中华人民共和国保险法、中华人民共和国未成年人保护法、中华人民共和国道路交通安全法、女职工劳动保护特别规定、企业职工伤亡事故调查分析规则、女职工禁忌劳动范围的规定等。</w:t>
            </w:r>
          </w:p>
          <w:p>
            <w:pPr>
              <w:ind w:firstLine="420" w:firstLineChars="200"/>
              <w:rPr>
                <w:rFonts w:ascii="等线" w:hAnsi="等线" w:eastAsia="等线"/>
                <w:szCs w:val="21"/>
              </w:rPr>
            </w:pPr>
            <w:r>
              <w:rPr>
                <w:rFonts w:hint="eastAsia" w:ascii="等线" w:hAnsi="等线" w:eastAsia="等线"/>
                <w:szCs w:val="21"/>
              </w:rPr>
              <w:t>危险废物贮存污染控制标准</w:t>
            </w:r>
            <w:r>
              <w:rPr>
                <w:rFonts w:hint="eastAsia" w:ascii="等线" w:hAnsi="等线" w:eastAsia="等线"/>
                <w:szCs w:val="21"/>
              </w:rPr>
              <w:tab/>
            </w:r>
            <w:r>
              <w:rPr>
                <w:rFonts w:hint="eastAsia" w:ascii="等线" w:hAnsi="等线" w:eastAsia="等线"/>
                <w:szCs w:val="21"/>
              </w:rPr>
              <w:t>GB18597-2001/XG1-2013</w:t>
            </w:r>
            <w:r>
              <w:rPr>
                <w:rFonts w:hint="eastAsia" w:ascii="等线" w:hAnsi="等线" w:eastAsia="等线"/>
                <w:szCs w:val="21"/>
              </w:rPr>
              <w:tab/>
            </w:r>
            <w:r>
              <w:rPr>
                <w:rFonts w:hint="eastAsia" w:ascii="等线" w:hAnsi="等线" w:eastAsia="等线"/>
                <w:szCs w:val="21"/>
              </w:rPr>
              <w:t>2013-06-08</w:t>
            </w:r>
          </w:p>
          <w:p>
            <w:pPr>
              <w:ind w:firstLine="420" w:firstLineChars="200"/>
              <w:rPr>
                <w:rFonts w:ascii="等线" w:hAnsi="等线" w:eastAsia="等线"/>
                <w:szCs w:val="21"/>
              </w:rPr>
            </w:pPr>
            <w:r>
              <w:rPr>
                <w:rFonts w:hint="eastAsia" w:ascii="等线" w:hAnsi="等线" w:eastAsia="等线"/>
                <w:szCs w:val="21"/>
              </w:rPr>
              <w:t>污水综合排放标准</w:t>
            </w:r>
            <w:r>
              <w:rPr>
                <w:rFonts w:hint="eastAsia" w:ascii="等线" w:hAnsi="等线" w:eastAsia="等线"/>
                <w:szCs w:val="21"/>
              </w:rPr>
              <w:tab/>
            </w:r>
            <w:r>
              <w:rPr>
                <w:rFonts w:hint="eastAsia" w:ascii="等线" w:hAnsi="等线" w:eastAsia="等线"/>
                <w:szCs w:val="21"/>
              </w:rPr>
              <w:t>GB8978-1996</w:t>
            </w:r>
            <w:r>
              <w:rPr>
                <w:rFonts w:hint="eastAsia" w:ascii="等线" w:hAnsi="等线" w:eastAsia="等线"/>
                <w:szCs w:val="21"/>
              </w:rPr>
              <w:tab/>
            </w:r>
            <w:r>
              <w:rPr>
                <w:rFonts w:hint="eastAsia" w:ascii="等线" w:hAnsi="等线" w:eastAsia="等线"/>
                <w:szCs w:val="21"/>
              </w:rPr>
              <w:t>1998-01-01</w:t>
            </w:r>
          </w:p>
          <w:p>
            <w:pPr>
              <w:ind w:firstLine="420" w:firstLineChars="200"/>
              <w:rPr>
                <w:rFonts w:ascii="等线" w:hAnsi="等线" w:eastAsia="等线"/>
                <w:szCs w:val="21"/>
              </w:rPr>
            </w:pPr>
            <w:r>
              <w:rPr>
                <w:rFonts w:hint="eastAsia" w:ascii="等线" w:hAnsi="等线" w:eastAsia="等线"/>
                <w:szCs w:val="21"/>
              </w:rPr>
              <w:t>地表水环境质量标准</w:t>
            </w:r>
            <w:r>
              <w:rPr>
                <w:rFonts w:hint="eastAsia" w:ascii="等线" w:hAnsi="等线" w:eastAsia="等线"/>
                <w:szCs w:val="21"/>
              </w:rPr>
              <w:tab/>
            </w:r>
            <w:r>
              <w:rPr>
                <w:rFonts w:hint="eastAsia" w:ascii="等线" w:hAnsi="等线" w:eastAsia="等线"/>
                <w:szCs w:val="21"/>
              </w:rPr>
              <w:t xml:space="preserve">GB 3838-2002 </w:t>
            </w:r>
            <w:r>
              <w:rPr>
                <w:rFonts w:hint="eastAsia" w:ascii="等线" w:hAnsi="等线" w:eastAsia="等线"/>
                <w:szCs w:val="21"/>
              </w:rPr>
              <w:tab/>
            </w:r>
            <w:r>
              <w:rPr>
                <w:rFonts w:hint="eastAsia" w:ascii="等线" w:hAnsi="等线" w:eastAsia="等线"/>
                <w:szCs w:val="21"/>
              </w:rPr>
              <w:t>2002-06-01</w:t>
            </w:r>
          </w:p>
          <w:p>
            <w:pPr>
              <w:ind w:firstLine="420" w:firstLineChars="200"/>
              <w:rPr>
                <w:rFonts w:ascii="等线" w:hAnsi="等线" w:eastAsia="等线"/>
                <w:szCs w:val="21"/>
              </w:rPr>
            </w:pPr>
            <w:r>
              <w:rPr>
                <w:rFonts w:hint="eastAsia" w:ascii="等线" w:hAnsi="等线" w:eastAsia="等线"/>
                <w:szCs w:val="21"/>
              </w:rPr>
              <w:t>环境空气质量标准</w:t>
            </w:r>
            <w:r>
              <w:rPr>
                <w:rFonts w:hint="eastAsia" w:ascii="等线" w:hAnsi="等线" w:eastAsia="等线"/>
                <w:szCs w:val="21"/>
              </w:rPr>
              <w:tab/>
            </w:r>
            <w:r>
              <w:rPr>
                <w:rFonts w:hint="eastAsia" w:ascii="等线" w:hAnsi="等线" w:eastAsia="等线"/>
                <w:szCs w:val="21"/>
              </w:rPr>
              <w:t>GB 3095-2012</w:t>
            </w:r>
            <w:r>
              <w:rPr>
                <w:rFonts w:hint="eastAsia" w:ascii="等线" w:hAnsi="等线" w:eastAsia="等线"/>
                <w:szCs w:val="21"/>
              </w:rPr>
              <w:tab/>
            </w:r>
            <w:r>
              <w:rPr>
                <w:rFonts w:hint="eastAsia" w:ascii="等线" w:hAnsi="等线" w:eastAsia="等线"/>
                <w:szCs w:val="21"/>
              </w:rPr>
              <w:t>2016-01-01</w:t>
            </w:r>
          </w:p>
          <w:p>
            <w:pPr>
              <w:ind w:firstLine="420" w:firstLineChars="200"/>
              <w:rPr>
                <w:rFonts w:ascii="等线" w:hAnsi="等线" w:eastAsia="等线"/>
                <w:szCs w:val="21"/>
              </w:rPr>
            </w:pPr>
            <w:r>
              <w:rPr>
                <w:rFonts w:hint="eastAsia" w:ascii="等线" w:hAnsi="等线" w:eastAsia="等线"/>
                <w:szCs w:val="21"/>
              </w:rPr>
              <w:t>声环境质量标准</w:t>
            </w:r>
            <w:r>
              <w:rPr>
                <w:rFonts w:hint="eastAsia" w:ascii="等线" w:hAnsi="等线" w:eastAsia="等线"/>
                <w:szCs w:val="21"/>
              </w:rPr>
              <w:tab/>
            </w:r>
            <w:r>
              <w:rPr>
                <w:rFonts w:hint="eastAsia" w:ascii="等线" w:hAnsi="等线" w:eastAsia="等线"/>
                <w:szCs w:val="21"/>
              </w:rPr>
              <w:t>GB 3096-2008</w:t>
            </w:r>
            <w:r>
              <w:rPr>
                <w:rFonts w:hint="eastAsia" w:ascii="等线" w:hAnsi="等线" w:eastAsia="等线"/>
                <w:szCs w:val="21"/>
              </w:rPr>
              <w:tab/>
            </w:r>
            <w:r>
              <w:rPr>
                <w:rFonts w:hint="eastAsia" w:ascii="等线" w:hAnsi="等线" w:eastAsia="等线"/>
                <w:szCs w:val="21"/>
              </w:rPr>
              <w:t>2008-10-01</w:t>
            </w:r>
          </w:p>
          <w:p>
            <w:pPr>
              <w:ind w:firstLine="420" w:firstLineChars="200"/>
              <w:rPr>
                <w:rFonts w:ascii="等线" w:hAnsi="等线" w:eastAsia="等线"/>
                <w:szCs w:val="21"/>
              </w:rPr>
            </w:pPr>
            <w:r>
              <w:rPr>
                <w:rFonts w:hint="eastAsia" w:ascii="等线" w:hAnsi="等线" w:eastAsia="等线"/>
                <w:szCs w:val="21"/>
              </w:rPr>
              <w:t>大气污染物综合排放标准</w:t>
            </w:r>
            <w:r>
              <w:rPr>
                <w:rFonts w:hint="eastAsia" w:ascii="等线" w:hAnsi="等线" w:eastAsia="等线"/>
                <w:szCs w:val="21"/>
              </w:rPr>
              <w:tab/>
            </w:r>
            <w:r>
              <w:rPr>
                <w:rFonts w:hint="eastAsia" w:ascii="等线" w:hAnsi="等线" w:eastAsia="等线"/>
                <w:szCs w:val="21"/>
              </w:rPr>
              <w:t>GB 16297-1996</w:t>
            </w:r>
            <w:r>
              <w:rPr>
                <w:rFonts w:hint="eastAsia" w:ascii="等线" w:hAnsi="等线" w:eastAsia="等线"/>
                <w:szCs w:val="21"/>
              </w:rPr>
              <w:tab/>
            </w:r>
            <w:r>
              <w:rPr>
                <w:rFonts w:hint="eastAsia" w:ascii="等线" w:hAnsi="等线" w:eastAsia="等线"/>
                <w:szCs w:val="21"/>
              </w:rPr>
              <w:t>1997-01-01</w:t>
            </w:r>
          </w:p>
          <w:p>
            <w:pPr>
              <w:rPr>
                <w:rFonts w:ascii="宋体" w:hAnsi="宋体" w:cs="宋体"/>
                <w:sz w:val="24"/>
                <w:szCs w:val="24"/>
              </w:rPr>
            </w:pPr>
            <w:r>
              <w:rPr>
                <w:rFonts w:hint="eastAsia" w:ascii="等线" w:hAnsi="等线" w:eastAsia="等线"/>
                <w:szCs w:val="21"/>
              </w:rPr>
              <w:t>组织进行合规性的评价。</w:t>
            </w:r>
          </w:p>
          <w:p>
            <w:r>
              <w:rPr>
                <w:rFonts w:hint="eastAsia" w:ascii="等线" w:hAnsi="等线" w:eastAsia="等线"/>
                <w:szCs w:val="21"/>
              </w:rPr>
              <w:t>评价结论：合规。评价人王立成、朱方明、申海峰，批准：徐建。明确了法律法规及其他要求对公司环境因素、危险源的应用，明确了相应的适用条款。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11"/>
            </w:pPr>
          </w:p>
        </w:tc>
        <w:tc>
          <w:tcPr>
            <w:tcW w:w="10694" w:type="dxa"/>
            <w:vAlign w:val="center"/>
          </w:tcPr>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编制人力资源管理程序</w:t>
            </w:r>
            <w:r>
              <w:rPr>
                <w:rFonts w:hint="eastAsia" w:ascii="Times New Roman" w:hAnsi="Times New Roman"/>
                <w:sz w:val="21"/>
                <w:szCs w:val="21"/>
              </w:rPr>
              <w:tab/>
            </w:r>
            <w:r>
              <w:rPr>
                <w:rFonts w:hint="eastAsia" w:ascii="Times New Roman" w:hAnsi="Times New Roman"/>
                <w:sz w:val="21"/>
                <w:szCs w:val="21"/>
              </w:rPr>
              <w:t>JY/QES·CX21-2019，规定了控制要求。对企业的人力资源的培养和发展等作出规定，专业技术人员、特种作业人员等人力资源作出了规划。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w:t>
            </w:r>
            <w:r>
              <w:rPr>
                <w:rFonts w:ascii="Times New Roman" w:hAnsi="Times New Roman"/>
                <w:sz w:val="21"/>
                <w:szCs w:val="21"/>
              </w:rPr>
              <w:t>20</w:t>
            </w:r>
            <w:r>
              <w:rPr>
                <w:rFonts w:hint="eastAsia" w:ascii="Times New Roman" w:hAnsi="Times New Roman"/>
                <w:sz w:val="21"/>
                <w:szCs w:val="21"/>
              </w:rPr>
              <w:t>年1</w:t>
            </w:r>
            <w:r>
              <w:rPr>
                <w:rFonts w:ascii="Times New Roman" w:hAnsi="Times New Roman"/>
                <w:sz w:val="21"/>
                <w:szCs w:val="21"/>
              </w:rPr>
              <w:t>2</w:t>
            </w:r>
            <w:r>
              <w:rPr>
                <w:rFonts w:hint="eastAsia" w:ascii="Times New Roman" w:hAnsi="Times New Roman"/>
                <w:sz w:val="21"/>
                <w:szCs w:val="21"/>
              </w:rPr>
              <w:t>月的考核记录，考核结果基本达成设定的目标值，考核基本与办法保持一致。编制《岗位工作人员任职资格》，对总经理、管代、内审员、生产人员、技术人员、办公人员等岗位人员的任职要求从能力、意识、学历、经历、技能等方面作出规定。</w:t>
            </w:r>
          </w:p>
          <w:p>
            <w:r>
              <w:rPr>
                <w:rFonts w:hint="eastAsia"/>
                <w:szCs w:val="21"/>
              </w:rPr>
              <w:t>抽查杨丽美、朱方明均满足任职要求。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2020</w:t>
            </w:r>
            <w:r>
              <w:rPr>
                <w:rFonts w:hint="eastAsia" w:ascii="Times New Roman" w:hAnsi="Times New Roman"/>
                <w:sz w:val="21"/>
                <w:szCs w:val="21"/>
              </w:rPr>
              <w:t>年培训计划及2</w:t>
            </w:r>
            <w:r>
              <w:rPr>
                <w:rFonts w:ascii="Times New Roman" w:hAnsi="Times New Roman"/>
                <w:sz w:val="21"/>
                <w:szCs w:val="21"/>
              </w:rPr>
              <w:t>021</w:t>
            </w:r>
            <w:r>
              <w:rPr>
                <w:rFonts w:hint="eastAsia" w:ascii="Times New Roman" w:hAnsi="Times New Roman"/>
                <w:sz w:val="21"/>
                <w:szCs w:val="21"/>
              </w:rPr>
              <w:t>年度培训计划，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ascii="Times New Roman" w:hAnsi="Times New Roman"/>
                <w:sz w:val="21"/>
                <w:szCs w:val="21"/>
              </w:rPr>
              <w:t>20</w:t>
            </w:r>
            <w:r>
              <w:rPr>
                <w:rFonts w:hint="eastAsia" w:ascii="Times New Roman" w:hAnsi="Times New Roman"/>
                <w:sz w:val="21"/>
                <w:szCs w:val="21"/>
              </w:rPr>
              <w:t xml:space="preserve">年度培训计划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计划时间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施培单位</w:t>
            </w:r>
          </w:p>
          <w:p>
            <w:pPr>
              <w:pStyle w:val="5"/>
              <w:widowControl/>
              <w:ind w:firstLine="420" w:firstLineChars="200"/>
              <w:rPr>
                <w:rFonts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三标三体系认证基本知识培训</w:t>
            </w:r>
            <w:r>
              <w:rPr>
                <w:rFonts w:hint="eastAsia" w:ascii="Times New Roman" w:hAnsi="Times New Roman"/>
                <w:sz w:val="21"/>
                <w:szCs w:val="21"/>
              </w:rPr>
              <w:tab/>
            </w:r>
            <w:r>
              <w:rPr>
                <w:rFonts w:ascii="Times New Roman" w:hAnsi="Times New Roman"/>
                <w:sz w:val="21"/>
                <w:szCs w:val="21"/>
              </w:rPr>
              <w:t>10</w:t>
            </w:r>
            <w:r>
              <w:rPr>
                <w:rFonts w:hint="eastAsia" w:ascii="Times New Roman" w:hAnsi="Times New Roman"/>
                <w:sz w:val="21"/>
                <w:szCs w:val="21"/>
              </w:rPr>
              <w:t>月2</w:t>
            </w:r>
            <w:r>
              <w:rPr>
                <w:rFonts w:ascii="Times New Roman" w:hAnsi="Times New Roman"/>
                <w:sz w:val="21"/>
                <w:szCs w:val="21"/>
              </w:rPr>
              <w:t>5</w:t>
            </w:r>
            <w:r>
              <w:rPr>
                <w:rFonts w:hint="eastAsia" w:ascii="Times New Roman" w:hAnsi="Times New Roman"/>
                <w:sz w:val="21"/>
                <w:szCs w:val="21"/>
              </w:rPr>
              <w:t>日</w:t>
            </w:r>
            <w:r>
              <w:rPr>
                <w:rFonts w:hint="eastAsia" w:ascii="Times New Roman" w:hAnsi="Times New Roman"/>
                <w:sz w:val="21"/>
                <w:szCs w:val="21"/>
              </w:rPr>
              <w:tab/>
            </w:r>
            <w:r>
              <w:rPr>
                <w:rFonts w:hint="eastAsia" w:ascii="Times New Roman" w:hAnsi="Times New Roman"/>
                <w:sz w:val="21"/>
                <w:szCs w:val="21"/>
              </w:rPr>
              <w:t>公司全体管理人员</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本公司管理体系文件、管理方针、管理目标和质量意识培训。</w:t>
            </w:r>
            <w:r>
              <w:rPr>
                <w:rFonts w:hint="eastAsia" w:ascii="Times New Roman" w:hAnsi="Times New Roman"/>
                <w:sz w:val="21"/>
                <w:szCs w:val="21"/>
              </w:rPr>
              <w:tab/>
            </w:r>
            <w:r>
              <w:rPr>
                <w:rFonts w:ascii="Times New Roman" w:hAnsi="Times New Roman"/>
                <w:sz w:val="21"/>
                <w:szCs w:val="21"/>
              </w:rPr>
              <w:t>08</w:t>
            </w:r>
            <w:r>
              <w:rPr>
                <w:rFonts w:hint="eastAsia" w:ascii="Times New Roman" w:hAnsi="Times New Roman"/>
                <w:sz w:val="21"/>
                <w:szCs w:val="21"/>
              </w:rPr>
              <w:t>月1</w:t>
            </w:r>
            <w:r>
              <w:rPr>
                <w:rFonts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有关的培训机构</w:t>
            </w:r>
          </w:p>
          <w:p>
            <w:pPr>
              <w:pStyle w:val="5"/>
              <w:widowControl/>
              <w:ind w:firstLine="420" w:firstLineChars="200"/>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 xml:space="preserve">法律法规培训 </w:t>
            </w:r>
            <w:r>
              <w:rPr>
                <w:rFonts w:ascii="Times New Roman" w:hAnsi="Times New Roman"/>
                <w:sz w:val="21"/>
                <w:szCs w:val="21"/>
              </w:rPr>
              <w:t xml:space="preserve"> 11</w:t>
            </w:r>
            <w:r>
              <w:rPr>
                <w:rFonts w:hint="eastAsia" w:ascii="Times New Roman" w:hAnsi="Times New Roman"/>
                <w:sz w:val="21"/>
                <w:szCs w:val="21"/>
              </w:rPr>
              <w:t>月1</w:t>
            </w:r>
            <w:r>
              <w:rPr>
                <w:rFonts w:ascii="Times New Roman" w:hAnsi="Times New Roman"/>
                <w:sz w:val="21"/>
                <w:szCs w:val="21"/>
              </w:rPr>
              <w:t>4</w:t>
            </w:r>
            <w:r>
              <w:rPr>
                <w:rFonts w:hint="eastAsia" w:ascii="Times New Roman" w:hAnsi="Times New Roman"/>
                <w:sz w:val="21"/>
                <w:szCs w:val="21"/>
              </w:rPr>
              <w:t>日</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办公室</w:t>
            </w:r>
          </w:p>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内部审核的方案策划、实施，审核技巧和注意事项（内审员培训）。</w:t>
            </w:r>
            <w:r>
              <w:rPr>
                <w:rFonts w:hint="eastAsia" w:ascii="Times New Roman" w:hAnsi="Times New Roman"/>
                <w:sz w:val="21"/>
                <w:szCs w:val="21"/>
              </w:rPr>
              <w:tab/>
            </w:r>
            <w:r>
              <w:rPr>
                <w:rFonts w:ascii="Times New Roman" w:hAnsi="Times New Roman"/>
                <w:sz w:val="21"/>
                <w:szCs w:val="21"/>
              </w:rPr>
              <w:t>09</w:t>
            </w:r>
            <w:r>
              <w:rPr>
                <w:rFonts w:hint="eastAsia" w:ascii="Times New Roman" w:hAnsi="Times New Roman"/>
                <w:sz w:val="21"/>
                <w:szCs w:val="21"/>
              </w:rPr>
              <w:t>月</w:t>
            </w:r>
            <w:r>
              <w:rPr>
                <w:rFonts w:ascii="Times New Roman" w:hAnsi="Times New Roman"/>
                <w:sz w:val="21"/>
                <w:szCs w:val="21"/>
              </w:rPr>
              <w:t>18</w:t>
            </w:r>
            <w:r>
              <w:rPr>
                <w:rFonts w:hint="eastAsia" w:ascii="Times New Roman" w:hAnsi="Times New Roman"/>
                <w:sz w:val="21"/>
                <w:szCs w:val="21"/>
              </w:rPr>
              <w:t>日</w:t>
            </w:r>
            <w:r>
              <w:rPr>
                <w:rFonts w:hint="eastAsia" w:ascii="Times New Roman" w:hAnsi="Times New Roman"/>
                <w:sz w:val="21"/>
                <w:szCs w:val="21"/>
              </w:rPr>
              <w:tab/>
            </w:r>
            <w:r>
              <w:rPr>
                <w:rFonts w:hint="eastAsia" w:ascii="Times New Roman" w:hAnsi="Times New Roman"/>
                <w:sz w:val="21"/>
                <w:szCs w:val="21"/>
              </w:rPr>
              <w:t>本公司内审员</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编制/日期：办公室 20</w:t>
            </w: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02.10</w:t>
            </w:r>
            <w:r>
              <w:rPr>
                <w:rFonts w:hint="eastAsia" w:ascii="Times New Roman" w:hAnsi="Times New Roman"/>
                <w:sz w:val="21"/>
                <w:szCs w:val="21"/>
              </w:rPr>
              <w:t xml:space="preserve">        审核/日期：王立成  20</w:t>
            </w: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2.10</w:t>
            </w:r>
            <w:r>
              <w:rPr>
                <w:rFonts w:hint="eastAsia" w:ascii="Times New Roman" w:hAnsi="Times New Roman"/>
                <w:sz w:val="21"/>
                <w:szCs w:val="21"/>
              </w:rPr>
              <w:t xml:space="preserve">            批准/日期：徐建</w:t>
            </w:r>
            <w:r>
              <w:rPr>
                <w:rFonts w:hint="eastAsia"/>
              </w:rPr>
              <w:t xml:space="preserve"> </w:t>
            </w:r>
            <w:r>
              <w:rPr>
                <w:rFonts w:hint="eastAsia" w:ascii="Times New Roman" w:hAnsi="Times New Roman"/>
                <w:sz w:val="21"/>
                <w:szCs w:val="21"/>
              </w:rPr>
              <w:t>20</w:t>
            </w: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2.10</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提供2</w:t>
            </w:r>
            <w:r>
              <w:rPr>
                <w:rFonts w:ascii="Times New Roman" w:hAnsi="Times New Roman"/>
                <w:sz w:val="21"/>
                <w:szCs w:val="21"/>
              </w:rPr>
              <w:t>021</w:t>
            </w:r>
            <w:r>
              <w:rPr>
                <w:rFonts w:hint="eastAsia" w:ascii="Times New Roman" w:hAnsi="Times New Roman"/>
                <w:sz w:val="21"/>
                <w:szCs w:val="21"/>
              </w:rPr>
              <w:t>年度培训计划，培训内容基本同上一年度相同。</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编制：办公室，批准：王立成</w:t>
            </w:r>
            <w:r>
              <w:rPr>
                <w:rFonts w:hint="eastAsia"/>
              </w:rPr>
              <w:t xml:space="preserve"> </w:t>
            </w:r>
            <w:r>
              <w:rPr>
                <w:rFonts w:hint="eastAsia" w:ascii="Times New Roman" w:hAnsi="Times New Roman"/>
                <w:sz w:val="21"/>
                <w:szCs w:val="21"/>
              </w:rPr>
              <w:t xml:space="preserve">  ，日期：20</w:t>
            </w: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2</w:t>
            </w:r>
            <w:r>
              <w:rPr>
                <w:rFonts w:hint="eastAsia" w:ascii="Times New Roman" w:hAnsi="Times New Roman"/>
                <w:sz w:val="21"/>
                <w:szCs w:val="21"/>
              </w:rPr>
              <w:t>.</w:t>
            </w:r>
            <w:r>
              <w:rPr>
                <w:rFonts w:ascii="Times New Roman" w:hAnsi="Times New Roman"/>
                <w:sz w:val="21"/>
                <w:szCs w:val="21"/>
              </w:rPr>
              <w:t>1</w:t>
            </w:r>
            <w:r>
              <w:rPr>
                <w:rFonts w:hint="eastAsia" w:ascii="Times New Roman" w:hAnsi="Times New Roman"/>
                <w:sz w:val="21"/>
                <w:szCs w:val="21"/>
              </w:rPr>
              <w:t>0。</w:t>
            </w:r>
          </w:p>
          <w:p>
            <w:pPr>
              <w:pStyle w:val="5"/>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r>
              <w:rPr>
                <w:rFonts w:hint="eastAsia"/>
              </w:rPr>
              <w:t>培训时间</w:t>
            </w:r>
            <w:r>
              <w:rPr>
                <w:rFonts w:hint="eastAsia"/>
              </w:rPr>
              <w:tab/>
            </w:r>
            <w:r>
              <w:rPr>
                <w:rFonts w:ascii="宋体" w:cs="宋体"/>
                <w:color w:val="000000"/>
                <w:kern w:val="0"/>
                <w:sz w:val="24"/>
              </w:rPr>
              <w:t>2020.07.25</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r>
              <w:rPr>
                <w:rFonts w:hint="eastAsia"/>
              </w:rPr>
              <w:t xml:space="preserve">培训参加人员 </w:t>
            </w:r>
            <w:r>
              <w:t xml:space="preserve"> </w:t>
            </w:r>
            <w:bookmarkStart w:id="0" w:name="OLE_LINK5"/>
            <w:r>
              <w:rPr>
                <w:rFonts w:hint="eastAsia"/>
              </w:rPr>
              <w:t>杨丽美、朱方明、申海峰等全体员工</w:t>
            </w:r>
            <w:bookmarkEnd w:id="0"/>
          </w:p>
          <w:p>
            <w:r>
              <w:rPr>
                <w:rFonts w:hint="eastAsia"/>
              </w:rPr>
              <w:t>培训内容：</w:t>
            </w:r>
          </w:p>
          <w:p>
            <w:r>
              <w:rPr>
                <w:rFonts w:hint="eastAsia"/>
              </w:rPr>
              <w:t>1、GB/T 19001-2019  质量管理体系 要求</w:t>
            </w:r>
          </w:p>
          <w:p>
            <w:r>
              <w:rPr>
                <w:rFonts w:hint="eastAsia"/>
              </w:rPr>
              <w:t>2、GB/T 19000-2019  质量管理体系  基础和术语</w:t>
            </w:r>
          </w:p>
          <w:p>
            <w:r>
              <w:rPr>
                <w:rFonts w:hint="eastAsia"/>
              </w:rPr>
              <w:t>3、GB/T 24001-2019/ ISO14001:2015  环境管理体系  要求</w:t>
            </w:r>
          </w:p>
          <w:p>
            <w:r>
              <w:rPr>
                <w:rFonts w:hint="eastAsia"/>
              </w:rPr>
              <w:t>4、ISO45001-2018 职业健康安全管理体系  要求</w:t>
            </w:r>
          </w:p>
          <w:p>
            <w:r>
              <w:rPr>
                <w:rFonts w:hint="eastAsia"/>
              </w:rPr>
              <w:t>培训及考核结果记录：</w:t>
            </w:r>
          </w:p>
          <w:p>
            <w:r>
              <w:rPr>
                <w:rFonts w:hint="eastAsia"/>
              </w:rPr>
              <w:t>培训结束进行了口头考核，参加人员基本掌握了培训要求</w:t>
            </w:r>
          </w:p>
          <w:p>
            <w:r>
              <w:rPr>
                <w:rFonts w:hint="eastAsia"/>
              </w:rPr>
              <w:t>评价人： 咨询老师</w:t>
            </w:r>
            <w:r>
              <w:rPr>
                <w:rFonts w:hint="eastAsia" w:cs="宋体" w:asciiTheme="minorEastAsia" w:hAnsiTheme="minorEastAsia" w:eastAsiaTheme="minorEastAsia"/>
                <w:color w:val="000000"/>
                <w:kern w:val="0"/>
                <w:sz w:val="24"/>
              </w:rPr>
              <w:t xml:space="preserve"> </w:t>
            </w:r>
            <w:r>
              <w:rPr>
                <w:rFonts w:hint="eastAsia"/>
              </w:rPr>
              <w:t xml:space="preserve">               时间：20</w:t>
            </w:r>
            <w:r>
              <w:t>20</w:t>
            </w:r>
            <w:r>
              <w:rPr>
                <w:rFonts w:hint="eastAsia"/>
              </w:rPr>
              <w:t>.</w:t>
            </w:r>
            <w:r>
              <w:t>7</w:t>
            </w:r>
            <w:r>
              <w:rPr>
                <w:rFonts w:hint="eastAsia"/>
              </w:rPr>
              <w:t>.</w:t>
            </w:r>
            <w:r>
              <w:t>25</w:t>
            </w:r>
          </w:p>
          <w:p/>
          <w:p>
            <w:r>
              <w:rPr>
                <w:rFonts w:hint="eastAsia"/>
              </w:rPr>
              <w:t>抽2：培 训 实 施 记 录</w:t>
            </w:r>
          </w:p>
          <w:p>
            <w:r>
              <w:rPr>
                <w:rFonts w:hint="eastAsia"/>
              </w:rPr>
              <w:t>培训时间</w:t>
            </w:r>
            <w:r>
              <w:rPr>
                <w:rFonts w:hint="eastAsia"/>
              </w:rPr>
              <w:tab/>
            </w:r>
            <w:r>
              <w:rPr>
                <w:rFonts w:hint="eastAsia"/>
              </w:rPr>
              <w:t>20</w:t>
            </w:r>
            <w:r>
              <w:t>20</w:t>
            </w:r>
            <w:r>
              <w:rPr>
                <w:rFonts w:hint="eastAsia"/>
              </w:rPr>
              <w:t>.</w:t>
            </w:r>
            <w:r>
              <w:t>08</w:t>
            </w:r>
            <w:r>
              <w:rPr>
                <w:rFonts w:hint="eastAsia"/>
              </w:rPr>
              <w:t>.</w:t>
            </w:r>
            <w:r>
              <w:t>16</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 xml:space="preserve">王立成   </w:t>
            </w:r>
          </w:p>
          <w:p>
            <w:r>
              <w:rPr>
                <w:rFonts w:hint="eastAsia"/>
              </w:rPr>
              <w:t>培训参加人员：杨丽美、朱方明、申海峰等全体员工</w:t>
            </w:r>
          </w:p>
          <w:p>
            <w:r>
              <w:rPr>
                <w:rFonts w:hint="eastAsia"/>
              </w:rPr>
              <w:t>培训内容：</w:t>
            </w:r>
          </w:p>
          <w:p>
            <w:r>
              <w:rPr>
                <w:rFonts w:hint="eastAsia"/>
              </w:rPr>
              <w:t>公司管理手册、程序文件、记录表式填写等培训。</w:t>
            </w:r>
          </w:p>
          <w:p>
            <w:r>
              <w:rPr>
                <w:rFonts w:hint="eastAsia"/>
              </w:rPr>
              <w:t>培训及考核结果记录：</w:t>
            </w:r>
          </w:p>
          <w:p>
            <w:r>
              <w:rPr>
                <w:rFonts w:hint="eastAsia"/>
              </w:rPr>
              <w:t>培训结束进行了口头考核，参加人员基本掌握了培训要求</w:t>
            </w:r>
          </w:p>
          <w:p>
            <w:r>
              <w:rPr>
                <w:rFonts w:hint="eastAsia"/>
              </w:rPr>
              <w:t>评价人：王立成                  时间：2</w:t>
            </w:r>
            <w:r>
              <w:t>020.08.16</w:t>
            </w:r>
          </w:p>
          <w:p/>
          <w:p>
            <w:r>
              <w:rPr>
                <w:rFonts w:hint="eastAsia"/>
              </w:rPr>
              <w:t>查本公司人员稳定，无新进员工，无新员工三级教育培训记录</w:t>
            </w:r>
          </w:p>
          <w:p>
            <w:pPr>
              <w:rPr>
                <w:color w:val="FF0000"/>
              </w:rPr>
            </w:pPr>
          </w:p>
          <w:p>
            <w:pPr>
              <w:rPr>
                <w:b/>
                <w:bCs/>
                <w:szCs w:val="21"/>
              </w:rPr>
            </w:pPr>
            <w:r>
              <w:rPr>
                <w:rFonts w:hint="eastAsia"/>
                <w:b/>
                <w:bCs/>
                <w:szCs w:val="21"/>
              </w:rPr>
              <w:t>查关键岗位人员任职资格：</w:t>
            </w:r>
          </w:p>
          <w:p>
            <w:r>
              <w:rPr>
                <w:rFonts w:hint="eastAsia"/>
              </w:rPr>
              <w:t>提供了杨丽美、朱方明、申海峰等人岗位资格</w:t>
            </w:r>
          </w:p>
          <w:p>
            <w:pPr>
              <w:pStyle w:val="11"/>
              <w:ind w:firstLine="400"/>
            </w:pPr>
            <w:r>
              <w:rPr>
                <w:rFonts w:hint="eastAsia"/>
              </w:rPr>
              <w:t>考核内容有:</w:t>
            </w:r>
          </w:p>
          <w:p>
            <w:pPr>
              <w:pStyle w:val="11"/>
              <w:ind w:firstLine="400"/>
            </w:pPr>
            <w:r>
              <w:rPr>
                <w:rFonts w:hint="eastAsia"/>
              </w:rPr>
              <w:t>是否符合公司岗位任职条件的规定</w:t>
            </w:r>
          </w:p>
          <w:p>
            <w:pPr>
              <w:pStyle w:val="11"/>
              <w:ind w:firstLine="400"/>
            </w:pPr>
            <w:r>
              <w:rPr>
                <w:rFonts w:hint="eastAsia"/>
              </w:rPr>
              <w:t>对岗位职责是否清楚</w:t>
            </w:r>
          </w:p>
          <w:p>
            <w:pPr>
              <w:pStyle w:val="11"/>
              <w:ind w:firstLine="400"/>
            </w:pPr>
            <w:r>
              <w:rPr>
                <w:rFonts w:hint="eastAsia"/>
              </w:rPr>
              <w:t>对本岗位使用的工作文件是否清楚</w:t>
            </w:r>
          </w:p>
          <w:p>
            <w:pPr>
              <w:pStyle w:val="11"/>
              <w:ind w:firstLine="400"/>
            </w:pPr>
            <w:r>
              <w:rPr>
                <w:rFonts w:hint="eastAsia"/>
              </w:rPr>
              <w:t>是否清楚岗位与其他岗位的工作关系</w:t>
            </w:r>
          </w:p>
          <w:p>
            <w:pPr>
              <w:pStyle w:val="11"/>
              <w:ind w:firstLine="400"/>
            </w:pPr>
            <w:r>
              <w:rPr>
                <w:rFonts w:hint="eastAsia"/>
              </w:rPr>
              <w:t>质量意识\工作主动行如何</w:t>
            </w:r>
          </w:p>
          <w:p>
            <w:pPr>
              <w:pStyle w:val="11"/>
              <w:ind w:firstLine="400"/>
            </w:pPr>
            <w:r>
              <w:rPr>
                <w:rFonts w:hint="eastAsia"/>
              </w:rPr>
              <w:t>与公司其他部门的配合如何</w:t>
            </w:r>
          </w:p>
          <w:p>
            <w:pPr>
              <w:pStyle w:val="11"/>
              <w:ind w:firstLine="400"/>
            </w:pPr>
            <w:r>
              <w:rPr>
                <w:rFonts w:hint="eastAsia"/>
              </w:rPr>
              <w:t>是否主动学习,提供工作技能</w:t>
            </w:r>
          </w:p>
          <w:p>
            <w:pPr>
              <w:pStyle w:val="11"/>
              <w:ind w:firstLine="400"/>
            </w:pPr>
            <w:r>
              <w:rPr>
                <w:rFonts w:hint="eastAsia"/>
              </w:rPr>
              <w:t>是否能高效率完成岗位工作</w:t>
            </w:r>
          </w:p>
          <w:p>
            <w:pPr>
              <w:pStyle w:val="11"/>
              <w:ind w:firstLine="400"/>
            </w:pPr>
            <w:r>
              <w:rPr>
                <w:rFonts w:hint="eastAsia"/>
              </w:rPr>
              <w:t>是否具有岗位所需技能</w:t>
            </w:r>
          </w:p>
          <w:p>
            <w:pPr>
              <w:pStyle w:val="11"/>
              <w:ind w:firstLine="400"/>
            </w:pPr>
            <w:r>
              <w:rPr>
                <w:rFonts w:hint="eastAsia"/>
              </w:rPr>
              <w:t>是否提出有效的合理化建议</w:t>
            </w:r>
          </w:p>
          <w:p>
            <w:pPr>
              <w:pStyle w:val="11"/>
              <w:ind w:firstLine="400"/>
            </w:pPr>
            <w:r>
              <w:rPr>
                <w:rFonts w:hint="eastAsia"/>
              </w:rPr>
              <w:t>岗位技能、操作规程</w:t>
            </w:r>
          </w:p>
          <w:p>
            <w:pPr>
              <w:pStyle w:val="11"/>
              <w:ind w:firstLine="400"/>
            </w:pPr>
            <w:r>
              <w:rPr>
                <w:rFonts w:hint="eastAsia"/>
              </w:rPr>
              <w:t>考核结论:具备岗位资格   考核人: 王立成   20</w:t>
            </w:r>
            <w:r>
              <w:t>20</w:t>
            </w:r>
            <w:r>
              <w:rPr>
                <w:rFonts w:hint="eastAsia"/>
              </w:rPr>
              <w:t>.</w:t>
            </w:r>
            <w:r>
              <w:t>07</w:t>
            </w:r>
            <w:r>
              <w:rPr>
                <w:rFonts w:hint="eastAsia"/>
              </w:rPr>
              <w:t>.10</w:t>
            </w:r>
          </w:p>
          <w:p>
            <w:pPr>
              <w:pStyle w:val="11"/>
              <w:rPr>
                <w:color w:val="FF0000"/>
              </w:rPr>
            </w:pPr>
            <w:r>
              <w:rPr>
                <w:rFonts w:hint="eastAsia"/>
                <w:color w:val="FF0000"/>
              </w:rPr>
              <w:tab/>
            </w:r>
          </w:p>
          <w:p>
            <w:pPr>
              <w:pStyle w:val="11"/>
              <w:rPr>
                <w:b/>
                <w:bCs w:val="0"/>
              </w:rPr>
            </w:pPr>
            <w:r>
              <w:rPr>
                <w:rFonts w:hint="eastAsia"/>
                <w:b/>
                <w:bCs w:val="0"/>
              </w:rPr>
              <w:t>提供劳务人员培训记录：</w:t>
            </w:r>
          </w:p>
          <w:p>
            <w:pPr>
              <w:pStyle w:val="11"/>
            </w:pPr>
            <w:r>
              <w:rPr>
                <w:rFonts w:hint="eastAsia"/>
              </w:rPr>
              <w:t>培训时间：20</w:t>
            </w:r>
            <w:r>
              <w:t>20</w:t>
            </w:r>
            <w:r>
              <w:rPr>
                <w:rFonts w:hint="eastAsia"/>
              </w:rPr>
              <w:t>.</w:t>
            </w:r>
            <w:r>
              <w:t>10</w:t>
            </w:r>
            <w:r>
              <w:rPr>
                <w:rFonts w:hint="eastAsia"/>
              </w:rPr>
              <w:t>.18</w:t>
            </w:r>
            <w:r>
              <w:t xml:space="preserve">  </w:t>
            </w:r>
            <w:r>
              <w:rPr>
                <w:rFonts w:hint="eastAsia"/>
              </w:rPr>
              <w:t xml:space="preserve">培训地点：公司会议室 </w:t>
            </w:r>
            <w:r>
              <w:t xml:space="preserve"> </w:t>
            </w:r>
            <w:r>
              <w:rPr>
                <w:rFonts w:hint="eastAsia"/>
              </w:rPr>
              <w:t>培训教师：王立成</w:t>
            </w:r>
          </w:p>
          <w:p>
            <w:pPr>
              <w:pStyle w:val="11"/>
            </w:pPr>
            <w:r>
              <w:rPr>
                <w:rFonts w:hint="eastAsia"/>
              </w:rPr>
              <w:t>培训内容如下</w:t>
            </w:r>
          </w:p>
          <w:p>
            <w:pPr>
              <w:pStyle w:val="11"/>
            </w:pPr>
            <w:r>
              <w:rPr>
                <w:rFonts w:hint="eastAsia"/>
              </w:rPr>
              <w:t>一、</w:t>
            </w:r>
            <w:r>
              <w:rPr>
                <w:rFonts w:hint="eastAsia"/>
              </w:rPr>
              <w:tab/>
            </w:r>
            <w:r>
              <w:rPr>
                <w:rFonts w:hint="eastAsia"/>
              </w:rPr>
              <w:t>新工人入场必须进行公司、项目部、班组三级教育，填制三级安全教育记录卡，经考试合格后方能上岗，严把新工人安全生产素质关。</w:t>
            </w:r>
          </w:p>
          <w:p>
            <w:pPr>
              <w:pStyle w:val="11"/>
            </w:pPr>
            <w:r>
              <w:rPr>
                <w:rFonts w:hint="eastAsia"/>
              </w:rPr>
              <w:t>二、</w:t>
            </w:r>
            <w:r>
              <w:rPr>
                <w:rFonts w:hint="eastAsia"/>
              </w:rPr>
              <w:tab/>
            </w:r>
            <w:r>
              <w:rPr>
                <w:rFonts w:hint="eastAsia"/>
              </w:rPr>
              <w:t>三级教育的内容如下：</w:t>
            </w:r>
          </w:p>
          <w:p>
            <w:pPr>
              <w:pStyle w:val="11"/>
            </w:pPr>
            <w:r>
              <w:rPr>
                <w:rFonts w:hint="eastAsia"/>
              </w:rPr>
              <w:t>1、</w:t>
            </w:r>
            <w:r>
              <w:rPr>
                <w:rFonts w:hint="eastAsia"/>
              </w:rPr>
              <w:tab/>
            </w:r>
            <w:r>
              <w:rPr>
                <w:rFonts w:hint="eastAsia"/>
              </w:rPr>
              <w:t>公司级教育：有劳动力管理员组织，安全部门配合实施。安全生产方面的教育主要包括党和国家有关安全生产的方针、政策、法律、法规、规定及公司的安全生产管理制度；本企业安全生产形势及历史上发生的重大事故教训，发生事故后如何抢救、排险、保护现场和技术报告等。</w:t>
            </w:r>
          </w:p>
          <w:p>
            <w:pPr>
              <w:pStyle w:val="11"/>
            </w:pPr>
            <w:r>
              <w:rPr>
                <w:rFonts w:hint="eastAsia"/>
              </w:rPr>
              <w:t>2、</w:t>
            </w:r>
            <w:r>
              <w:rPr>
                <w:rFonts w:hint="eastAsia"/>
              </w:rPr>
              <w:tab/>
            </w:r>
            <w:r>
              <w:rPr>
                <w:rFonts w:hint="eastAsia"/>
              </w:rPr>
              <w:t>项目部教育：有生产负责人组织，技术、安全管理人员实施安全教育生产教育。教育的主要内容包括本项目生产特点，设备特点，安全基本知识，预防事故的方法及本项目部安全生产制度、规定、安全注意事项，本工种的安全操作规程，防护用具试压基本知识等。</w:t>
            </w:r>
          </w:p>
          <w:p>
            <w:pPr>
              <w:pStyle w:val="11"/>
            </w:pPr>
            <w:r>
              <w:rPr>
                <w:rFonts w:hint="eastAsia"/>
              </w:rPr>
              <w:t>3、</w:t>
            </w:r>
            <w:r>
              <w:rPr>
                <w:rFonts w:hint="eastAsia"/>
              </w:rPr>
              <w:tab/>
            </w:r>
            <w:r>
              <w:rPr>
                <w:rFonts w:hint="eastAsia"/>
              </w:rPr>
              <w:t>班组级教育：由班组长负责组织安全员进行教育。教育的主要内容包括本班组作业特点，安全操作规程及岗位责任，班组安全活动及纪律，爱护及正确试压安全防护设施及个人劳保防护用品，易发生事故的不安全因素及其方法对策等。</w:t>
            </w:r>
          </w:p>
          <w:p>
            <w:pPr>
              <w:pStyle w:val="11"/>
            </w:pPr>
            <w:r>
              <w:rPr>
                <w:rFonts w:hint="eastAsia"/>
              </w:rPr>
              <w:t>三、</w:t>
            </w:r>
            <w:r>
              <w:rPr>
                <w:rFonts w:hint="eastAsia"/>
              </w:rPr>
              <w:tab/>
            </w:r>
            <w:r>
              <w:rPr>
                <w:rFonts w:hint="eastAsia"/>
              </w:rPr>
              <w:t>特殊工作作业人员，包括电工、焊工、司炉工、起重机械司机、厂内机动车驾驶员等，必须经有关主管部门培训考核，取得岗位资格证后再接受有针对性的安全培训方可上岗作业。</w:t>
            </w:r>
          </w:p>
          <w:p>
            <w:pPr>
              <w:pStyle w:val="11"/>
            </w:pPr>
            <w:r>
              <w:rPr>
                <w:rFonts w:hint="eastAsia"/>
              </w:rPr>
              <w:t>四、</w:t>
            </w:r>
            <w:r>
              <w:rPr>
                <w:rFonts w:hint="eastAsia"/>
              </w:rPr>
              <w:tab/>
            </w:r>
            <w:r>
              <w:rPr>
                <w:rFonts w:hint="eastAsia"/>
              </w:rPr>
              <w:t>工人调换工作必须进行换岗教育，换岗前，批准换岗的有关部门领导要对换岗工人进行新岗工种的操作规程等方面的教育，未经教育不准上岗。</w:t>
            </w:r>
          </w:p>
          <w:p>
            <w:pPr>
              <w:pStyle w:val="11"/>
            </w:pPr>
            <w:r>
              <w:rPr>
                <w:rFonts w:hint="eastAsia"/>
              </w:rPr>
              <w:t>五、</w:t>
            </w:r>
            <w:r>
              <w:rPr>
                <w:rFonts w:hint="eastAsia"/>
              </w:rPr>
              <w:tab/>
            </w:r>
            <w:r>
              <w:rPr>
                <w:rFonts w:hint="eastAsia"/>
              </w:rPr>
              <w:t>采用新技术、新工艺、新设备，制造新产品的有关单位和部门必须按照相对应的安全技术规定进行安全教育，考试合格后方准上岗。</w:t>
            </w:r>
          </w:p>
          <w:p>
            <w:pPr>
              <w:pStyle w:val="11"/>
            </w:pPr>
            <w:r>
              <w:rPr>
                <w:rFonts w:hint="eastAsia"/>
              </w:rPr>
              <w:t>六、</w:t>
            </w:r>
            <w:r>
              <w:rPr>
                <w:rFonts w:hint="eastAsia"/>
              </w:rPr>
              <w:tab/>
            </w:r>
            <w:r>
              <w:rPr>
                <w:rFonts w:hint="eastAsia"/>
              </w:rPr>
              <w:t>公司每年冬闲季节组织一次各工种安全技术操作规程的学习，不断提高工人的操作技能。</w:t>
            </w:r>
          </w:p>
          <w:p>
            <w:pPr>
              <w:pStyle w:val="11"/>
            </w:pPr>
            <w:r>
              <w:rPr>
                <w:rFonts w:hint="eastAsia"/>
              </w:rPr>
              <w:t>七、</w:t>
            </w:r>
            <w:r>
              <w:rPr>
                <w:rFonts w:hint="eastAsia"/>
              </w:rPr>
              <w:tab/>
            </w:r>
            <w:r>
              <w:rPr>
                <w:rFonts w:hint="eastAsia"/>
              </w:rPr>
              <w:t>班组长实施班前教育，针对班组的施工生产场所，工作内容，共计设备，操作方法等注意事项，对全组职工进行教育，防止事故的发生。</w:t>
            </w:r>
          </w:p>
          <w:p>
            <w:pPr>
              <w:pStyle w:val="11"/>
            </w:pPr>
            <w:r>
              <w:rPr>
                <w:rFonts w:hint="eastAsia"/>
              </w:rPr>
              <w:t>八、</w:t>
            </w:r>
            <w:r>
              <w:rPr>
                <w:rFonts w:hint="eastAsia"/>
              </w:rPr>
              <w:tab/>
            </w:r>
            <w:r>
              <w:rPr>
                <w:rFonts w:hint="eastAsia"/>
              </w:rPr>
              <w:t>各单位在雨季和冬季，要根据季节的变化，进行雨季防雨，防雷电，防洪，冬季防冻，防滑，防煤气中毒的季节性安全教育。</w:t>
            </w:r>
          </w:p>
          <w:p>
            <w:pPr>
              <w:pStyle w:val="11"/>
            </w:pPr>
            <w:r>
              <w:rPr>
                <w:rFonts w:hint="eastAsia"/>
              </w:rPr>
              <w:t>九、</w:t>
            </w:r>
            <w:r>
              <w:rPr>
                <w:rFonts w:hint="eastAsia"/>
              </w:rPr>
              <w:tab/>
            </w:r>
            <w:r>
              <w:rPr>
                <w:rFonts w:hint="eastAsia"/>
              </w:rPr>
              <w:t>销售部每月底召开一次安全生产工作会议，总结一个月来的安全生产情况，抓住安全生产的关键环节，进行分析研究，消除事故隐患，预防事故的发生，针对工程具体情况，制定下个月安全生产计划，并做好会议记录。</w:t>
            </w:r>
          </w:p>
          <w:p>
            <w:pPr>
              <w:pStyle w:val="11"/>
            </w:pPr>
            <w:r>
              <w:rPr>
                <w:rFonts w:hint="eastAsia"/>
              </w:rPr>
              <w:t>十、</w:t>
            </w:r>
            <w:r>
              <w:rPr>
                <w:rFonts w:hint="eastAsia"/>
              </w:rPr>
              <w:tab/>
            </w:r>
            <w:r>
              <w:rPr>
                <w:rFonts w:hint="eastAsia"/>
              </w:rPr>
              <w:t>班组每周至少安排一次安全活动日，可在班前或班后进行。期内容是：学习国家、北京市及本单位随时下达的安全生产指令文件等，提出下周安全生产要求；分析班组工人思想动态及现场安全生产形势，表扬好人好事。</w:t>
            </w:r>
          </w:p>
          <w:p>
            <w:pPr>
              <w:pStyle w:val="11"/>
            </w:pPr>
            <w:r>
              <w:rPr>
                <w:rFonts w:hint="eastAsia"/>
              </w:rPr>
              <w:t>十一、</w:t>
            </w:r>
            <w:r>
              <w:rPr>
                <w:rFonts w:hint="eastAsia"/>
              </w:rPr>
              <w:tab/>
            </w:r>
            <w:r>
              <w:rPr>
                <w:rFonts w:hint="eastAsia"/>
              </w:rPr>
              <w:t>适时安全教育根据施工特点坚持“五抓紧”的安全教育。即：工程突出赶任务，往往忽视安全，要抓紧教育；工程结束收尾时，容易放松安全，要抓紧教育；施工条件好时，思想麻痹，要抓紧教育；季节气候变化，作业环境不安全因素多，要抓紧教育；节假日，心情不稳定，要抓紧教育。</w:t>
            </w:r>
          </w:p>
          <w:p>
            <w:pPr>
              <w:pStyle w:val="11"/>
            </w:pPr>
            <w:r>
              <w:rPr>
                <w:rFonts w:hint="eastAsia"/>
              </w:rPr>
              <w:t>十二、</w:t>
            </w:r>
            <w:r>
              <w:rPr>
                <w:rFonts w:hint="eastAsia"/>
              </w:rPr>
              <w:tab/>
            </w:r>
            <w:r>
              <w:rPr>
                <w:rFonts w:hint="eastAsia"/>
              </w:rPr>
              <w:t>安全教育培训的形式还应结合工程特点因地制宜，采取多种形式进行。如：安全知识讲座，报告会，智力竞赛。典型事故，图片展览，电视片，黑板报，墙报，简报等等。安全教育要讲究实效，并要坚持经常化、制度化。</w:t>
            </w:r>
          </w:p>
          <w:p>
            <w:pPr>
              <w:pStyle w:val="11"/>
            </w:pPr>
          </w:p>
          <w:p>
            <w:pPr>
              <w:pStyle w:val="11"/>
            </w:pPr>
            <w:r>
              <w:rPr>
                <w:rFonts w:hint="eastAsia"/>
              </w:rPr>
              <w:t>参加培训人员：</w:t>
            </w:r>
          </w:p>
          <w:p>
            <w:pPr>
              <w:pStyle w:val="11"/>
              <w:rPr>
                <w:rFonts w:cs="Lucida Sans"/>
                <w:b/>
                <w:bCs w:val="0"/>
                <w:spacing w:val="0"/>
              </w:rPr>
            </w:pPr>
            <w:r>
              <w:rPr>
                <w:rFonts w:hint="eastAsia" w:cs="Lucida Sans"/>
                <w:b/>
                <w:bCs w:val="0"/>
                <w:spacing w:val="0"/>
              </w:rPr>
              <w:t>杨丽美、申海峰、朱方明等</w:t>
            </w:r>
          </w:p>
          <w:p>
            <w:pPr>
              <w:pStyle w:val="11"/>
            </w:pPr>
            <w:r>
              <w:rPr>
                <w:rFonts w:hint="eastAsia"/>
              </w:rPr>
              <w:t>培训评价：参加培训人员经过提问讨论，符合劳务上岗条件。</w:t>
            </w:r>
          </w:p>
          <w:p>
            <w:pPr>
              <w:pStyle w:val="11"/>
            </w:pPr>
            <w:r>
              <w:rPr>
                <w:rFonts w:hint="eastAsia"/>
              </w:rPr>
              <w:t xml:space="preserve">批准：王立成 </w:t>
            </w:r>
            <w:r>
              <w:t xml:space="preserve">  </w:t>
            </w:r>
            <w:r>
              <w:rPr>
                <w:rFonts w:hint="eastAsia"/>
              </w:rPr>
              <w:t>20</w:t>
            </w:r>
            <w:r>
              <w:t>20</w:t>
            </w:r>
            <w:r>
              <w:rPr>
                <w:rFonts w:hint="eastAsia"/>
              </w:rPr>
              <w:t>.</w:t>
            </w:r>
            <w:r>
              <w:t>10</w:t>
            </w:r>
            <w:r>
              <w:rPr>
                <w:rFonts w:hint="eastAsia"/>
              </w:rPr>
              <w:t>.18</w:t>
            </w:r>
          </w:p>
          <w:p>
            <w:pPr>
              <w:pStyle w:val="11"/>
            </w:pPr>
          </w:p>
          <w:p>
            <w:pPr>
              <w:pStyle w:val="11"/>
            </w:pPr>
            <w:r>
              <w:rPr>
                <w:rFonts w:hint="eastAsia"/>
              </w:rPr>
              <w:t>公司人员比较稳定，近一年没有新员工，没有新员工三级教育培训记录</w:t>
            </w:r>
          </w:p>
          <w:p>
            <w:pPr>
              <w:pStyle w:val="11"/>
              <w:rPr>
                <w:szCs w:val="21"/>
              </w:rPr>
            </w:pPr>
            <w:r>
              <w:rPr>
                <w:rFonts w:hint="eastAsia"/>
                <w:szCs w:val="21"/>
              </w:rPr>
              <w:t>人力资源控制基本满足要求。</w:t>
            </w:r>
          </w:p>
          <w:p>
            <w:pPr>
              <w:pStyle w:val="11"/>
              <w:rPr>
                <w:color w:val="0C0C0C"/>
                <w:szCs w:val="21"/>
              </w:rPr>
            </w:pPr>
          </w:p>
          <w:p>
            <w:pPr>
              <w:pStyle w:val="11"/>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p>
            <w:pPr>
              <w:pStyle w:val="11"/>
              <w:rPr>
                <w:szCs w:val="21"/>
              </w:rPr>
            </w:pPr>
            <w:r>
              <w:rPr>
                <w:rFonts w:hint="eastAsia"/>
                <w:szCs w:val="21"/>
              </w:rPr>
              <w:t>主要通过培训提高岗位作业水平及质量和环境、安全意识，明确各岗位要求，项目、技术、采购及办公人员自身工作对环境、安全目标的影响，以及如何通过培训和互相交流提高环境绩效，不符合质量管理体系要求的后果等。</w:t>
            </w:r>
          </w:p>
          <w:p>
            <w:pPr>
              <w:pStyle w:val="11"/>
            </w:pPr>
            <w:r>
              <w:rPr>
                <w:rFonts w:hint="eastAsia"/>
                <w:szCs w:val="21"/>
              </w:rPr>
              <w:t>现场询问综合部人员，清楚与其相关的重要环境因素及职业健康安全风险。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11"/>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策划编制的程序文件信息交流与协商控制程序</w:t>
            </w:r>
            <w:r>
              <w:rPr>
                <w:rFonts w:hint="eastAsia"/>
                <w:szCs w:val="21"/>
              </w:rPr>
              <w:tab/>
            </w:r>
            <w:r>
              <w:rPr>
                <w:rFonts w:hint="eastAsia"/>
                <w:szCs w:val="21"/>
              </w:rPr>
              <w:t>JY/QES·CX10-2019及管理手册的相关章节规定了企业内、外部沟通和员工就职业健康安全事务参与、协商的要求，经查阅和交谈符合标准要求。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项目部负责顾客要求方面的有关事宜的沟通。</w:t>
            </w:r>
          </w:p>
          <w:p>
            <w:pPr>
              <w:ind w:firstLine="420" w:firstLineChars="200"/>
              <w:rPr>
                <w:szCs w:val="21"/>
              </w:rPr>
            </w:pPr>
            <w:r>
              <w:rPr>
                <w:rFonts w:hint="eastAsia"/>
                <w:szCs w:val="21"/>
              </w:rPr>
              <w:t>目前各项沟通都较为及时、顺畅、效果较好。</w:t>
            </w:r>
          </w:p>
          <w:p>
            <w:pPr>
              <w:ind w:firstLine="422" w:firstLineChars="200"/>
              <w:rPr>
                <w:szCs w:val="21"/>
              </w:rPr>
            </w:pPr>
            <w:r>
              <w:rPr>
                <w:rFonts w:hint="eastAsia"/>
                <w:b/>
                <w:bCs/>
                <w:szCs w:val="21"/>
              </w:rPr>
              <w:t>经全体员工大会选举，任命公司王立成同志为公司安全事务代表。</w:t>
            </w:r>
            <w:r>
              <w:rPr>
                <w:rFonts w:hint="eastAsia"/>
                <w:szCs w:val="21"/>
              </w:rPr>
              <w:t xml:space="preserve"> 与王立成交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szCs w:val="21"/>
              </w:rPr>
            </w:pPr>
            <w:r>
              <w:rPr>
                <w:rFonts w:hint="eastAsia"/>
                <w:szCs w:val="21"/>
              </w:rPr>
              <w:t>通过安全事务代表的积极争取，员工的劳保用品得到合理配备并及时发放；员工保险得到按时交纳等。</w:t>
            </w:r>
          </w:p>
          <w:p>
            <w:pPr>
              <w:pBdr>
                <w:bottom w:val="single" w:color="auto" w:sz="6" w:space="1"/>
              </w:pBdr>
              <w:ind w:firstLine="420" w:firstLineChars="200"/>
            </w:pPr>
            <w:r>
              <w:rPr>
                <w:szCs w:val="21"/>
              </w:rPr>
              <w:t>2020</w:t>
            </w:r>
            <w:r>
              <w:rPr>
                <w:rFonts w:hint="eastAsia"/>
                <w:szCs w:val="21"/>
              </w:rPr>
              <w:t>年至今，没有发生员工纠纷事件。</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11"/>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11"/>
            </w:pPr>
          </w:p>
        </w:tc>
        <w:tc>
          <w:tcPr>
            <w:tcW w:w="10694" w:type="dxa"/>
            <w:vAlign w:val="center"/>
          </w:tcPr>
          <w:p>
            <w:pPr>
              <w:ind w:firstLine="420" w:firstLineChars="200"/>
              <w:rPr>
                <w:color w:val="000000" w:themeColor="text1"/>
              </w:rPr>
            </w:pPr>
          </w:p>
          <w:p>
            <w:pPr>
              <w:ind w:firstLine="420" w:firstLineChars="200"/>
              <w:rPr>
                <w:color w:val="000000" w:themeColor="text1"/>
              </w:rPr>
            </w:pPr>
            <w:r>
              <w:rPr>
                <w:rFonts w:hint="eastAsia"/>
                <w:color w:val="000000" w:themeColor="text1"/>
              </w:rPr>
              <w:t>受审核方建立的管理体系文件包括：</w:t>
            </w:r>
          </w:p>
          <w:p>
            <w:pPr>
              <w:pStyle w:val="18"/>
              <w:numPr>
                <w:ilvl w:val="0"/>
                <w:numId w:val="1"/>
              </w:numPr>
              <w:rPr>
                <w:rFonts w:asciiTheme="minorEastAsia" w:hAnsiTheme="minorEastAsia" w:eastAsiaTheme="minorEastAsia" w:cstheme="minorEastAsia"/>
                <w:color w:val="000000" w:themeColor="text1"/>
                <w:szCs w:val="21"/>
              </w:rPr>
            </w:pPr>
            <w:r>
              <w:rPr>
                <w:rFonts w:hint="eastAsia"/>
                <w:color w:val="000000" w:themeColor="text1"/>
              </w:rPr>
              <w:t>管理手册</w:t>
            </w:r>
            <w:r>
              <w:rPr>
                <w:rFonts w:asciiTheme="minorEastAsia" w:hAnsiTheme="minorEastAsia" w:eastAsiaTheme="minorEastAsia" w:cstheme="minorEastAsia"/>
                <w:color w:val="000000" w:themeColor="text1"/>
                <w:szCs w:val="21"/>
              </w:rPr>
              <w:t>JY/QES-SC-2019</w:t>
            </w:r>
            <w:r>
              <w:rPr>
                <w:rFonts w:hint="eastAsia" w:asciiTheme="minorEastAsia" w:hAnsiTheme="minorEastAsia" w:eastAsiaTheme="minorEastAsia" w:cstheme="minorEastAsia"/>
                <w:color w:val="000000" w:themeColor="text1"/>
                <w:szCs w:val="21"/>
              </w:rPr>
              <w:t>，</w:t>
            </w:r>
            <w:bookmarkStart w:id="1" w:name="OLE_LINK7"/>
            <w:bookmarkStart w:id="2" w:name="OLE_LINK6"/>
            <w:r>
              <w:rPr>
                <w:rFonts w:hint="eastAsia" w:asciiTheme="minorEastAsia" w:hAnsiTheme="minorEastAsia" w:eastAsiaTheme="minorEastAsia" w:cstheme="minorEastAsia"/>
                <w:color w:val="000000" w:themeColor="text1"/>
                <w:szCs w:val="21"/>
              </w:rPr>
              <w:t>发布时间：</w:t>
            </w:r>
            <w:r>
              <w:rPr>
                <w:rFonts w:asciiTheme="minorEastAsia" w:hAnsiTheme="minorEastAsia" w:eastAsiaTheme="minorEastAsia" w:cstheme="minorEastAsia"/>
                <w:color w:val="000000" w:themeColor="text1"/>
                <w:szCs w:val="21"/>
              </w:rPr>
              <w:t xml:space="preserve">2019.11.01 </w:t>
            </w:r>
            <w:r>
              <w:rPr>
                <w:rFonts w:hint="eastAsia" w:asciiTheme="minorEastAsia" w:hAnsiTheme="minorEastAsia" w:eastAsiaTheme="minorEastAsia" w:cstheme="minorEastAsia"/>
                <w:color w:val="000000" w:themeColor="text1"/>
                <w:szCs w:val="21"/>
              </w:rPr>
              <w:t>实施时间：</w:t>
            </w:r>
            <w:r>
              <w:rPr>
                <w:rFonts w:asciiTheme="minorEastAsia" w:hAnsiTheme="minorEastAsia" w:eastAsiaTheme="minorEastAsia" w:cstheme="minorEastAsia"/>
                <w:color w:val="000000" w:themeColor="text1"/>
                <w:szCs w:val="21"/>
              </w:rPr>
              <w:t xml:space="preserve">2019.11.01 </w:t>
            </w:r>
            <w:bookmarkEnd w:id="1"/>
            <w:bookmarkEnd w:id="2"/>
          </w:p>
          <w:p>
            <w:pPr>
              <w:pStyle w:val="18"/>
              <w:numPr>
                <w:ilvl w:val="0"/>
                <w:numId w:val="1"/>
              </w:num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程序文件，</w:t>
            </w:r>
            <w:r>
              <w:rPr>
                <w:rFonts w:asciiTheme="minorEastAsia" w:hAnsiTheme="minorEastAsia" w:eastAsiaTheme="minorEastAsia" w:cstheme="minorEastAsia"/>
                <w:color w:val="000000" w:themeColor="text1"/>
                <w:szCs w:val="21"/>
              </w:rPr>
              <w:t>JY/QES-CX-2019</w:t>
            </w:r>
            <w:r>
              <w:rPr>
                <w:rFonts w:hint="eastAsia" w:asciiTheme="minorEastAsia" w:hAnsiTheme="minorEastAsia" w:eastAsiaTheme="minorEastAsia" w:cstheme="minorEastAsia"/>
                <w:color w:val="000000" w:themeColor="text1"/>
                <w:szCs w:val="21"/>
              </w:rPr>
              <w:t>含2</w:t>
            </w:r>
            <w:r>
              <w:rPr>
                <w:rFonts w:asciiTheme="minorEastAsia" w:hAnsiTheme="minorEastAsia" w:eastAsiaTheme="minorEastAsia" w:cstheme="minorEastAsia"/>
                <w:color w:val="000000" w:themeColor="text1"/>
                <w:szCs w:val="21"/>
              </w:rPr>
              <w:t>9</w:t>
            </w:r>
            <w:r>
              <w:rPr>
                <w:rFonts w:hint="eastAsia" w:asciiTheme="minorEastAsia" w:hAnsiTheme="minorEastAsia" w:eastAsiaTheme="minorEastAsia" w:cstheme="minorEastAsia"/>
                <w:color w:val="000000" w:themeColor="text1"/>
                <w:szCs w:val="21"/>
              </w:rPr>
              <w:t>个文件，包括标准要求的形成文件的信息。发布时间：</w:t>
            </w:r>
            <w:r>
              <w:rPr>
                <w:rFonts w:asciiTheme="minorEastAsia" w:hAnsiTheme="minorEastAsia" w:eastAsiaTheme="minorEastAsia" w:cstheme="minorEastAsia"/>
                <w:color w:val="000000" w:themeColor="text1"/>
                <w:szCs w:val="21"/>
              </w:rPr>
              <w:t>2019.11.01</w:t>
            </w:r>
            <w:r>
              <w:rPr>
                <w:rFonts w:hint="eastAsia" w:asciiTheme="minorEastAsia" w:hAnsiTheme="minorEastAsia" w:eastAsiaTheme="minorEastAsia" w:cstheme="minorEastAsia"/>
                <w:color w:val="000000" w:themeColor="text1"/>
                <w:szCs w:val="21"/>
              </w:rPr>
              <w:t>实施时间：</w:t>
            </w:r>
            <w:r>
              <w:rPr>
                <w:rFonts w:asciiTheme="minorEastAsia" w:hAnsiTheme="minorEastAsia" w:eastAsiaTheme="minorEastAsia" w:cstheme="minorEastAsia"/>
                <w:color w:val="000000" w:themeColor="text1"/>
                <w:szCs w:val="21"/>
              </w:rPr>
              <w:t>2019.11.01</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查行政部管理手册、管理制度等文件均保管良好，为有效版本，有受控标识。</w:t>
            </w:r>
          </w:p>
          <w:p>
            <w:pPr>
              <w:ind w:firstLine="420" w:firstLineChars="200"/>
            </w:pPr>
            <w:r>
              <w:rPr>
                <w:rFonts w:hint="eastAsia"/>
              </w:rPr>
              <w:t>行政部负责收集有关产品的国家标准、行业标准的最新版本，分发到相关部门使用；收回旧标准。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抽查办公室办文件发放登记表、培训记录表、受控文件清单，固体废弃物处置记录，填写及保管符合要求。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各部门保存各记录，按时间整理，放置在文件柜中，以便检索，办公室定期对其进行检查，目前保存完好。名称，编号构成记录的唯一性标识。</w:t>
            </w:r>
          </w:p>
          <w:p>
            <w:pPr>
              <w:ind w:firstLine="420" w:firstLineChars="200"/>
            </w:pPr>
            <w:r>
              <w:rPr>
                <w:rFonts w:hint="eastAsia"/>
              </w:rPr>
              <w:t>介绍：尚未有销毁记录，若有由综合部组织进行。</w:t>
            </w:r>
          </w:p>
          <w:p>
            <w:pPr>
              <w:pStyle w:val="11"/>
            </w:pPr>
            <w:r>
              <w:rPr>
                <w:rFonts w:hint="eastAsia"/>
              </w:rPr>
              <w:t>其他自初审后无变化</w:t>
            </w:r>
          </w:p>
          <w:p>
            <w:pPr>
              <w:rPr>
                <w:szCs w:val="21"/>
              </w:rPr>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编制：办公室 批准：王立成</w:t>
            </w:r>
            <w:r>
              <w:rPr>
                <w:rFonts w:hint="eastAsia"/>
                <w:sz w:val="24"/>
                <w:szCs w:val="22"/>
              </w:rPr>
              <w:t xml:space="preserve"> </w:t>
            </w:r>
            <w:r>
              <w:rPr>
                <w:rFonts w:hint="eastAsia"/>
                <w:szCs w:val="21"/>
              </w:rPr>
              <w:t xml:space="preserve">  时间：20</w:t>
            </w:r>
            <w:r>
              <w:rPr>
                <w:szCs w:val="21"/>
              </w:rPr>
              <w:t>20</w:t>
            </w:r>
            <w:r>
              <w:rPr>
                <w:rFonts w:hint="eastAsia"/>
                <w:szCs w:val="21"/>
              </w:rPr>
              <w:t>.</w:t>
            </w:r>
            <w:r>
              <w:rPr>
                <w:szCs w:val="21"/>
              </w:rPr>
              <w:t>07</w:t>
            </w:r>
            <w:r>
              <w:rPr>
                <w:rFonts w:hint="eastAsia"/>
                <w:szCs w:val="21"/>
              </w:rPr>
              <w:t>.</w:t>
            </w:r>
            <w:r>
              <w:rPr>
                <w:szCs w:val="21"/>
              </w:rPr>
              <w:t>10</w:t>
            </w:r>
            <w:r>
              <w:rPr>
                <w:rFonts w:hint="eastAsia"/>
                <w:szCs w:val="21"/>
              </w:rPr>
              <w:t>，定期不定期更新。</w:t>
            </w:r>
          </w:p>
          <w:p>
            <w:pPr>
              <w:pStyle w:val="2"/>
            </w:pPr>
          </w:p>
          <w:p>
            <w:pPr>
              <w:pStyle w:val="2"/>
              <w:jc w:val="both"/>
            </w:pPr>
          </w:p>
          <w:p>
            <w:pPr>
              <w:pStyle w:val="2"/>
              <w:jc w:val="both"/>
            </w:pP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本部门执行节能降耗控制程序、固体废弃物控制程序、环境管理控制程序、档案管理制定合同管理制定、印章管理制度、内部</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lang w:val="en-GB"/>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办公用品按要求由办公室负责发放，作好记录；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6</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w:t>
            </w:r>
            <w:r>
              <w:rPr>
                <w:rFonts w:ascii="宋体" w:hAnsi="宋体" w:cs="宋体"/>
                <w:szCs w:val="21"/>
                <w:lang w:val="en-GB"/>
              </w:rPr>
              <w:t>20</w:t>
            </w:r>
            <w:r>
              <w:rPr>
                <w:rFonts w:hint="eastAsia" w:ascii="宋体" w:hAnsi="宋体" w:cs="宋体"/>
                <w:szCs w:val="21"/>
                <w:lang w:val="en-GB"/>
              </w:rPr>
              <w:t>.</w:t>
            </w:r>
            <w:r>
              <w:rPr>
                <w:rFonts w:ascii="宋体" w:hAnsi="宋体" w:cs="宋体"/>
                <w:szCs w:val="21"/>
                <w:lang w:val="en-GB"/>
              </w:rPr>
              <w:t>8</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ascii="宋体" w:hAnsi="宋体" w:cs="宋体"/>
                <w:szCs w:val="21"/>
                <w:lang w:val="en-GB"/>
              </w:rPr>
              <w:t>2020</w:t>
            </w:r>
            <w:r>
              <w:rPr>
                <w:rFonts w:hint="eastAsia" w:ascii="宋体" w:hAnsi="宋体" w:cs="宋体"/>
                <w:szCs w:val="21"/>
                <w:lang w:val="en-GB"/>
              </w:rPr>
              <w:t>年度耗能统计：每季度水电消耗，完成既定节能降耗目标。</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11"/>
              <w:ind w:firstLine="420" w:firstLineChars="200"/>
              <w:rPr>
                <w:szCs w:val="21"/>
              </w:rPr>
            </w:pPr>
            <w:r>
              <w:rPr>
                <w:rFonts w:hint="eastAsia" w:ascii="宋体" w:hAnsi="宋体" w:cs="宋体"/>
                <w:bCs w:val="0"/>
                <w:spacing w:val="0"/>
                <w:szCs w:val="21"/>
              </w:rPr>
              <w:t>提供了20</w:t>
            </w:r>
            <w:r>
              <w:rPr>
                <w:rFonts w:ascii="宋体" w:hAnsi="宋体" w:cs="宋体"/>
                <w:bCs w:val="0"/>
                <w:spacing w:val="0"/>
                <w:szCs w:val="21"/>
              </w:rPr>
              <w:t>20</w:t>
            </w:r>
            <w:r>
              <w:rPr>
                <w:rFonts w:hint="eastAsia" w:ascii="宋体" w:hAnsi="宋体" w:cs="宋体"/>
                <w:bCs w:val="0"/>
                <w:spacing w:val="0"/>
                <w:szCs w:val="21"/>
              </w:rPr>
              <w:t>年</w:t>
            </w:r>
            <w:r>
              <w:rPr>
                <w:rFonts w:ascii="宋体" w:hAnsi="宋体" w:cs="宋体"/>
                <w:bCs w:val="0"/>
                <w:spacing w:val="0"/>
                <w:szCs w:val="21"/>
              </w:rPr>
              <w:t>4</w:t>
            </w:r>
            <w:r>
              <w:rPr>
                <w:rFonts w:hint="eastAsia" w:ascii="宋体" w:hAnsi="宋体" w:cs="宋体"/>
                <w:bCs w:val="0"/>
                <w:spacing w:val="0"/>
                <w:szCs w:val="21"/>
              </w:rPr>
              <w:t>季度工作环境检查表，抽查： 20</w:t>
            </w:r>
            <w:r>
              <w:rPr>
                <w:rFonts w:ascii="宋体" w:hAnsi="宋体" w:cs="宋体"/>
                <w:bCs w:val="0"/>
                <w:spacing w:val="0"/>
                <w:szCs w:val="21"/>
              </w:rPr>
              <w:t>20</w:t>
            </w:r>
            <w:r>
              <w:rPr>
                <w:rFonts w:hint="eastAsia" w:ascii="宋体" w:hAnsi="宋体" w:cs="宋体"/>
                <w:bCs w:val="0"/>
                <w:spacing w:val="0"/>
                <w:szCs w:val="21"/>
              </w:rPr>
              <w:t>.</w:t>
            </w:r>
            <w:r>
              <w:rPr>
                <w:rFonts w:ascii="宋体" w:hAnsi="宋体" w:cs="宋体"/>
                <w:bCs w:val="0"/>
                <w:spacing w:val="0"/>
                <w:szCs w:val="21"/>
              </w:rPr>
              <w:t>12</w:t>
            </w:r>
            <w:r>
              <w:rPr>
                <w:rFonts w:hint="eastAsia" w:ascii="宋体" w:hAnsi="宋体" w:cs="宋体"/>
                <w:bCs w:val="0"/>
                <w:spacing w:val="0"/>
                <w:szCs w:val="21"/>
              </w:rPr>
              <w:t>.10的检查表，对办公环境、卫生等情况进行了检查，检查人：王立成</w:t>
            </w:r>
            <w:r>
              <w:rPr>
                <w:rFonts w:hint="eastAsia"/>
                <w:szCs w:val="24"/>
              </w:rPr>
              <w:t xml:space="preserve">  </w:t>
            </w:r>
            <w:r>
              <w:rPr>
                <w:rFonts w:hint="eastAsia" w:ascii="宋体" w:hAnsi="宋体" w:cs="宋体"/>
                <w:bCs w:val="0"/>
                <w:spacing w:val="0"/>
                <w:szCs w:val="21"/>
              </w:rPr>
              <w:t>，无问题。</w:t>
            </w:r>
          </w:p>
          <w:p>
            <w:pPr>
              <w:pStyle w:val="11"/>
              <w:ind w:firstLine="460" w:firstLineChars="200"/>
            </w:pPr>
            <w:r>
              <w:rPr>
                <w:rFonts w:hint="eastAsia"/>
              </w:rPr>
              <w:t>提供财务资金保障情况：</w:t>
            </w:r>
          </w:p>
          <w:p>
            <w:pPr>
              <w:pStyle w:val="11"/>
              <w:ind w:firstLine="460" w:firstLineChars="200"/>
            </w:pPr>
            <w:r>
              <w:rPr>
                <w:rFonts w:hint="eastAsia"/>
              </w:rPr>
              <w:t>项目</w:t>
            </w:r>
            <w:r>
              <w:rPr>
                <w:rFonts w:hint="eastAsia"/>
              </w:rPr>
              <w:tab/>
            </w:r>
            <w:r>
              <w:rPr>
                <w:rFonts w:hint="eastAsia"/>
              </w:rPr>
              <w:t>实际投入（单位：元）</w:t>
            </w:r>
          </w:p>
          <w:p>
            <w:pPr>
              <w:pStyle w:val="11"/>
              <w:ind w:firstLine="460" w:firstLineChars="200"/>
            </w:pPr>
            <w:r>
              <w:rPr>
                <w:rFonts w:hint="eastAsia"/>
              </w:rPr>
              <w:t>培训费</w:t>
            </w:r>
            <w:r>
              <w:rPr>
                <w:rFonts w:hint="eastAsia"/>
              </w:rPr>
              <w:tab/>
            </w:r>
            <w:r>
              <w:t>15000</w:t>
            </w:r>
          </w:p>
          <w:p>
            <w:pPr>
              <w:pStyle w:val="11"/>
              <w:ind w:firstLine="460" w:firstLineChars="200"/>
            </w:pPr>
            <w:r>
              <w:rPr>
                <w:rFonts w:hint="eastAsia"/>
              </w:rPr>
              <w:t>体检费</w:t>
            </w:r>
            <w:r>
              <w:rPr>
                <w:rFonts w:hint="eastAsia"/>
              </w:rPr>
              <w:tab/>
            </w:r>
            <w:r>
              <w:rPr>
                <w:rFonts w:hint="eastAsia"/>
              </w:rPr>
              <w:t>8000</w:t>
            </w:r>
          </w:p>
          <w:p>
            <w:pPr>
              <w:pStyle w:val="11"/>
              <w:ind w:firstLine="460" w:firstLineChars="200"/>
            </w:pPr>
            <w:r>
              <w:rPr>
                <w:rFonts w:hint="eastAsia"/>
              </w:rPr>
              <w:t>劳动保护用品投入</w:t>
            </w:r>
            <w:r>
              <w:rPr>
                <w:rFonts w:hint="eastAsia"/>
              </w:rPr>
              <w:tab/>
            </w:r>
            <w:r>
              <w:t>18</w:t>
            </w:r>
            <w:r>
              <w:rPr>
                <w:rFonts w:hint="eastAsia"/>
              </w:rPr>
              <w:t xml:space="preserve">000  </w:t>
            </w:r>
          </w:p>
          <w:p>
            <w:pPr>
              <w:pStyle w:val="11"/>
              <w:ind w:firstLine="460" w:firstLineChars="200"/>
            </w:pPr>
            <w:r>
              <w:rPr>
                <w:rFonts w:hint="eastAsia"/>
              </w:rPr>
              <w:t>现场与公司的财务经理沟通，公司建立了完善的财务管理制度，公司的环境及职业健康安全资金保障充足。</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r>
              <w:rPr>
                <w:rFonts w:hint="eastAsia"/>
              </w:rPr>
              <w:t>公司制定《应急准备与响应控制程序》，预防或减少潜在安全事故或紧急情况造成的影响，对可能发生的各种重要环境危险源的紧急情况做出积极准备和响应，以减少事故造成的影响。</w:t>
            </w:r>
          </w:p>
          <w:p>
            <w:r>
              <w:rPr>
                <w:rFonts w:hint="eastAsia"/>
              </w:rPr>
              <w:t>提供了《火灾应急预案》，包括发生火灾等紧急情况的处置和应急抢救方案等内容。</w:t>
            </w:r>
          </w:p>
          <w:p>
            <w:r>
              <w:rPr>
                <w:rFonts w:hint="eastAsia"/>
              </w:rPr>
              <w:t>出示了“应急预案演练记录”</w:t>
            </w:r>
          </w:p>
          <w:p>
            <w:r>
              <w:rPr>
                <w:rFonts w:hint="eastAsia"/>
              </w:rPr>
              <w:t>组织部门：办公室演练主持人：王立成，参加演练人员名单：杨丽美、申海峰、朱方明等公司全体人员。</w:t>
            </w:r>
          </w:p>
          <w:p>
            <w:r>
              <w:rPr>
                <w:rFonts w:hint="eastAsia"/>
              </w:rPr>
              <w:t>1.演练目的：演练目的、内容：</w:t>
            </w:r>
          </w:p>
          <w:p>
            <w:r>
              <w:t>为了使</w:t>
            </w:r>
            <w:r>
              <w:rPr>
                <w:rFonts w:hint="eastAsia"/>
              </w:rPr>
              <w:t>员工</w:t>
            </w:r>
            <w:r>
              <w:t>了解火灾发生时的应急自救知识，掌握应对火灾发生时采取的防护措施和方法，最大限度地降低火灾</w:t>
            </w:r>
            <w:r>
              <w:rPr>
                <w:rFonts w:hint="eastAsia"/>
              </w:rPr>
              <w:t>爆炸</w:t>
            </w:r>
            <w:r>
              <w:t>带来的损失，从而提高</w:t>
            </w:r>
            <w:r>
              <w:rPr>
                <w:rFonts w:hint="eastAsia"/>
              </w:rPr>
              <w:t>员工</w:t>
            </w:r>
            <w:r>
              <w:t>紧急避险、自救自护和应变的能力。</w:t>
            </w:r>
          </w:p>
          <w:p>
            <w:r>
              <w:rPr>
                <w:rFonts w:hint="eastAsia"/>
              </w:rPr>
              <w:t>2.演练小结：参加人员基本了解，掌握了灭火器的使用方法和现场撤离路线，掌握火灾时的逃生方法。</w:t>
            </w:r>
          </w:p>
          <w:p>
            <w:r>
              <w:rPr>
                <w:rFonts w:hint="eastAsia"/>
              </w:rPr>
              <w:t>3.存在的问题及整改措施：义务消防员应经常检查火灾隐患，发现问题及时整改，今后应定期进行火灾应急演练。争取得到周边单位的配合和参与。以提高公司员工的消防安全意识。</w:t>
            </w:r>
          </w:p>
          <w:p>
            <w:r>
              <w:rPr>
                <w:rFonts w:hint="eastAsia"/>
              </w:rPr>
              <w:t>填写部门：办公室填写日期：20</w:t>
            </w:r>
            <w:r>
              <w:t>20</w:t>
            </w:r>
            <w:r>
              <w:rPr>
                <w:rFonts w:hint="eastAsia"/>
              </w:rPr>
              <w:t>年1</w:t>
            </w:r>
            <w:r>
              <w:t>2</w:t>
            </w:r>
            <w:r>
              <w:rPr>
                <w:rFonts w:hint="eastAsia"/>
              </w:rPr>
              <w:t>月0</w:t>
            </w:r>
            <w:r>
              <w:t>8</w:t>
            </w:r>
            <w:r>
              <w:rPr>
                <w:rFonts w:hint="eastAsia"/>
              </w:rPr>
              <w:t>日</w:t>
            </w:r>
          </w:p>
          <w:p>
            <w:r>
              <w:rPr>
                <w:rFonts w:hint="eastAsia"/>
              </w:rPr>
              <w:t>提供了“应急预案评审记录”，演练后对</w:t>
            </w:r>
            <w:r>
              <w:t>预案适宜性充分性</w:t>
            </w:r>
            <w:r>
              <w:rPr>
                <w:rFonts w:hint="eastAsia"/>
              </w:rPr>
              <w:t>进行了</w:t>
            </w:r>
            <w:r>
              <w:t>评审</w:t>
            </w:r>
            <w:r>
              <w:rPr>
                <w:rFonts w:hint="eastAsia"/>
              </w:rPr>
              <w:t>，结论：预案适用无需修订。</w:t>
            </w:r>
          </w:p>
          <w:p>
            <w:pPr>
              <w:pStyle w:val="11"/>
              <w:ind w:firstLine="460" w:firstLineChars="200"/>
              <w:rPr>
                <w:rFonts w:ascii="宋体" w:hAnsi="宋体" w:cs="宋体"/>
                <w:szCs w:val="21"/>
                <w:lang w:val="en-GB"/>
              </w:rPr>
            </w:pPr>
            <w:r>
              <w:rPr>
                <w:rFonts w:hint="eastAsia" w:ascii="宋体" w:hAnsi="宋体" w:cs="宋体"/>
                <w:szCs w:val="21"/>
                <w:lang w:val="en-GB"/>
              </w:rPr>
              <w:t xml:space="preserve">应急演练后对应急预案进行了评审，应急预案不重要修订。 </w:t>
            </w:r>
          </w:p>
          <w:p>
            <w:pPr>
              <w:spacing w:line="360" w:lineRule="atLeast"/>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color w:val="000000" w:themeColor="text1"/>
              </w:rPr>
            </w:pPr>
            <w:bookmarkStart w:id="3" w:name="_GoBack"/>
            <w:bookmarkEnd w:id="3"/>
            <w:r>
              <w:rPr>
                <w:rFonts w:hint="eastAsia"/>
                <w:color w:val="000000" w:themeColor="text1"/>
                <w:szCs w:val="21"/>
              </w:rPr>
              <w:t>合规性评价</w:t>
            </w:r>
          </w:p>
        </w:tc>
        <w:tc>
          <w:tcPr>
            <w:tcW w:w="960" w:type="dxa"/>
            <w:vAlign w:val="center"/>
          </w:tcPr>
          <w:p>
            <w:pPr>
              <w:rPr>
                <w:color w:val="000000" w:themeColor="text1"/>
                <w:szCs w:val="21"/>
              </w:rPr>
            </w:pPr>
            <w:r>
              <w:rPr>
                <w:rFonts w:hint="eastAsia"/>
                <w:color w:val="000000" w:themeColor="text1"/>
                <w:szCs w:val="21"/>
              </w:rPr>
              <w:t>ES9.1.2</w:t>
            </w:r>
          </w:p>
          <w:p>
            <w:pPr>
              <w:rPr>
                <w:color w:val="000000" w:themeColor="text1"/>
              </w:rPr>
            </w:pPr>
          </w:p>
        </w:tc>
        <w:tc>
          <w:tcPr>
            <w:tcW w:w="10694" w:type="dxa"/>
            <w:vAlign w:val="center"/>
          </w:tcPr>
          <w:p>
            <w:pPr>
              <w:spacing w:line="400" w:lineRule="exact"/>
              <w:ind w:firstLine="420" w:firstLineChars="200"/>
              <w:rPr>
                <w:color w:val="000000" w:themeColor="text1"/>
                <w:szCs w:val="21"/>
              </w:rPr>
            </w:pPr>
            <w:r>
              <w:rPr>
                <w:rFonts w:hint="eastAsia"/>
                <w:color w:val="000000" w:themeColor="text1"/>
                <w:szCs w:val="21"/>
              </w:rPr>
              <w:t>编制《</w:t>
            </w:r>
            <w:r>
              <w:rPr>
                <w:rFonts w:hint="eastAsia" w:ascii="宋体" w:hAnsi="宋体"/>
                <w:iCs/>
                <w:color w:val="000000" w:themeColor="text1"/>
              </w:rPr>
              <w:t>合规</w:t>
            </w:r>
            <w:r>
              <w:rPr>
                <w:rFonts w:hint="eastAsia" w:ascii="宋体" w:hAnsi="宋体"/>
                <w:iCs/>
                <w:color w:val="000000" w:themeColor="text1"/>
                <w:szCs w:val="21"/>
              </w:rPr>
              <w:t>性评价控制程序</w:t>
            </w:r>
            <w:r>
              <w:rPr>
                <w:rFonts w:hint="eastAsia"/>
                <w:color w:val="000000" w:themeColor="text1"/>
                <w:szCs w:val="21"/>
              </w:rPr>
              <w:t>》</w:t>
            </w:r>
          </w:p>
          <w:p>
            <w:pPr>
              <w:rPr>
                <w:color w:val="000000" w:themeColor="text1"/>
                <w:szCs w:val="21"/>
              </w:rPr>
            </w:pPr>
            <w:r>
              <w:rPr>
                <w:rFonts w:hint="eastAsia"/>
                <w:color w:val="000000" w:themeColor="text1"/>
                <w:szCs w:val="21"/>
              </w:rPr>
              <w:t>提供2</w:t>
            </w:r>
            <w:r>
              <w:rPr>
                <w:color w:val="000000" w:themeColor="text1"/>
                <w:szCs w:val="21"/>
              </w:rPr>
              <w:t>020</w:t>
            </w:r>
            <w:r>
              <w:rPr>
                <w:rFonts w:hint="eastAsia"/>
                <w:color w:val="000000" w:themeColor="text1"/>
                <w:szCs w:val="21"/>
              </w:rPr>
              <w:t>年度《合规性评价记录》及</w:t>
            </w:r>
            <w:r>
              <w:rPr>
                <w:rFonts w:hint="eastAsia" w:ascii="宋体" w:hAnsi="宋体" w:cs="宋体"/>
                <w:color w:val="000000" w:themeColor="text1"/>
                <w:szCs w:val="21"/>
              </w:rPr>
              <w:t>《合规性评价报告》20</w:t>
            </w:r>
            <w:r>
              <w:rPr>
                <w:rFonts w:ascii="宋体" w:hAnsi="宋体" w:cs="宋体"/>
                <w:color w:val="000000" w:themeColor="text1"/>
                <w:szCs w:val="21"/>
              </w:rPr>
              <w:t>20</w:t>
            </w:r>
            <w:r>
              <w:rPr>
                <w:rFonts w:hint="eastAsia" w:ascii="宋体" w:hAnsi="宋体" w:cs="宋体"/>
                <w:color w:val="000000" w:themeColor="text1"/>
                <w:szCs w:val="21"/>
              </w:rPr>
              <w:t>年1</w:t>
            </w:r>
            <w:r>
              <w:rPr>
                <w:rFonts w:ascii="宋体" w:hAnsi="宋体" w:cs="宋体"/>
                <w:color w:val="000000" w:themeColor="text1"/>
                <w:szCs w:val="21"/>
              </w:rPr>
              <w:t>0</w:t>
            </w:r>
            <w:r>
              <w:rPr>
                <w:rFonts w:hint="eastAsia" w:ascii="宋体" w:hAnsi="宋体" w:cs="宋体"/>
                <w:color w:val="000000" w:themeColor="text1"/>
                <w:szCs w:val="21"/>
              </w:rPr>
              <w:t>月1</w:t>
            </w:r>
            <w:r>
              <w:rPr>
                <w:rFonts w:ascii="宋体" w:hAnsi="宋体" w:cs="宋体"/>
                <w:color w:val="000000" w:themeColor="text1"/>
                <w:szCs w:val="21"/>
              </w:rPr>
              <w:t>0</w:t>
            </w:r>
            <w:r>
              <w:rPr>
                <w:rFonts w:hint="eastAsia" w:ascii="宋体" w:hAnsi="宋体" w:cs="宋体"/>
                <w:color w:val="000000" w:themeColor="text1"/>
                <w:szCs w:val="21"/>
              </w:rPr>
              <w:t>日，</w:t>
            </w:r>
            <w:r>
              <w:rPr>
                <w:rFonts w:hint="eastAsia"/>
                <w:color w:val="000000" w:themeColor="text1"/>
                <w:szCs w:val="21"/>
              </w:rPr>
              <w:t>评价依据：</w:t>
            </w:r>
          </w:p>
          <w:p>
            <w:pPr>
              <w:ind w:firstLine="210" w:firstLineChars="100"/>
              <w:rPr>
                <w:color w:val="000000" w:themeColor="text1"/>
                <w:szCs w:val="21"/>
              </w:rPr>
            </w:pPr>
            <w:r>
              <w:rPr>
                <w:rFonts w:hint="eastAsia"/>
                <w:color w:val="000000" w:themeColor="text1"/>
                <w:szCs w:val="21"/>
              </w:rPr>
              <w:t>适用的职业健康安全法律 、适用的环境法律、共同执行法规等。</w:t>
            </w:r>
          </w:p>
          <w:p>
            <w:pPr>
              <w:ind w:firstLine="630" w:firstLineChars="300"/>
              <w:rPr>
                <w:color w:val="000000" w:themeColor="text1"/>
                <w:szCs w:val="21"/>
              </w:rPr>
            </w:pPr>
            <w:r>
              <w:rPr>
                <w:rFonts w:hint="eastAsia"/>
                <w:color w:val="000000" w:themeColor="text1"/>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color w:val="000000" w:themeColor="text1"/>
                <w:szCs w:val="21"/>
              </w:rPr>
            </w:pPr>
            <w:r>
              <w:rPr>
                <w:rFonts w:hint="eastAsia"/>
                <w:color w:val="000000" w:themeColor="text1"/>
                <w:szCs w:val="21"/>
              </w:rPr>
              <w:t>评价结论：法律法规和其它要求得到遵守和执行，法律法规适宜。</w:t>
            </w:r>
          </w:p>
          <w:p>
            <w:pPr>
              <w:rPr>
                <w:color w:val="000000" w:themeColor="text1"/>
              </w:rPr>
            </w:pPr>
            <w:r>
              <w:rPr>
                <w:rFonts w:hint="eastAsia" w:ascii="宋体" w:hAnsi="宋体" w:cs="宋体"/>
                <w:color w:val="000000" w:themeColor="text1"/>
                <w:szCs w:val="21"/>
              </w:rPr>
              <w:t>评价人员：王立成、杨丽美、朱方明</w:t>
            </w:r>
            <w:r>
              <w:rPr>
                <w:rFonts w:hint="eastAsia"/>
                <w:color w:val="000000" w:themeColor="text1"/>
                <w:szCs w:val="21"/>
              </w:rPr>
              <w:t>等</w:t>
            </w:r>
          </w:p>
          <w:p>
            <w:pPr>
              <w:ind w:firstLine="210" w:firstLineChars="100"/>
              <w:rPr>
                <w:color w:val="000000" w:themeColor="text1"/>
              </w:rPr>
            </w:pPr>
            <w:r>
              <w:rPr>
                <w:rFonts w:hint="eastAsia" w:ascii="宋体" w:hAnsi="宋体" w:cs="宋体"/>
                <w:color w:val="000000" w:themeColor="text1"/>
                <w:szCs w:val="21"/>
              </w:rPr>
              <w:t>经查合规性评价基本符合要求。</w:t>
            </w:r>
          </w:p>
        </w:tc>
        <w:tc>
          <w:tcPr>
            <w:tcW w:w="895"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21</w:t>
            </w:r>
            <w:r>
              <w:rPr>
                <w:rFonts w:hint="eastAsia" w:ascii="宋体" w:hAnsi="宋体" w:cs="宋体"/>
                <w:szCs w:val="21"/>
              </w:rPr>
              <w:t>年内部审核实施计划》，计划内容有：目的、范围、审核准则、审核时间2</w:t>
            </w:r>
            <w:r>
              <w:rPr>
                <w:rFonts w:ascii="宋体" w:hAnsi="宋体" w:cs="宋体"/>
                <w:szCs w:val="21"/>
              </w:rPr>
              <w:t>021.01.09</w:t>
            </w:r>
            <w:r>
              <w:rPr>
                <w:rFonts w:hint="eastAsia" w:ascii="宋体" w:hAnsi="宋体" w:cs="宋体"/>
                <w:szCs w:val="21"/>
              </w:rPr>
              <w:t>-</w:t>
            </w:r>
            <w:r>
              <w:rPr>
                <w:rFonts w:ascii="宋体" w:hAnsi="宋体" w:cs="宋体"/>
                <w:szCs w:val="21"/>
              </w:rPr>
              <w:t>10</w:t>
            </w:r>
            <w:r>
              <w:rPr>
                <w:rFonts w:hint="eastAsia" w:ascii="宋体" w:hAnsi="宋体" w:cs="宋体"/>
                <w:szCs w:val="21"/>
              </w:rPr>
              <w:t>。</w:t>
            </w:r>
          </w:p>
          <w:p>
            <w:pPr>
              <w:rPr>
                <w:rFonts w:ascii="宋体" w:hAnsi="宋体" w:cs="宋体"/>
                <w:szCs w:val="21"/>
              </w:rPr>
            </w:pPr>
            <w:r>
              <w:rPr>
                <w:rFonts w:hint="eastAsia" w:ascii="宋体" w:hAnsi="宋体" w:cs="宋体"/>
                <w:szCs w:val="21"/>
              </w:rPr>
              <w:t>查阅20</w:t>
            </w:r>
            <w:r>
              <w:rPr>
                <w:rFonts w:ascii="宋体" w:hAnsi="宋体" w:cs="宋体"/>
                <w:szCs w:val="21"/>
              </w:rPr>
              <w:t>21</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组长：王立成    组员：申海峰</w:t>
            </w:r>
          </w:p>
          <w:p>
            <w:pPr>
              <w:numPr>
                <w:ilvl w:val="0"/>
                <w:numId w:val="2"/>
              </w:numPr>
              <w:rPr>
                <w:rFonts w:ascii="宋体" w:hAnsi="宋体" w:cs="宋体"/>
                <w:szCs w:val="21"/>
              </w:rPr>
            </w:pPr>
            <w:r>
              <w:rPr>
                <w:rFonts w:hint="eastAsia" w:ascii="宋体" w:hAnsi="宋体" w:cs="宋体"/>
                <w:szCs w:val="21"/>
              </w:rPr>
              <w:t xml:space="preserve">审核时间：  </w:t>
            </w:r>
            <w:r>
              <w:rPr>
                <w:rFonts w:ascii="宋体" w:hAnsi="宋体" w:cs="宋体"/>
                <w:szCs w:val="21"/>
              </w:rPr>
              <w:t>2021.01.09</w:t>
            </w:r>
            <w:r>
              <w:rPr>
                <w:rFonts w:hint="eastAsia" w:ascii="宋体" w:hAnsi="宋体" w:cs="宋体"/>
                <w:szCs w:val="21"/>
              </w:rPr>
              <w:t>-</w:t>
            </w:r>
            <w:r>
              <w:rPr>
                <w:rFonts w:ascii="宋体" w:hAnsi="宋体" w:cs="宋体"/>
                <w:szCs w:val="21"/>
              </w:rPr>
              <w:t>10</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w:t>
            </w:r>
            <w:r>
              <w:rPr>
                <w:rFonts w:ascii="宋体" w:hAnsi="宋体" w:cs="宋体"/>
                <w:szCs w:val="21"/>
              </w:rPr>
              <w:t xml:space="preserve">ISO 45001:2018   </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11"/>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仿宋_GB2312" w:eastAsia="仿宋_GB2312"/>
              </w:rPr>
            </w:pPr>
            <w:r>
              <w:rPr>
                <w:rFonts w:hint="eastAsia" w:ascii="宋体" w:hAnsi="宋体" w:cs="宋体"/>
                <w:szCs w:val="21"/>
              </w:rPr>
              <w:t>提供了《内审不合格报告》</w:t>
            </w:r>
            <w:r>
              <w:rPr>
                <w:rFonts w:ascii="宋体" w:hAnsi="宋体" w:cs="宋体"/>
                <w:szCs w:val="21"/>
              </w:rPr>
              <w:t>1</w:t>
            </w:r>
            <w:r>
              <w:rPr>
                <w:rFonts w:hint="eastAsia" w:ascii="宋体" w:hAnsi="宋体" w:cs="宋体"/>
                <w:szCs w:val="21"/>
              </w:rPr>
              <w:t>份，经询问部门员工张某公司质量方针，张某不能清楚解答，不符合GB/T19001-2016标准中7.3条款规定。</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绩效测量和监视</w:t>
            </w:r>
          </w:p>
        </w:tc>
        <w:tc>
          <w:tcPr>
            <w:tcW w:w="960" w:type="dxa"/>
            <w:vAlign w:val="center"/>
          </w:tcPr>
          <w:p>
            <w:pPr>
              <w:rPr>
                <w:szCs w:val="21"/>
              </w:rPr>
            </w:pPr>
            <w:r>
              <w:rPr>
                <w:szCs w:val="21"/>
              </w:rPr>
              <w:t>QES</w:t>
            </w:r>
          </w:p>
          <w:p>
            <w:pPr>
              <w:rPr>
                <w:szCs w:val="21"/>
              </w:rPr>
            </w:pPr>
            <w:r>
              <w:rPr>
                <w:szCs w:val="21"/>
              </w:rPr>
              <w:t>9.1.1</w:t>
            </w:r>
          </w:p>
          <w:p>
            <w:pPr>
              <w:rPr>
                <w:szCs w:val="21"/>
              </w:rPr>
            </w:pPr>
          </w:p>
        </w:tc>
        <w:tc>
          <w:tcPr>
            <w:tcW w:w="10694" w:type="dxa"/>
            <w:vAlign w:val="center"/>
          </w:tcPr>
          <w:p>
            <w:pPr>
              <w:ind w:firstLine="420" w:firstLineChars="200"/>
              <w:rPr>
                <w:rFonts w:ascii="宋体" w:hAnsi="宋体" w:cs="宋体"/>
                <w:szCs w:val="21"/>
              </w:rPr>
            </w:pPr>
            <w:r>
              <w:rPr>
                <w:rFonts w:hint="eastAsia" w:ascii="宋体" w:hAnsi="宋体" w:cs="宋体"/>
                <w:szCs w:val="21"/>
              </w:rPr>
              <w:t>公司编制了《顾客满意度控制程序》，对销售服务的质量特性进行监视和测量，以验证其符合要求的程度，确保服务符合要求。</w:t>
            </w:r>
          </w:p>
          <w:p>
            <w:pPr>
              <w:ind w:firstLine="420" w:firstLineChars="200"/>
              <w:rPr>
                <w:rFonts w:ascii="宋体" w:hAnsi="宋体" w:cs="宋体"/>
                <w:szCs w:val="21"/>
              </w:rPr>
            </w:pPr>
            <w:r>
              <w:rPr>
                <w:rFonts w:hint="eastAsia" w:ascii="宋体" w:hAnsi="宋体" w:cs="宋体"/>
                <w:szCs w:val="21"/>
              </w:rPr>
              <w:t>公司制定《内部审核控制程序》 、《管理评审控制程序》 等为保证公司质量管理体系的有效运行，通过对管理绩效的监视与测量，确保体系运行的有效性。</w:t>
            </w:r>
          </w:p>
          <w:p>
            <w:pPr>
              <w:ind w:firstLine="420" w:firstLineChars="200"/>
              <w:rPr>
                <w:rFonts w:ascii="宋体" w:hAnsi="宋体" w:cs="宋体"/>
                <w:szCs w:val="21"/>
              </w:rPr>
            </w:pPr>
            <w:r>
              <w:rPr>
                <w:rFonts w:hint="eastAsia" w:ascii="宋体" w:hAnsi="宋体" w:cs="宋体"/>
                <w:szCs w:val="21"/>
              </w:rPr>
              <w:t>查阅“部门质量目标策划及考核记录表”，</w:t>
            </w:r>
          </w:p>
          <w:p>
            <w:pPr>
              <w:ind w:firstLine="420" w:firstLineChars="200"/>
              <w:rPr>
                <w:rFonts w:ascii="宋体" w:hAnsi="宋体" w:cs="宋体"/>
                <w:szCs w:val="21"/>
              </w:rPr>
            </w:pPr>
            <w:r>
              <w:rPr>
                <w:rFonts w:hint="eastAsia" w:ascii="宋体" w:hAnsi="宋体" w:cs="宋体"/>
                <w:szCs w:val="21"/>
              </w:rPr>
              <w:t>提供管理目标指标的检查考核工作，均完成目标考核要求。</w:t>
            </w:r>
          </w:p>
          <w:p>
            <w:pPr>
              <w:ind w:firstLine="420" w:firstLineChars="200"/>
              <w:rPr>
                <w:rFonts w:ascii="宋体" w:hAnsi="宋体" w:cs="宋体"/>
                <w:szCs w:val="21"/>
              </w:rPr>
            </w:pPr>
            <w:r>
              <w:rPr>
                <w:rFonts w:hint="eastAsia" w:ascii="宋体" w:hAnsi="宋体" w:cs="宋体"/>
                <w:szCs w:val="21"/>
              </w:rPr>
              <w:t>查阅“环境和职业健康安全目标指标完成情况检查表”，体系建立至今共进行的管理目标指标的检查考核工作，均完成目标考核要求。</w:t>
            </w:r>
          </w:p>
          <w:p>
            <w:pPr>
              <w:ind w:firstLine="420" w:firstLineChars="200"/>
              <w:rPr>
                <w:rFonts w:ascii="宋体" w:hAnsi="宋体" w:cs="宋体"/>
                <w:szCs w:val="21"/>
              </w:rPr>
            </w:pPr>
            <w:r>
              <w:rPr>
                <w:rFonts w:hint="eastAsia" w:ascii="宋体" w:hAnsi="宋体" w:cs="宋体"/>
                <w:szCs w:val="21"/>
              </w:rPr>
              <w:t>环境和职业健康安全运行管理检查情况：抽查2020.</w:t>
            </w:r>
            <w:r>
              <w:rPr>
                <w:rFonts w:ascii="宋体" w:hAnsi="宋体" w:cs="宋体"/>
                <w:szCs w:val="21"/>
              </w:rPr>
              <w:t>8</w:t>
            </w:r>
            <w:r>
              <w:rPr>
                <w:rFonts w:hint="eastAsia" w:ascii="宋体" w:hAnsi="宋体" w:cs="宋体"/>
                <w:szCs w:val="21"/>
              </w:rPr>
              <w:t>.30、2020.9.25、2</w:t>
            </w:r>
            <w:r>
              <w:rPr>
                <w:rFonts w:ascii="宋体" w:hAnsi="宋体" w:cs="宋体"/>
                <w:szCs w:val="21"/>
              </w:rPr>
              <w:t>021.1.12</w:t>
            </w:r>
            <w:r>
              <w:rPr>
                <w:rFonts w:hint="eastAsia" w:ascii="宋体" w:hAnsi="宋体" w:cs="宋体"/>
                <w:szCs w:val="21"/>
              </w:rPr>
              <w:t>管理检查记录，主控部门：办公室，检查人：王立成  ，对固废收集、节约能源等方面进行检查、劳保用品发放、安全管理进行检查，一切正常。</w:t>
            </w:r>
          </w:p>
          <w:p>
            <w:pPr>
              <w:ind w:firstLine="420" w:firstLineChars="200"/>
              <w:rPr>
                <w:rFonts w:ascii="宋体" w:hAnsi="宋体" w:cs="宋体"/>
                <w:szCs w:val="21"/>
              </w:rPr>
            </w:pPr>
            <w:r>
              <w:rPr>
                <w:rFonts w:hint="eastAsia" w:ascii="宋体" w:hAnsi="宋体" w:cs="宋体"/>
                <w:szCs w:val="21"/>
              </w:rPr>
              <w:t>查公司为员工购买有养老等保险，提供购买证据。</w:t>
            </w:r>
          </w:p>
          <w:p>
            <w:pPr>
              <w:ind w:firstLine="420" w:firstLineChars="200"/>
              <w:rPr>
                <w:rFonts w:ascii="宋体" w:hAnsi="宋体" w:cs="宋体"/>
                <w:szCs w:val="21"/>
              </w:rPr>
            </w:pPr>
            <w:r>
              <w:rPr>
                <w:rFonts w:hint="eastAsia" w:ascii="宋体" w:hAnsi="宋体" w:cs="宋体"/>
                <w:szCs w:val="21"/>
              </w:rPr>
              <w:t>外部对公司环境和安全管理要求一般口头交流；对供应商及客户等相关方有“相关方告知书”等。</w:t>
            </w:r>
          </w:p>
          <w:p>
            <w:pPr>
              <w:ind w:firstLine="420" w:firstLineChars="200"/>
              <w:rPr>
                <w:rFonts w:ascii="宋体" w:hAnsi="宋体" w:cs="宋体"/>
                <w:szCs w:val="21"/>
              </w:rPr>
            </w:pPr>
            <w:r>
              <w:rPr>
                <w:rFonts w:hint="eastAsia" w:ascii="宋体" w:hAnsi="宋体" w:cs="宋体"/>
                <w:szCs w:val="21"/>
              </w:rPr>
              <w:t>目前未发现公司出现违规现象。无被动性绩效的监视和测量。</w:t>
            </w:r>
          </w:p>
          <w:p>
            <w:pPr>
              <w:ind w:firstLine="420" w:firstLineChars="200"/>
              <w:rPr>
                <w:rFonts w:ascii="宋体" w:hAnsi="宋体" w:cs="宋体"/>
                <w:szCs w:val="21"/>
              </w:rPr>
            </w:pPr>
            <w:r>
              <w:rPr>
                <w:rFonts w:hint="eastAsia" w:ascii="宋体" w:hAnsi="宋体" w:cs="宋体"/>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11"/>
            </w:pPr>
            <w:r>
              <w:rPr>
                <w:rFonts w:hint="eastAsia"/>
                <w:color w:val="000000"/>
              </w:rPr>
              <w:t>提供了公司质量管理体系运行情况报告，包括劳务分包交付合格率、顾客满意率、运行过程控制、供方业绩评定、体系运行绩效情况等方面的汇总分析，工作成果符合预期效果，提出继续保持建议.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11"/>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公司几年来未发生过环境、安全等事故。</w:t>
            </w:r>
          </w:p>
          <w:p>
            <w:pPr>
              <w:pStyle w:val="11"/>
              <w:rPr>
                <w:bCs w:val="0"/>
                <w:spacing w:val="0"/>
                <w:szCs w:val="21"/>
              </w:rPr>
            </w:pPr>
            <w:r>
              <w:rPr>
                <w:rFonts w:hint="eastAsia"/>
              </w:rPr>
              <w:t xml:space="preserve"> </w:t>
            </w:r>
            <w:r>
              <w:t xml:space="preserve">  </w:t>
            </w:r>
            <w:r>
              <w:rPr>
                <w:rFonts w:hint="eastAsia"/>
                <w:bCs w:val="0"/>
                <w:spacing w:val="0"/>
                <w:szCs w:val="21"/>
              </w:rPr>
              <w:t>查持续改进：</w:t>
            </w:r>
          </w:p>
          <w:p>
            <w:pPr>
              <w:pStyle w:val="11"/>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11"/>
              <w:ind w:firstLine="420" w:firstLineChars="200"/>
              <w:rPr>
                <w:bCs w:val="0"/>
                <w:spacing w:val="0"/>
                <w:szCs w:val="21"/>
              </w:rPr>
            </w:pPr>
            <w:r>
              <w:rPr>
                <w:rFonts w:hint="eastAsia"/>
                <w:bCs w:val="0"/>
                <w:spacing w:val="0"/>
                <w:szCs w:val="21"/>
              </w:rPr>
              <w:t>b. 通过数据分析、纠正、预防措施实施达到持续改进；</w:t>
            </w:r>
          </w:p>
          <w:p>
            <w:pPr>
              <w:pStyle w:val="11"/>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11"/>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Light"/>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华文中宋">
    <w:altName w:val="宋体"/>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rPr>
        <w:lang w:val="en-GB"/>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C48"/>
    <w:rsid w:val="0004501F"/>
    <w:rsid w:val="00076B7F"/>
    <w:rsid w:val="000D157F"/>
    <w:rsid w:val="000E5B9C"/>
    <w:rsid w:val="000F7CCA"/>
    <w:rsid w:val="001374A3"/>
    <w:rsid w:val="001A2D7F"/>
    <w:rsid w:val="001C6BF2"/>
    <w:rsid w:val="001E6B5E"/>
    <w:rsid w:val="001F214C"/>
    <w:rsid w:val="002170A0"/>
    <w:rsid w:val="00281EC8"/>
    <w:rsid w:val="002861F8"/>
    <w:rsid w:val="002B408F"/>
    <w:rsid w:val="002E7606"/>
    <w:rsid w:val="00337922"/>
    <w:rsid w:val="00340867"/>
    <w:rsid w:val="00380837"/>
    <w:rsid w:val="00392ADD"/>
    <w:rsid w:val="003A198A"/>
    <w:rsid w:val="003B1BFE"/>
    <w:rsid w:val="00410914"/>
    <w:rsid w:val="00422926"/>
    <w:rsid w:val="00464DDE"/>
    <w:rsid w:val="00484E0F"/>
    <w:rsid w:val="004A2762"/>
    <w:rsid w:val="004D11D9"/>
    <w:rsid w:val="004D46A8"/>
    <w:rsid w:val="00536930"/>
    <w:rsid w:val="00545801"/>
    <w:rsid w:val="005616F3"/>
    <w:rsid w:val="00564E53"/>
    <w:rsid w:val="0059190A"/>
    <w:rsid w:val="005A1A02"/>
    <w:rsid w:val="0060226A"/>
    <w:rsid w:val="00602B07"/>
    <w:rsid w:val="0060324D"/>
    <w:rsid w:val="006373E6"/>
    <w:rsid w:val="00644FE2"/>
    <w:rsid w:val="00663EA7"/>
    <w:rsid w:val="00674B11"/>
    <w:rsid w:val="0067640C"/>
    <w:rsid w:val="006D0119"/>
    <w:rsid w:val="006E678B"/>
    <w:rsid w:val="006F45ED"/>
    <w:rsid w:val="0070155D"/>
    <w:rsid w:val="00720AF3"/>
    <w:rsid w:val="007269B2"/>
    <w:rsid w:val="00766E81"/>
    <w:rsid w:val="007757F3"/>
    <w:rsid w:val="00781AF7"/>
    <w:rsid w:val="007A68EF"/>
    <w:rsid w:val="007C67C2"/>
    <w:rsid w:val="007E6AEB"/>
    <w:rsid w:val="007F3336"/>
    <w:rsid w:val="00817044"/>
    <w:rsid w:val="008248F5"/>
    <w:rsid w:val="008973EE"/>
    <w:rsid w:val="00910127"/>
    <w:rsid w:val="00952B02"/>
    <w:rsid w:val="00971600"/>
    <w:rsid w:val="00994DC8"/>
    <w:rsid w:val="009973B4"/>
    <w:rsid w:val="009C28C1"/>
    <w:rsid w:val="009E13D5"/>
    <w:rsid w:val="009F7EED"/>
    <w:rsid w:val="00A02F21"/>
    <w:rsid w:val="00A50835"/>
    <w:rsid w:val="00A7760C"/>
    <w:rsid w:val="00AB34E9"/>
    <w:rsid w:val="00AF0AAB"/>
    <w:rsid w:val="00B100E9"/>
    <w:rsid w:val="00B6150E"/>
    <w:rsid w:val="00BB0BC9"/>
    <w:rsid w:val="00BC6844"/>
    <w:rsid w:val="00BF597E"/>
    <w:rsid w:val="00C36875"/>
    <w:rsid w:val="00C51A36"/>
    <w:rsid w:val="00C55228"/>
    <w:rsid w:val="00C94E36"/>
    <w:rsid w:val="00CA3D69"/>
    <w:rsid w:val="00CD278B"/>
    <w:rsid w:val="00CE315A"/>
    <w:rsid w:val="00CF1B33"/>
    <w:rsid w:val="00D06F59"/>
    <w:rsid w:val="00D30B0B"/>
    <w:rsid w:val="00D6266A"/>
    <w:rsid w:val="00D8388C"/>
    <w:rsid w:val="00E179F8"/>
    <w:rsid w:val="00E35F7D"/>
    <w:rsid w:val="00E954C4"/>
    <w:rsid w:val="00EA41E0"/>
    <w:rsid w:val="00EB0164"/>
    <w:rsid w:val="00EB04B8"/>
    <w:rsid w:val="00ED0F62"/>
    <w:rsid w:val="00ED5A52"/>
    <w:rsid w:val="00EF0EFE"/>
    <w:rsid w:val="00F30709"/>
    <w:rsid w:val="00FD5851"/>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DD449A"/>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Body Text First Indent 2"/>
    <w:basedOn w:val="4"/>
    <w:qFormat/>
    <w:uiPriority w:val="0"/>
    <w:pPr>
      <w:ind w:firstLine="420"/>
      <w:jc w:val="left"/>
    </w:pPr>
    <w:rPr>
      <w:rFonts w:eastAsia="仿宋_GB2312"/>
      <w:color w:val="000000"/>
    </w:rPr>
  </w:style>
  <w:style w:type="paragraph" w:customStyle="1" w:styleId="11">
    <w:name w:val="表格文字"/>
    <w:basedOn w:val="1"/>
    <w:qFormat/>
    <w:uiPriority w:val="0"/>
    <w:pPr>
      <w:spacing w:before="25" w:after="25"/>
    </w:pPr>
    <w:rPr>
      <w:bCs/>
      <w:spacing w:val="10"/>
    </w:rPr>
  </w:style>
  <w:style w:type="character" w:customStyle="1" w:styleId="12">
    <w:name w:val="Header Char"/>
    <w:basedOn w:val="10"/>
    <w:link w:val="2"/>
    <w:qFormat/>
    <w:uiPriority w:val="99"/>
    <w:rPr>
      <w:rFonts w:ascii="Times New Roman" w:hAnsi="Times New Roman" w:eastAsia="宋体" w:cs="Times New Roman"/>
      <w:sz w:val="18"/>
      <w:szCs w:val="18"/>
    </w:rPr>
  </w:style>
  <w:style w:type="character" w:customStyle="1" w:styleId="13">
    <w:name w:val="Footer Char"/>
    <w:basedOn w:val="10"/>
    <w:link w:val="7"/>
    <w:qFormat/>
    <w:uiPriority w:val="99"/>
    <w:rPr>
      <w:rFonts w:ascii="Times New Roman" w:hAnsi="Times New Roman" w:eastAsia="宋体" w:cs="Times New Roman"/>
      <w:sz w:val="18"/>
      <w:szCs w:val="18"/>
    </w:rPr>
  </w:style>
  <w:style w:type="character" w:customStyle="1" w:styleId="14">
    <w:name w:val="Balloon Text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2028</Words>
  <Characters>11566</Characters>
  <Lines>96</Lines>
  <Paragraphs>27</Paragraphs>
  <TotalTime>355</TotalTime>
  <ScaleCrop>false</ScaleCrop>
  <LinksUpToDate>false</LinksUpToDate>
  <CharactersWithSpaces>13567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2021-04-27T14:33:39Z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90AD23839C7D4B8FBF1E01C3AAACBF82</vt:lpwstr>
  </property>
</Properties>
</file>