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45" w:rsidRPr="00B77955" w:rsidRDefault="00157648" w:rsidP="00B77955">
      <w:pPr>
        <w:spacing w:line="360" w:lineRule="auto"/>
        <w:jc w:val="center"/>
        <w:rPr>
          <w:rFonts w:ascii="楷体" w:eastAsia="楷体" w:hAnsi="楷体"/>
          <w:bCs/>
          <w:color w:val="000000"/>
          <w:sz w:val="24"/>
          <w:szCs w:val="24"/>
        </w:rPr>
      </w:pPr>
      <w:r w:rsidRPr="00B77955">
        <w:rPr>
          <w:rFonts w:ascii="楷体" w:eastAsia="楷体" w:hAnsi="楷体" w:hint="eastAsia"/>
          <w:bCs/>
          <w:color w:val="000000"/>
          <w:sz w:val="24"/>
          <w:szCs w:val="24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1019"/>
        <w:gridCol w:w="11223"/>
        <w:gridCol w:w="760"/>
      </w:tblGrid>
      <w:tr w:rsidR="00C20445" w:rsidRPr="00B77955">
        <w:trPr>
          <w:trHeight w:val="515"/>
        </w:trPr>
        <w:tc>
          <w:tcPr>
            <w:tcW w:w="1707" w:type="dxa"/>
            <w:vMerge w:val="restart"/>
            <w:vAlign w:val="center"/>
          </w:tcPr>
          <w:p w:rsidR="00C20445" w:rsidRPr="00B77955" w:rsidRDefault="00157648" w:rsidP="00B7795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C20445" w:rsidRPr="00B77955" w:rsidRDefault="00157648" w:rsidP="00B7795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C20445" w:rsidRPr="00B77955" w:rsidRDefault="00157648" w:rsidP="00A5204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="00A52042">
              <w:rPr>
                <w:rFonts w:ascii="楷体" w:eastAsia="楷体" w:hAnsi="楷体" w:cs="宋体" w:hint="eastAsia"/>
                <w:sz w:val="24"/>
                <w:szCs w:val="24"/>
              </w:rPr>
              <w:t>销售</w:t>
            </w:r>
            <w:r w:rsidR="00456267">
              <w:rPr>
                <w:rFonts w:ascii="楷体" w:eastAsia="楷体" w:hAnsi="楷体" w:cs="宋体" w:hint="eastAsia"/>
                <w:sz w:val="24"/>
                <w:szCs w:val="24"/>
              </w:rPr>
              <w:t>部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A52042">
              <w:rPr>
                <w:rFonts w:ascii="楷体" w:eastAsia="楷体" w:hAnsi="楷体" w:cs="宋体" w:hint="eastAsia"/>
                <w:sz w:val="24"/>
                <w:szCs w:val="24"/>
              </w:rPr>
              <w:t xml:space="preserve">     </w:t>
            </w:r>
            <w:r w:rsidR="00733498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主管领导</w:t>
            </w:r>
            <w:r w:rsidR="00A52042">
              <w:rPr>
                <w:rFonts w:ascii="楷体" w:eastAsia="楷体" w:hAnsi="楷体" w:cs="宋体" w:hint="eastAsia"/>
                <w:sz w:val="24"/>
                <w:szCs w:val="24"/>
              </w:rPr>
              <w:t>/</w:t>
            </w:r>
            <w:r w:rsidR="00A52042" w:rsidRPr="00B77955">
              <w:rPr>
                <w:rFonts w:ascii="楷体" w:eastAsia="楷体" w:hAnsi="楷体" w:cs="宋体" w:hint="eastAsia"/>
                <w:sz w:val="24"/>
                <w:szCs w:val="24"/>
              </w:rPr>
              <w:t>陪同人员</w:t>
            </w:r>
            <w:r w:rsidR="00B81B70" w:rsidRPr="00B77955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A52042">
              <w:rPr>
                <w:rFonts w:ascii="楷体" w:eastAsia="楷体" w:hAnsi="楷体" w:cs="宋体" w:hint="eastAsia"/>
                <w:sz w:val="24"/>
                <w:szCs w:val="24"/>
              </w:rPr>
              <w:t>冯海波</w:t>
            </w:r>
          </w:p>
        </w:tc>
        <w:tc>
          <w:tcPr>
            <w:tcW w:w="760" w:type="dxa"/>
            <w:vMerge w:val="restart"/>
            <w:vAlign w:val="center"/>
          </w:tcPr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C20445" w:rsidRPr="00B77955">
        <w:trPr>
          <w:trHeight w:val="403"/>
        </w:trPr>
        <w:tc>
          <w:tcPr>
            <w:tcW w:w="1707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C20445" w:rsidRPr="00B77955" w:rsidRDefault="00157648" w:rsidP="0045626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A52042">
              <w:rPr>
                <w:rFonts w:ascii="楷体" w:eastAsia="楷体" w:hAnsi="楷体" w:cs="宋体" w:hint="eastAsia"/>
                <w:sz w:val="24"/>
                <w:szCs w:val="24"/>
              </w:rPr>
              <w:t>文波</w:t>
            </w:r>
            <w:r w:rsidR="00733498">
              <w:rPr>
                <w:rFonts w:ascii="楷体" w:eastAsia="楷体" w:hAnsi="楷体" w:cs="宋体" w:hint="eastAsia"/>
                <w:sz w:val="24"/>
                <w:szCs w:val="24"/>
              </w:rPr>
              <w:t>、侯磊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 审核时间：</w:t>
            </w:r>
            <w:r w:rsidR="00A52042">
              <w:rPr>
                <w:rFonts w:ascii="楷体" w:eastAsia="楷体" w:hAnsi="楷体" w:cs="宋体" w:hint="eastAsia"/>
                <w:sz w:val="24"/>
                <w:szCs w:val="24"/>
              </w:rPr>
              <w:t>2021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456267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A52042">
              <w:rPr>
                <w:rFonts w:ascii="楷体" w:eastAsia="楷体" w:hAnsi="楷体" w:cs="宋体" w:hint="eastAsia"/>
                <w:sz w:val="24"/>
                <w:szCs w:val="24"/>
              </w:rPr>
              <w:t>30</w:t>
            </w:r>
          </w:p>
        </w:tc>
        <w:tc>
          <w:tcPr>
            <w:tcW w:w="760" w:type="dxa"/>
            <w:vMerge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0445" w:rsidRPr="00B77955">
        <w:trPr>
          <w:trHeight w:val="516"/>
        </w:trPr>
        <w:tc>
          <w:tcPr>
            <w:tcW w:w="1707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C20445" w:rsidRPr="00B77955" w:rsidRDefault="00157648" w:rsidP="00B77955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涉及标准条款：</w:t>
            </w:r>
            <w:r w:rsidR="0061627E" w:rsidRPr="00B77955">
              <w:rPr>
                <w:rFonts w:ascii="楷体" w:eastAsia="楷体" w:hAnsi="楷体" w:cs="Arial" w:hint="eastAsia"/>
                <w:sz w:val="24"/>
                <w:szCs w:val="24"/>
              </w:rPr>
              <w:t>QMS:5.3组织的岗位、职责和权限、6.2质量目标、8.2产品和服务的要求、8.4外部提供过程、产品和服务的控制、8.5.3顾客或外部供方的财产、9.1.2顾客满意、8.5.5交付后的活动</w:t>
            </w:r>
          </w:p>
        </w:tc>
        <w:tc>
          <w:tcPr>
            <w:tcW w:w="760" w:type="dxa"/>
            <w:vMerge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0445" w:rsidRPr="00B77955">
        <w:trPr>
          <w:trHeight w:val="1081"/>
        </w:trPr>
        <w:tc>
          <w:tcPr>
            <w:tcW w:w="1707" w:type="dxa"/>
          </w:tcPr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公司的岗位职责和权限</w:t>
            </w:r>
          </w:p>
        </w:tc>
        <w:tc>
          <w:tcPr>
            <w:tcW w:w="1019" w:type="dxa"/>
          </w:tcPr>
          <w:p w:rsidR="00C20445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</w:t>
            </w:r>
            <w:r w:rsidR="00157648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5.3</w:t>
            </w:r>
          </w:p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</w:tcPr>
          <w:p w:rsidR="00C20445" w:rsidRPr="00B77955" w:rsidRDefault="00157648" w:rsidP="00B77955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本部门主要负责</w:t>
            </w:r>
            <w:r w:rsidR="00113055"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供应商管理、</w:t>
            </w:r>
            <w:r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产品采购、销售</w:t>
            </w:r>
            <w:r w:rsidR="00113055"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合同签订</w:t>
            </w:r>
            <w:r w:rsidR="00F75DEA"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、产品交付后活动的实施</w:t>
            </w:r>
            <w:r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和顾客满意度的控制</w:t>
            </w:r>
            <w:r w:rsidR="00113055"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C20445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235452" w:rsidRPr="00B77955" w:rsidTr="00DE27D7">
        <w:trPr>
          <w:trHeight w:val="1603"/>
        </w:trPr>
        <w:tc>
          <w:tcPr>
            <w:tcW w:w="1707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</w:t>
            </w:r>
          </w:p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235452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目标分解到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销售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部门，主要目标：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2021.4.15考核</w:t>
            </w:r>
          </w:p>
          <w:p w:rsidR="00235452" w:rsidRPr="0007590F" w:rsidRDefault="00235452" w:rsidP="0007590F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1、</w:t>
            </w:r>
            <w:r w:rsidRPr="000759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未及时采购次数≤1次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0次</w:t>
            </w:r>
          </w:p>
          <w:p w:rsidR="00235452" w:rsidRPr="0007590F" w:rsidRDefault="00235452" w:rsidP="0007590F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2、</w:t>
            </w:r>
            <w:r w:rsidRPr="000759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顾客满意度≥92分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97.6</w:t>
            </w:r>
          </w:p>
          <w:p w:rsidR="00235452" w:rsidRPr="0007590F" w:rsidRDefault="00235452" w:rsidP="0007590F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3、</w:t>
            </w:r>
            <w:r w:rsidRPr="000759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物资入厂验收批次合格率≥98%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100%</w:t>
            </w:r>
          </w:p>
          <w:p w:rsidR="00235452" w:rsidRPr="0007590F" w:rsidRDefault="00235452" w:rsidP="0007590F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4、</w:t>
            </w:r>
            <w:r w:rsidRPr="000759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销售订单交付及时率≥80%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100%</w:t>
            </w:r>
          </w:p>
          <w:p w:rsidR="00235452" w:rsidRPr="00B77955" w:rsidRDefault="00235452" w:rsidP="0007590F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5、</w:t>
            </w:r>
            <w:r w:rsidRPr="000759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未及时响应顾客质反馈次数≤1次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0次</w:t>
            </w:r>
          </w:p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从考核表来看，目标达成。</w:t>
            </w:r>
          </w:p>
        </w:tc>
        <w:tc>
          <w:tcPr>
            <w:tcW w:w="760" w:type="dxa"/>
          </w:tcPr>
          <w:p w:rsidR="00235452" w:rsidRDefault="00235452">
            <w:r w:rsidRPr="00483573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235452" w:rsidRPr="00B77955" w:rsidTr="000A0E3E">
        <w:trPr>
          <w:trHeight w:val="2110"/>
        </w:trPr>
        <w:tc>
          <w:tcPr>
            <w:tcW w:w="1707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外部提供的过程、产品和服务的控制</w:t>
            </w:r>
          </w:p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外部提供的过程、产品和服务的控制</w:t>
            </w:r>
          </w:p>
        </w:tc>
        <w:tc>
          <w:tcPr>
            <w:tcW w:w="1019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Q8.4</w:t>
            </w:r>
          </w:p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Q8.4</w:t>
            </w:r>
          </w:p>
        </w:tc>
        <w:tc>
          <w:tcPr>
            <w:tcW w:w="11223" w:type="dxa"/>
            <w:vAlign w:val="center"/>
          </w:tcPr>
          <w:p w:rsidR="00235452" w:rsidRPr="00B77955" w:rsidRDefault="00235452" w:rsidP="00AD2580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编制了</w:t>
            </w:r>
            <w:r w:rsidRPr="000C4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《采购和供方评定控制程序》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0C44B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供应商考核作业指导书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》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，其中规定了采购产品类别的管理规定及采购信息、采购过程、合格供方选择、评价、再评价的管理规定。</w:t>
            </w:r>
          </w:p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查:供方评价，</w:t>
            </w:r>
          </w:p>
          <w:p w:rsidR="00235452" w:rsidRPr="0007590F" w:rsidRDefault="00235452" w:rsidP="0007590F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759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见“供方调查评价表”，对供应商的：工商注册文件及相关资质证明、生产设备、生产场地及环境设施、技术力量和职工素质、检验机构及检测手段、有长期可靠的设备和原料供应、生产能力满足供货/施工满足交付要求、通信和交通运输条件等项目进行评价；</w:t>
            </w:r>
          </w:p>
          <w:p w:rsidR="00235452" w:rsidRPr="0007590F" w:rsidRDefault="00235452" w:rsidP="0007590F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759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抽见：</w:t>
            </w:r>
          </w:p>
          <w:p w:rsidR="00235452" w:rsidRPr="0007590F" w:rsidRDefault="00235452" w:rsidP="0007590F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759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浙江海亮铜业有限公司-铜管-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评审结论：同意列入合格供方名录内；批准冯海波</w:t>
            </w:r>
            <w:r w:rsidRPr="000759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235452" w:rsidRPr="0007590F" w:rsidRDefault="00235452" w:rsidP="0007590F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759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浙江诸暨市军联机械有限公司-铜管-评审结论：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同意列入合格供方名录内；批准冯海波</w:t>
            </w:r>
            <w:r w:rsidRPr="000759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235452" w:rsidRPr="0007590F" w:rsidRDefault="00235452" w:rsidP="0007590F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759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浙江元立金属制品有限公司-钢材-评审结论：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同意列入合格供方名录内；批准冯海波</w:t>
            </w:r>
            <w:r w:rsidRPr="000759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235452" w:rsidRDefault="00235452" w:rsidP="0007590F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759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兴化市科盛不锈钢制品厂-不锈钢等-评审结论：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同意列入合格供方名录内；批准冯海波</w:t>
            </w:r>
            <w:r w:rsidRPr="000759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235452" w:rsidRPr="0007590F" w:rsidRDefault="00235452" w:rsidP="0007590F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759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宁波协盛物资有限公司-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金属材料</w:t>
            </w:r>
            <w:r w:rsidRPr="000759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-评审结论：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同意列入合格供方名录内；批准冯海波</w:t>
            </w:r>
            <w:r w:rsidRPr="000759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235452" w:rsidRPr="0007590F" w:rsidRDefault="00235452" w:rsidP="0007590F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759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查见“合格供应商名录”，登记了经评价合格的供应商的原材料名称、联系人电话、地址等信息，上述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0759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家均在合格供方名录之内。</w:t>
            </w:r>
          </w:p>
          <w:p w:rsidR="00235452" w:rsidRDefault="00235452" w:rsidP="0007590F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查见采购合同</w:t>
            </w:r>
            <w:r w:rsidRPr="000759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，抽见：</w:t>
            </w:r>
          </w:p>
          <w:p w:rsidR="00235452" w:rsidRPr="00B54BDC" w:rsidRDefault="00235452" w:rsidP="00B54BD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B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铜棒采购合同-与诸暨福莱特铜业有限公司签订，2021.3.25签订；明确了规格型号数量单价金额、交付方式、运输、交提货、违约责任等，双方签字盖章；</w:t>
            </w:r>
          </w:p>
          <w:p w:rsidR="00235452" w:rsidRPr="00B54BDC" w:rsidRDefault="00235452" w:rsidP="00B54BD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B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金属材料、铜彩灯采购合同-与浙江军联铜业有限公司签订，2020.10.19，明确了名称、材质、规格、</w:t>
            </w:r>
            <w:r w:rsidRPr="00B54B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数量、单价、质量标准、交提货地点方式、损耗、结算、违约责任等，双方签字盖章；</w:t>
            </w:r>
          </w:p>
          <w:p w:rsidR="00235452" w:rsidRPr="00B54BDC" w:rsidRDefault="00235452" w:rsidP="00B54BD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B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不锈钢采购合同-与泰州市腾空不锈钢有限公司签订，2021.1.25，明确了名称、材质、规格、数量、单价、质量标准、交提货地点方式、损耗、结算、违约责任等，双方盖章；</w:t>
            </w:r>
          </w:p>
          <w:p w:rsidR="00235452" w:rsidRPr="0007590F" w:rsidRDefault="00235452" w:rsidP="00B54BD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4BD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提供上述产品“入库单”，核准冯海波。</w:t>
            </w:r>
          </w:p>
          <w:p w:rsidR="00235452" w:rsidRPr="00B77955" w:rsidRDefault="00235452" w:rsidP="00B54BD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759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提供“进货检验记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录”，采购产品验证通常采取查验产品外观、性能的方式，具体详见生产</w:t>
            </w:r>
            <w:r w:rsidRPr="000759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部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Q8.6</w:t>
            </w:r>
            <w:r w:rsidRPr="000759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审核记录。</w:t>
            </w:r>
          </w:p>
        </w:tc>
        <w:tc>
          <w:tcPr>
            <w:tcW w:w="760" w:type="dxa"/>
          </w:tcPr>
          <w:p w:rsidR="00235452" w:rsidRDefault="00235452">
            <w:r w:rsidRPr="00483573">
              <w:rPr>
                <w:rFonts w:ascii="楷体" w:eastAsia="楷体" w:hAnsi="楷体" w:cs="宋体"/>
                <w:sz w:val="24"/>
                <w:szCs w:val="24"/>
              </w:rPr>
              <w:lastRenderedPageBreak/>
              <w:t>符合</w:t>
            </w:r>
          </w:p>
        </w:tc>
      </w:tr>
      <w:tr w:rsidR="00235452" w:rsidRPr="00B77955" w:rsidTr="000A0E3E">
        <w:trPr>
          <w:trHeight w:val="783"/>
        </w:trPr>
        <w:tc>
          <w:tcPr>
            <w:tcW w:w="1707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顾客沟通</w:t>
            </w:r>
          </w:p>
        </w:tc>
        <w:tc>
          <w:tcPr>
            <w:tcW w:w="1019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QMS:8.2.1</w:t>
            </w:r>
          </w:p>
        </w:tc>
        <w:tc>
          <w:tcPr>
            <w:tcW w:w="11223" w:type="dxa"/>
          </w:tcPr>
          <w:p w:rsidR="00235452" w:rsidRPr="00B77955" w:rsidRDefault="00235452" w:rsidP="001F0B8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公司产品主要是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汽车零部件（卡套式管接头、快速接头、喷雾接头）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，由业务人员负责与客户进行沟通，主要沟通内容为产品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加工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要求、价格、数量、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交货期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等信息，过程中主要针对进度、变更、修改、质量反馈等，售后主要沟通交付情况、顾客满意等。</w:t>
            </w:r>
          </w:p>
          <w:p w:rsidR="00235452" w:rsidRPr="00B77955" w:rsidRDefault="00235452" w:rsidP="001F0B8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公司与顾客沟通的方式有：电话、传真、邮件、QQ、微信、调查表、拜访等。</w:t>
            </w:r>
          </w:p>
          <w:p w:rsidR="00235452" w:rsidRPr="00B77955" w:rsidRDefault="00235452" w:rsidP="001F0B8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销售部副总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介绍企业未发生过客户投诉的情况。</w:t>
            </w:r>
          </w:p>
        </w:tc>
        <w:tc>
          <w:tcPr>
            <w:tcW w:w="760" w:type="dxa"/>
          </w:tcPr>
          <w:p w:rsidR="00235452" w:rsidRDefault="00235452">
            <w:r w:rsidRPr="00483573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235452" w:rsidRPr="00B77955" w:rsidTr="000A0E3E">
        <w:trPr>
          <w:trHeight w:val="783"/>
        </w:trPr>
        <w:tc>
          <w:tcPr>
            <w:tcW w:w="1707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与产品有关要求的确定，与产品有关要求评审</w:t>
            </w:r>
          </w:p>
        </w:tc>
        <w:tc>
          <w:tcPr>
            <w:tcW w:w="1019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QMS：8.2.2、8.2.3</w:t>
            </w:r>
          </w:p>
        </w:tc>
        <w:tc>
          <w:tcPr>
            <w:tcW w:w="11223" w:type="dxa"/>
          </w:tcPr>
          <w:p w:rsidR="00235452" w:rsidRPr="00B77955" w:rsidRDefault="00235452" w:rsidP="00AD050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销售部副总介绍到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由客户提出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加工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需求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和图纸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公司采购毛坯或原材料予以加工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按照交付时间要求交付给客户，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公司在确定产品和要求时，对以下方面进行了考虑：交付时间、产品的质量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要求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、产品的价格、产品的特别要求、服务等。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业务部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负责确定与产品有关的要求，包括：客户规定的要求、交付和交付后活动的要求、规定的用途或已知的预期用途所必须的要求、与产品有关的法律法规及公司的附加要求。这些要求以相关技术资料、标准、合同或采购订单中体现。</w:t>
            </w:r>
          </w:p>
          <w:p w:rsidR="00235452" w:rsidRPr="00B77955" w:rsidRDefault="00235452" w:rsidP="00AD050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企业通过市场调查、客户的走访、电话、传真了解市场的需求状态，识别顾客要求。通过适用法律法规、行业标准收集、分析、评价了解行业发展要求。</w:t>
            </w:r>
          </w:p>
          <w:p w:rsidR="00235452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抽查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销售合同：</w:t>
            </w:r>
          </w:p>
          <w:p w:rsidR="00235452" w:rsidRPr="0032472E" w:rsidRDefault="00235452" w:rsidP="0032472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2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）抽查</w:t>
            </w:r>
            <w:r w:rsidRPr="0032472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21.4.22日的销售合同，包括了如下内容：顾客名称：湖南九九智能环保股份有限公司，产品名称：外螺纹喷嘴，规格型号：B1/4M-1.5 不锈钢，数量：2400个；产品名称：外螺纹喷嘴，规格型号：B1/4M-3 不锈钢，数量：825个，在合同中明确了质量、价格、交货期、数量、售后服务、付款方式等要求，查合同评审记录表，2021.4.21日冯海波、石丹华、冯利江等评审，可以签订该合同，同日经总经理批准盖章后回传了顾客。</w:t>
            </w:r>
          </w:p>
          <w:p w:rsidR="00235452" w:rsidRPr="0032472E" w:rsidRDefault="00235452" w:rsidP="0032472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）抽查</w:t>
            </w:r>
            <w:r w:rsidRPr="0032472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日的销售合同，包括了如下内容：顾客名称：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浙江铝程智能装备有限公司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，产品名称：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气动接头PH30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数量10个；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产品名称：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快速直通接头φ12mm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数量10个；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产品名称：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快速直通接头φ12-10mm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数量10个；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产品名称：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C式自锁快接φ10mm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数量3个；......;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在合同中明确了质量、价格、交货期、数量、售后服务、付款方式等要求，查合同评审记录表，2021.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日冯海波、石丹华、冯利江等评审，可以签订该合同，同日经总经理批准盖章后回传了顾客。</w:t>
            </w:r>
          </w:p>
          <w:p w:rsidR="00235452" w:rsidRDefault="00235452" w:rsidP="0004014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）抽查</w:t>
            </w:r>
            <w:r w:rsidRPr="0032472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日的销售合同，包括了如下内容：顾客名称：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浙江铝程智能装备有限公司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，产品名称：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卡套式管接头M16*1.5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数量240个；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产品名称：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直通接头M16*1.5-M16*1.5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数量240个；......;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在合同中明确了质量、价格、交货期、数量、售后服务、付款方式等要求，查合同评审记录表，2021.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</w:t>
            </w:r>
            <w:r w:rsidRPr="0032472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日冯海波、石丹华、冯利江等评审，可以签订该合同，同日经总经理批准盖章后回传了顾客。</w:t>
            </w:r>
          </w:p>
          <w:p w:rsidR="00235452" w:rsidRPr="00B77955" w:rsidRDefault="00235452" w:rsidP="0004014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合同订单评审在向客户承诺之前进行。检查上述合同的交付记录，基本能按照顾客的要求予交付，对已接受的订单基本均能满足订单的交付要求。</w:t>
            </w:r>
          </w:p>
        </w:tc>
        <w:tc>
          <w:tcPr>
            <w:tcW w:w="760" w:type="dxa"/>
          </w:tcPr>
          <w:p w:rsidR="00235452" w:rsidRDefault="00235452">
            <w:r w:rsidRPr="00483573">
              <w:rPr>
                <w:rFonts w:ascii="楷体" w:eastAsia="楷体" w:hAnsi="楷体" w:cs="宋体"/>
                <w:sz w:val="24"/>
                <w:szCs w:val="24"/>
              </w:rPr>
              <w:lastRenderedPageBreak/>
              <w:t>符合</w:t>
            </w:r>
          </w:p>
        </w:tc>
      </w:tr>
      <w:tr w:rsidR="00235452" w:rsidRPr="00B77955" w:rsidTr="000A0E3E">
        <w:trPr>
          <w:trHeight w:val="783"/>
        </w:trPr>
        <w:tc>
          <w:tcPr>
            <w:tcW w:w="1707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与产品有关要求的更改</w:t>
            </w:r>
          </w:p>
        </w:tc>
        <w:tc>
          <w:tcPr>
            <w:tcW w:w="1019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QMS：8.2.4</w:t>
            </w:r>
          </w:p>
        </w:tc>
        <w:tc>
          <w:tcPr>
            <w:tcW w:w="11223" w:type="dxa"/>
          </w:tcPr>
          <w:p w:rsidR="00235452" w:rsidRPr="00B77955" w:rsidRDefault="00235452" w:rsidP="001F0B8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质量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手册对产品和服务要求的识别和更改进行了策划和规定，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销售部副总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介绍到当出现产品要求/合同更改时，会重新评审并将更改情况传达至相关人员。</w:t>
            </w:r>
          </w:p>
          <w:p w:rsidR="00235452" w:rsidRPr="00B77955" w:rsidRDefault="00235452" w:rsidP="000841C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经过查阅组织内订单文件，并与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销售部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负责人进行沟通，组织暂无产品和订单变更的情况；</w:t>
            </w:r>
          </w:p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后续生产经营中，如出现有产品和订单要求的变更，将按照文件规定要求进行控制；</w:t>
            </w:r>
          </w:p>
          <w:p w:rsidR="00235452" w:rsidRPr="00B77955" w:rsidRDefault="00235452" w:rsidP="000841C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产品要求更改控制基本符合标准要求。</w:t>
            </w:r>
          </w:p>
        </w:tc>
        <w:tc>
          <w:tcPr>
            <w:tcW w:w="760" w:type="dxa"/>
          </w:tcPr>
          <w:p w:rsidR="00235452" w:rsidRDefault="00235452">
            <w:r w:rsidRPr="00483573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235452" w:rsidRPr="00B77955" w:rsidTr="000A0E3E">
        <w:trPr>
          <w:trHeight w:val="783"/>
        </w:trPr>
        <w:tc>
          <w:tcPr>
            <w:tcW w:w="1707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顾客或外部供方财产</w:t>
            </w:r>
          </w:p>
        </w:tc>
        <w:tc>
          <w:tcPr>
            <w:tcW w:w="1019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Q8.5.3</w:t>
            </w:r>
          </w:p>
        </w:tc>
        <w:tc>
          <w:tcPr>
            <w:tcW w:w="11223" w:type="dxa"/>
            <w:vAlign w:val="center"/>
          </w:tcPr>
          <w:p w:rsidR="00235452" w:rsidRPr="00040146" w:rsidRDefault="00235452" w:rsidP="000841C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该公司顾客财产主要为顾客的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图纸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及顾客的个人信息等，由销售人员做好顾客技术资料保管及个人信息保密工作。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查到了顾客财产登记表，2021.4.26日收到客户浙江飞碟汽车制造有限公司的图纸26份（图号：30012901；30012903；30012913：......），接收人：冯海波，现保存在了生产部，接收人</w:t>
            </w:r>
            <w:bookmarkStart w:id="0" w:name="_GoBack"/>
            <w:bookmarkEnd w:id="0"/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石丹华。接收日期：2021.4.27</w:t>
            </w:r>
          </w:p>
          <w:p w:rsidR="00235452" w:rsidRPr="00B77955" w:rsidRDefault="00235452" w:rsidP="0004014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经询问了解，没有顾客个人信息泄露情况发生。</w:t>
            </w:r>
          </w:p>
        </w:tc>
        <w:tc>
          <w:tcPr>
            <w:tcW w:w="760" w:type="dxa"/>
          </w:tcPr>
          <w:p w:rsidR="00235452" w:rsidRDefault="00235452">
            <w:r w:rsidRPr="00483573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235452" w:rsidRPr="00B77955" w:rsidTr="000A0E3E">
        <w:trPr>
          <w:trHeight w:val="783"/>
        </w:trPr>
        <w:tc>
          <w:tcPr>
            <w:tcW w:w="1707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交付后活动</w:t>
            </w:r>
          </w:p>
        </w:tc>
        <w:tc>
          <w:tcPr>
            <w:tcW w:w="1019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Q8.5.5</w:t>
            </w:r>
          </w:p>
        </w:tc>
        <w:tc>
          <w:tcPr>
            <w:tcW w:w="11223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销售副总介绍交付后活动通常包括售后服务、不合格品处理等，在合同中进行规定，暂未发生不合格情况。查销售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产品交付情况：产品交付至客户处，客户签收，公司通过电话跟踪沟通及定期拜访、客户满意度调查等方式确认交付及交付后服务的满意程度。</w:t>
            </w:r>
          </w:p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经查符合要求。</w:t>
            </w:r>
          </w:p>
        </w:tc>
        <w:tc>
          <w:tcPr>
            <w:tcW w:w="760" w:type="dxa"/>
          </w:tcPr>
          <w:p w:rsidR="00235452" w:rsidRDefault="00235452">
            <w:r w:rsidRPr="00483573">
              <w:rPr>
                <w:rFonts w:ascii="楷体" w:eastAsia="楷体" w:hAnsi="楷体" w:cs="宋体"/>
                <w:sz w:val="24"/>
                <w:szCs w:val="24"/>
              </w:rPr>
              <w:t>符合</w:t>
            </w:r>
          </w:p>
        </w:tc>
      </w:tr>
      <w:tr w:rsidR="00235452" w:rsidRPr="00B77955" w:rsidTr="000A0E3E">
        <w:trPr>
          <w:trHeight w:val="783"/>
        </w:trPr>
        <w:tc>
          <w:tcPr>
            <w:tcW w:w="1707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顾客满意度</w:t>
            </w:r>
          </w:p>
        </w:tc>
        <w:tc>
          <w:tcPr>
            <w:tcW w:w="1019" w:type="dxa"/>
            <w:vAlign w:val="center"/>
          </w:tcPr>
          <w:p w:rsidR="00235452" w:rsidRPr="00B77955" w:rsidRDefault="00235452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Q9.1.2</w:t>
            </w:r>
          </w:p>
        </w:tc>
        <w:tc>
          <w:tcPr>
            <w:tcW w:w="11223" w:type="dxa"/>
            <w:vAlign w:val="center"/>
          </w:tcPr>
          <w:p w:rsidR="00235452" w:rsidRPr="00040146" w:rsidRDefault="00235452" w:rsidP="0004014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公司通过拜访、电话、电邮、问卷等形式，收集顾客反馈信息，监视顾客满意程度，评价体系的有效性，寻求体系改进的机会。</w:t>
            </w:r>
          </w:p>
          <w:p w:rsidR="00235452" w:rsidRPr="00040146" w:rsidRDefault="00235452" w:rsidP="0004014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提供《顾客满意程度调查表》，调查包含：产品质量、交货期、服务、价格等指标，满意程度分为很满意—----不满意等四个档次（很满意为100分、满意为85分、一般为60分、不满意为0分）。被调查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客户包括：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浙江飞碟汽车制造有限公司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飞翼股份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浙江铝程智能装备有限公司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家客户、，客户对组织评价均为“很满意”、“满意”。时间：202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235452" w:rsidRPr="00040146" w:rsidRDefault="00235452" w:rsidP="0004014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查见202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日的《顾客满意度调查分析》，对顾客满意度指标完成情况、顾客建议改进方向等予以分析汇总，经评价测算客户满意度得分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97.6</w:t>
            </w: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分。</w:t>
            </w:r>
          </w:p>
          <w:p w:rsidR="00235452" w:rsidRPr="00B77955" w:rsidRDefault="00235452" w:rsidP="0004014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401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企业对顾客满意度的调查、分析利用进行了策划并实施，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对于顾客日常有关信息，对于日常每批交付中发现问题均为一般问题，及时进行了解决，未保持记录，交流改进。</w:t>
            </w:r>
          </w:p>
        </w:tc>
        <w:tc>
          <w:tcPr>
            <w:tcW w:w="760" w:type="dxa"/>
          </w:tcPr>
          <w:p w:rsidR="00235452" w:rsidRDefault="00235452">
            <w:r w:rsidRPr="00483573">
              <w:rPr>
                <w:rFonts w:ascii="楷体" w:eastAsia="楷体" w:hAnsi="楷体" w:cs="宋体"/>
                <w:sz w:val="24"/>
                <w:szCs w:val="24"/>
              </w:rPr>
              <w:lastRenderedPageBreak/>
              <w:t>符合</w:t>
            </w:r>
          </w:p>
        </w:tc>
      </w:tr>
      <w:tr w:rsidR="00F75DEA" w:rsidRPr="00B77955" w:rsidTr="000A0E3E">
        <w:trPr>
          <w:trHeight w:val="783"/>
        </w:trPr>
        <w:tc>
          <w:tcPr>
            <w:tcW w:w="1707" w:type="dxa"/>
            <w:vAlign w:val="center"/>
          </w:tcPr>
          <w:p w:rsidR="00F75DEA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F75DEA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F75DEA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</w:tcPr>
          <w:p w:rsidR="00F75DEA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20445" w:rsidRPr="00B77955" w:rsidRDefault="00157648" w:rsidP="00B77955">
      <w:pPr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B77955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说明：不符合标注N</w:t>
      </w:r>
    </w:p>
    <w:p w:rsidR="00C20445" w:rsidRPr="00B77955" w:rsidRDefault="00C20445" w:rsidP="00B77955">
      <w:pPr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</w:p>
    <w:p w:rsidR="00C20445" w:rsidRPr="00B77955" w:rsidRDefault="00C20445" w:rsidP="00B77955">
      <w:pPr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</w:p>
    <w:p w:rsidR="00C20445" w:rsidRPr="00B77955" w:rsidRDefault="00C20445" w:rsidP="00B77955">
      <w:pPr>
        <w:spacing w:line="360" w:lineRule="auto"/>
        <w:rPr>
          <w:rFonts w:ascii="楷体" w:eastAsia="楷体" w:hAnsi="楷体"/>
          <w:bCs/>
          <w:color w:val="000000"/>
          <w:sz w:val="24"/>
          <w:szCs w:val="24"/>
        </w:rPr>
      </w:pPr>
    </w:p>
    <w:p w:rsidR="00C20445" w:rsidRPr="00B77955" w:rsidRDefault="00C20445" w:rsidP="00B77955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</w:p>
    <w:sectPr w:rsidR="00C20445" w:rsidRPr="00B77955" w:rsidSect="005E3AE6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5FE" w:rsidRDefault="004075FE">
      <w:r>
        <w:separator/>
      </w:r>
    </w:p>
  </w:endnote>
  <w:endnote w:type="continuationSeparator" w:id="1">
    <w:p w:rsidR="004075FE" w:rsidRDefault="00407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B021AE" w:rsidRDefault="00EB6BCD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B021A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33498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 w:rsidR="00B021A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B021A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33498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021AE" w:rsidRDefault="00B021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5FE" w:rsidRDefault="004075FE">
      <w:r>
        <w:separator/>
      </w:r>
    </w:p>
  </w:footnote>
  <w:footnote w:type="continuationSeparator" w:id="1">
    <w:p w:rsidR="004075FE" w:rsidRDefault="00407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AE" w:rsidRDefault="00B021AE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021AE" w:rsidRDefault="00EB6BCD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554.75pt;margin-top:2.2pt;width:172pt;height:20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" stroked="f">
          <v:path arrowok="t"/>
          <v:textbox>
            <w:txbxContent>
              <w:p w:rsidR="00B021AE" w:rsidRDefault="00B021AE">
                <w:r>
                  <w:rPr>
                    <w:rFonts w:hint="eastAsia"/>
                    <w:sz w:val="18"/>
                    <w:szCs w:val="18"/>
                  </w:rPr>
                  <w:t xml:space="preserve">IOC-B-I-19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021AE">
      <w:rPr>
        <w:rStyle w:val="CharChar1"/>
        <w:rFonts w:hint="default"/>
        <w:w w:val="90"/>
      </w:rPr>
      <w:t>Beijing International Otandard united Certification Co.,Ltd.</w:t>
    </w:r>
  </w:p>
  <w:p w:rsidR="00B021AE" w:rsidRDefault="00B021A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9BAF2"/>
    <w:multiLevelType w:val="singleLevel"/>
    <w:tmpl w:val="39F9BAF2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237F6"/>
    <w:rsid w:val="0003373A"/>
    <w:rsid w:val="00040146"/>
    <w:rsid w:val="000527FD"/>
    <w:rsid w:val="00061650"/>
    <w:rsid w:val="00066269"/>
    <w:rsid w:val="0007590F"/>
    <w:rsid w:val="000841CE"/>
    <w:rsid w:val="00087633"/>
    <w:rsid w:val="000C44BC"/>
    <w:rsid w:val="000C6572"/>
    <w:rsid w:val="000D0710"/>
    <w:rsid w:val="000D44D2"/>
    <w:rsid w:val="000E5921"/>
    <w:rsid w:val="000F5676"/>
    <w:rsid w:val="00113055"/>
    <w:rsid w:val="00116523"/>
    <w:rsid w:val="0012033C"/>
    <w:rsid w:val="00123D60"/>
    <w:rsid w:val="00131AA4"/>
    <w:rsid w:val="0013528E"/>
    <w:rsid w:val="001528B4"/>
    <w:rsid w:val="00157648"/>
    <w:rsid w:val="001A2D7F"/>
    <w:rsid w:val="001B690A"/>
    <w:rsid w:val="001B6E17"/>
    <w:rsid w:val="001C537F"/>
    <w:rsid w:val="001E292E"/>
    <w:rsid w:val="001F0B86"/>
    <w:rsid w:val="00212618"/>
    <w:rsid w:val="002133A9"/>
    <w:rsid w:val="00215FF3"/>
    <w:rsid w:val="00235452"/>
    <w:rsid w:val="0023592E"/>
    <w:rsid w:val="002433CA"/>
    <w:rsid w:val="0025168F"/>
    <w:rsid w:val="00296CA2"/>
    <w:rsid w:val="002D3139"/>
    <w:rsid w:val="002E3F80"/>
    <w:rsid w:val="00306A1E"/>
    <w:rsid w:val="00306E25"/>
    <w:rsid w:val="003108B1"/>
    <w:rsid w:val="003121DB"/>
    <w:rsid w:val="0032472E"/>
    <w:rsid w:val="00337922"/>
    <w:rsid w:val="00340867"/>
    <w:rsid w:val="00341987"/>
    <w:rsid w:val="00362F86"/>
    <w:rsid w:val="003634A5"/>
    <w:rsid w:val="00364679"/>
    <w:rsid w:val="00380837"/>
    <w:rsid w:val="003869F2"/>
    <w:rsid w:val="003A198A"/>
    <w:rsid w:val="003B71CE"/>
    <w:rsid w:val="003C3FC1"/>
    <w:rsid w:val="003F63F4"/>
    <w:rsid w:val="003F725E"/>
    <w:rsid w:val="004075FE"/>
    <w:rsid w:val="00410914"/>
    <w:rsid w:val="00415C1E"/>
    <w:rsid w:val="00455BD1"/>
    <w:rsid w:val="00456267"/>
    <w:rsid w:val="004569CC"/>
    <w:rsid w:val="00456F2B"/>
    <w:rsid w:val="004644C2"/>
    <w:rsid w:val="00471F9E"/>
    <w:rsid w:val="00475023"/>
    <w:rsid w:val="004A42EB"/>
    <w:rsid w:val="004C35FC"/>
    <w:rsid w:val="004D5424"/>
    <w:rsid w:val="0051000D"/>
    <w:rsid w:val="0051463B"/>
    <w:rsid w:val="0052306B"/>
    <w:rsid w:val="00524912"/>
    <w:rsid w:val="005344B3"/>
    <w:rsid w:val="00536930"/>
    <w:rsid w:val="00552063"/>
    <w:rsid w:val="00564E53"/>
    <w:rsid w:val="00564E60"/>
    <w:rsid w:val="00572023"/>
    <w:rsid w:val="00584D34"/>
    <w:rsid w:val="00596570"/>
    <w:rsid w:val="005A2084"/>
    <w:rsid w:val="005A7574"/>
    <w:rsid w:val="005B76D5"/>
    <w:rsid w:val="005D5BBC"/>
    <w:rsid w:val="005E3AE6"/>
    <w:rsid w:val="005F2C8D"/>
    <w:rsid w:val="0061627E"/>
    <w:rsid w:val="006224AF"/>
    <w:rsid w:val="00635728"/>
    <w:rsid w:val="006376F1"/>
    <w:rsid w:val="00644FE2"/>
    <w:rsid w:val="006476A2"/>
    <w:rsid w:val="0066389B"/>
    <w:rsid w:val="006703A6"/>
    <w:rsid w:val="0067640C"/>
    <w:rsid w:val="0068334B"/>
    <w:rsid w:val="00686A3E"/>
    <w:rsid w:val="006B5055"/>
    <w:rsid w:val="006D0A92"/>
    <w:rsid w:val="006D5B29"/>
    <w:rsid w:val="006E0BFD"/>
    <w:rsid w:val="006E678B"/>
    <w:rsid w:val="0071424F"/>
    <w:rsid w:val="00723474"/>
    <w:rsid w:val="007266B8"/>
    <w:rsid w:val="00733498"/>
    <w:rsid w:val="00752A0E"/>
    <w:rsid w:val="0075422A"/>
    <w:rsid w:val="0077082C"/>
    <w:rsid w:val="007757F3"/>
    <w:rsid w:val="00790A31"/>
    <w:rsid w:val="0079270C"/>
    <w:rsid w:val="007B2B2C"/>
    <w:rsid w:val="007B6294"/>
    <w:rsid w:val="007E0DE5"/>
    <w:rsid w:val="007E6AEB"/>
    <w:rsid w:val="008074F1"/>
    <w:rsid w:val="008427A1"/>
    <w:rsid w:val="008576F1"/>
    <w:rsid w:val="00876444"/>
    <w:rsid w:val="00891D6B"/>
    <w:rsid w:val="00892E67"/>
    <w:rsid w:val="008973EE"/>
    <w:rsid w:val="008D0D10"/>
    <w:rsid w:val="008E5120"/>
    <w:rsid w:val="008F31F7"/>
    <w:rsid w:val="008F4958"/>
    <w:rsid w:val="00906BB3"/>
    <w:rsid w:val="009256EE"/>
    <w:rsid w:val="00940C48"/>
    <w:rsid w:val="00944AD1"/>
    <w:rsid w:val="00965516"/>
    <w:rsid w:val="00966CB3"/>
    <w:rsid w:val="00971600"/>
    <w:rsid w:val="00973048"/>
    <w:rsid w:val="00980E14"/>
    <w:rsid w:val="009973B4"/>
    <w:rsid w:val="009A3991"/>
    <w:rsid w:val="009B01BB"/>
    <w:rsid w:val="009C28C1"/>
    <w:rsid w:val="009D0730"/>
    <w:rsid w:val="009E6B70"/>
    <w:rsid w:val="009F7EED"/>
    <w:rsid w:val="00A0591D"/>
    <w:rsid w:val="00A109E4"/>
    <w:rsid w:val="00A4404F"/>
    <w:rsid w:val="00A52042"/>
    <w:rsid w:val="00A72F49"/>
    <w:rsid w:val="00A771C4"/>
    <w:rsid w:val="00A80CAA"/>
    <w:rsid w:val="00A919A4"/>
    <w:rsid w:val="00A9401E"/>
    <w:rsid w:val="00AA588A"/>
    <w:rsid w:val="00AB47C2"/>
    <w:rsid w:val="00AB7F5F"/>
    <w:rsid w:val="00AD050A"/>
    <w:rsid w:val="00AD2580"/>
    <w:rsid w:val="00AE59FA"/>
    <w:rsid w:val="00AF0AAB"/>
    <w:rsid w:val="00AF6841"/>
    <w:rsid w:val="00B021AE"/>
    <w:rsid w:val="00B22532"/>
    <w:rsid w:val="00B2792E"/>
    <w:rsid w:val="00B34606"/>
    <w:rsid w:val="00B42593"/>
    <w:rsid w:val="00B54BDC"/>
    <w:rsid w:val="00B67984"/>
    <w:rsid w:val="00B725AE"/>
    <w:rsid w:val="00B75671"/>
    <w:rsid w:val="00B77955"/>
    <w:rsid w:val="00B81B70"/>
    <w:rsid w:val="00BA2D2B"/>
    <w:rsid w:val="00BB28E5"/>
    <w:rsid w:val="00BC48A6"/>
    <w:rsid w:val="00BF0916"/>
    <w:rsid w:val="00BF597E"/>
    <w:rsid w:val="00C026D3"/>
    <w:rsid w:val="00C03796"/>
    <w:rsid w:val="00C20445"/>
    <w:rsid w:val="00C326B4"/>
    <w:rsid w:val="00C327EC"/>
    <w:rsid w:val="00C32BE2"/>
    <w:rsid w:val="00C36E8A"/>
    <w:rsid w:val="00C40849"/>
    <w:rsid w:val="00C51A36"/>
    <w:rsid w:val="00C55228"/>
    <w:rsid w:val="00C563AA"/>
    <w:rsid w:val="00C80022"/>
    <w:rsid w:val="00CB3235"/>
    <w:rsid w:val="00CB71C3"/>
    <w:rsid w:val="00CE315A"/>
    <w:rsid w:val="00CF418F"/>
    <w:rsid w:val="00D06F59"/>
    <w:rsid w:val="00D23748"/>
    <w:rsid w:val="00D30CD3"/>
    <w:rsid w:val="00D505C2"/>
    <w:rsid w:val="00D5369A"/>
    <w:rsid w:val="00D5379A"/>
    <w:rsid w:val="00D53965"/>
    <w:rsid w:val="00D618FB"/>
    <w:rsid w:val="00D63212"/>
    <w:rsid w:val="00D825A5"/>
    <w:rsid w:val="00D8388C"/>
    <w:rsid w:val="00D84E61"/>
    <w:rsid w:val="00D95D59"/>
    <w:rsid w:val="00D9732C"/>
    <w:rsid w:val="00DC6F75"/>
    <w:rsid w:val="00DC712D"/>
    <w:rsid w:val="00E1119F"/>
    <w:rsid w:val="00E2205C"/>
    <w:rsid w:val="00E254CA"/>
    <w:rsid w:val="00E340D6"/>
    <w:rsid w:val="00E50A81"/>
    <w:rsid w:val="00E64660"/>
    <w:rsid w:val="00E70140"/>
    <w:rsid w:val="00E76BC5"/>
    <w:rsid w:val="00E820FE"/>
    <w:rsid w:val="00E85A97"/>
    <w:rsid w:val="00E86A76"/>
    <w:rsid w:val="00EA62BC"/>
    <w:rsid w:val="00EB0164"/>
    <w:rsid w:val="00EB6BCD"/>
    <w:rsid w:val="00EC00A9"/>
    <w:rsid w:val="00ED0F62"/>
    <w:rsid w:val="00EE002F"/>
    <w:rsid w:val="00EE0633"/>
    <w:rsid w:val="00EE0C1E"/>
    <w:rsid w:val="00EE5333"/>
    <w:rsid w:val="00EF0F90"/>
    <w:rsid w:val="00F00A91"/>
    <w:rsid w:val="00F17FE4"/>
    <w:rsid w:val="00F5638F"/>
    <w:rsid w:val="00F62DD1"/>
    <w:rsid w:val="00F75DEA"/>
    <w:rsid w:val="00F83341"/>
    <w:rsid w:val="00FA3C55"/>
    <w:rsid w:val="00FA4545"/>
    <w:rsid w:val="00FA6523"/>
    <w:rsid w:val="00FE07BF"/>
    <w:rsid w:val="00FF4203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CBF46B9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C703113"/>
    <w:rsid w:val="2CF30AC4"/>
    <w:rsid w:val="2D9327E0"/>
    <w:rsid w:val="2E00760C"/>
    <w:rsid w:val="2EE93C61"/>
    <w:rsid w:val="2FEB299B"/>
    <w:rsid w:val="32691255"/>
    <w:rsid w:val="32C11AD5"/>
    <w:rsid w:val="34041CDB"/>
    <w:rsid w:val="3438524B"/>
    <w:rsid w:val="347A7706"/>
    <w:rsid w:val="34B32935"/>
    <w:rsid w:val="375F34D7"/>
    <w:rsid w:val="38DC3FF5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DA720E6"/>
    <w:rsid w:val="7F5E2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uiPriority="0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5E3AE6"/>
    <w:pPr>
      <w:ind w:firstLineChars="200" w:firstLine="480"/>
    </w:pPr>
    <w:rPr>
      <w:sz w:val="24"/>
    </w:rPr>
  </w:style>
  <w:style w:type="paragraph" w:styleId="a4">
    <w:name w:val="Plain Text"/>
    <w:basedOn w:val="a"/>
    <w:link w:val="Char"/>
    <w:unhideWhenUsed/>
    <w:qFormat/>
    <w:rsid w:val="005E3AE6"/>
    <w:rPr>
      <w:rFonts w:ascii="宋体" w:hAnsi="Courier New"/>
    </w:rPr>
  </w:style>
  <w:style w:type="paragraph" w:styleId="a5">
    <w:name w:val="Balloon Text"/>
    <w:basedOn w:val="a"/>
    <w:link w:val="Char0"/>
    <w:uiPriority w:val="99"/>
    <w:unhideWhenUsed/>
    <w:qFormat/>
    <w:rsid w:val="005E3A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5E3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5E3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sid w:val="005E3AE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5E3AE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5E3AE6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5E3AE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qFormat/>
    <w:rsid w:val="005E3AE6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rsid w:val="005E3AE6"/>
    <w:pPr>
      <w:ind w:firstLineChars="200" w:firstLine="420"/>
    </w:pPr>
  </w:style>
  <w:style w:type="paragraph" w:customStyle="1" w:styleId="a8">
    <w:name w:val="东方正文"/>
    <w:basedOn w:val="a"/>
    <w:qFormat/>
    <w:rsid w:val="005E3AE6"/>
    <w:pPr>
      <w:spacing w:line="400" w:lineRule="exact"/>
      <w:ind w:left="284" w:right="284"/>
    </w:pPr>
  </w:style>
  <w:style w:type="character" w:customStyle="1" w:styleId="Char">
    <w:name w:val="纯文本 Char"/>
    <w:link w:val="a4"/>
    <w:rsid w:val="00D53965"/>
    <w:rPr>
      <w:rFonts w:ascii="宋体" w:hAnsi="Courier New"/>
      <w:kern w:val="2"/>
      <w:sz w:val="21"/>
    </w:rPr>
  </w:style>
  <w:style w:type="table" w:styleId="a9">
    <w:name w:val="Table Grid"/>
    <w:basedOn w:val="a1"/>
    <w:uiPriority w:val="59"/>
    <w:qFormat/>
    <w:rsid w:val="00944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3108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uiPriority="0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link w:val="Char"/>
    <w:unhideWhenUsed/>
    <w:qFormat/>
    <w:rPr>
      <w:rFonts w:ascii="宋体" w:hAnsi="Courier New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Char">
    <w:name w:val="纯文本 Char"/>
    <w:link w:val="a4"/>
    <w:rsid w:val="00D53965"/>
    <w:rPr>
      <w:rFonts w:ascii="宋体" w:hAnsi="Courier New"/>
      <w:kern w:val="2"/>
      <w:sz w:val="21"/>
    </w:rPr>
  </w:style>
  <w:style w:type="table" w:styleId="a9">
    <w:name w:val="Table Grid"/>
    <w:basedOn w:val="a1"/>
    <w:uiPriority w:val="59"/>
    <w:qFormat/>
    <w:rsid w:val="0094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3108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49</cp:revision>
  <dcterms:created xsi:type="dcterms:W3CDTF">2020-02-20T09:06:00Z</dcterms:created>
  <dcterms:modified xsi:type="dcterms:W3CDTF">2021-04-30T00:35:00Z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