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rFonts w:hint="eastAsia"/>
          <w:b/>
          <w:szCs w:val="21"/>
        </w:rPr>
        <w:t>0347-2021-QO</w:t>
      </w:r>
      <w:bookmarkEnd w:id="0"/>
      <w:r>
        <w:rPr>
          <w:rFonts w:hint="eastAsia"/>
          <w:b/>
          <w:szCs w:val="21"/>
        </w:rPr>
        <w:t xml:space="preserve">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新疆隆威家具有限责任公司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r>
              <w:rPr>
                <w:rFonts w:hint="eastAsia" w:ascii="宋体" w:hAnsi="宋体"/>
                <w:sz w:val="24"/>
              </w:rPr>
              <w:t>原认证范围：</w:t>
            </w:r>
            <w:bookmarkStart w:id="2" w:name="审核范围"/>
            <w:r>
              <w:t>Q：金属教学家具、金属办公家具、金属公寓家具的销售</w:t>
            </w:r>
          </w:p>
          <w:p>
            <w:pPr>
              <w:snapToGrid w:val="0"/>
              <w:spacing w:line="420" w:lineRule="auto"/>
            </w:pPr>
            <w:r>
              <w:t>O：金属教学家具、金属办公家具、金属公寓家具的销售所涉及场所的相关职业健康安全管理活动</w:t>
            </w:r>
            <w:bookmarkEnd w:id="2"/>
          </w:p>
          <w:p>
            <w:r>
              <w:rPr>
                <w:rFonts w:hint="eastAsia"/>
              </w:rPr>
              <w:t>现认证范围：</w:t>
            </w:r>
            <w:r>
              <w:t>Q：金属教学家具、金属办公家具、金属公寓家具的</w:t>
            </w:r>
            <w:r>
              <w:rPr>
                <w:rFonts w:hint="eastAsia"/>
              </w:rPr>
              <w:t>生产和</w:t>
            </w:r>
            <w:r>
              <w:t>销售</w:t>
            </w:r>
          </w:p>
          <w:p>
            <w:pPr>
              <w:snapToGrid w:val="0"/>
              <w:spacing w:line="420" w:lineRule="auto"/>
            </w:pPr>
            <w:r>
              <w:t>O：金属教学家具、金属办公家具、金属公寓家具的</w:t>
            </w:r>
            <w:r>
              <w:rPr>
                <w:rFonts w:hint="eastAsia"/>
              </w:rPr>
              <w:t>生产和</w:t>
            </w:r>
            <w:r>
              <w:t>销售所涉及场所的相关职业健康安全管理活动</w:t>
            </w:r>
          </w:p>
          <w:p>
            <w:pPr>
              <w:snapToGrid w:val="0"/>
              <w:spacing w:line="420" w:lineRule="auto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3" w:name="生产地址"/>
            <w:r>
              <w:t>新疆昌吉州昌吉市六工镇下六工村一片区18号</w:t>
            </w:r>
            <w:bookmarkEnd w:id="3"/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注册地址）：新疆维吾尔自治区乌鲁木齐市米东区新华凌畜牧基地石材区2栋</w:t>
            </w:r>
          </w:p>
          <w:p>
            <w:pPr>
              <w:rPr>
                <w:szCs w:val="21"/>
              </w:rPr>
            </w:pPr>
            <w:r>
              <w:rPr>
                <w:color w:val="000000"/>
              </w:rPr>
              <w:t>增加</w:t>
            </w:r>
            <w:r>
              <w:rPr>
                <w:rFonts w:hint="eastAsia"/>
                <w:color w:val="000000"/>
              </w:rPr>
              <w:t xml:space="preserve"> 生产地址：</w:t>
            </w:r>
            <w:r>
              <w:t>新疆昌吉州昌吉市六工镇下六工村一片区18号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t xml:space="preserve"> </w:t>
            </w:r>
            <w:r>
              <w:rPr>
                <w:szCs w:val="21"/>
              </w:rPr>
              <w:t>29.10.05增加</w:t>
            </w:r>
            <w:r>
              <w:rPr>
                <w:rFonts w:hint="eastAsia"/>
                <w:szCs w:val="21"/>
              </w:rPr>
              <w:t>23.01.01；23.01.04 QE低风险变为中风险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否，□EMS:□是/□否，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QMS/□EMS/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：风险级别变更    Q 人日无变化  </w:t>
            </w:r>
          </w:p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O</w:t>
            </w:r>
            <w:bookmarkStart w:id="5" w:name="_GoBack"/>
            <w:bookmarkEnd w:id="5"/>
            <w:r>
              <w:rPr>
                <w:rFonts w:hint="eastAsia"/>
                <w:szCs w:val="21"/>
                <w:u w:val="single"/>
              </w:rPr>
              <w:t xml:space="preserve"> 初审：5.5（基础人日）*80%（体系成熟，减少20%）=4.4人日；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监督：4.4</w:t>
            </w:r>
            <w:r>
              <w:rPr>
                <w:rFonts w:hint="eastAsia" w:ascii="宋体" w:hAnsi="宋体" w:cs="宋体"/>
                <w:szCs w:val="21"/>
                <w:u w:val="single"/>
              </w:rPr>
              <w:t>➗3=1.5人日； 再认证：1.5*2=3人日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李永忠，2021.4.19          申请评审负责人签字/日期：骆海燕 2021.4.19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张磊，2021.4.19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4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A80"/>
    <w:rsid w:val="0022420B"/>
    <w:rsid w:val="009A3A80"/>
    <w:rsid w:val="00F41D4C"/>
    <w:rsid w:val="05157AFA"/>
    <w:rsid w:val="1D406A38"/>
    <w:rsid w:val="5B141041"/>
    <w:rsid w:val="64517C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176</Words>
  <Characters>1009</Characters>
  <Lines>8</Lines>
  <Paragraphs>2</Paragraphs>
  <TotalTime>12</TotalTime>
  <ScaleCrop>false</ScaleCrop>
  <LinksUpToDate>false</LinksUpToDate>
  <CharactersWithSpaces>1183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2021-04-20T09:38:30Z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2052-11.1.0.10463</vt:lpwstr>
  </property>
  <property fmtid="{D5CDD505-2E9C-101B-9397-08002B2CF9AE}" pid="4" name="ICV">
    <vt:lpwstr>FAC10AA8320B4A5382C75F708EBF01DC</vt:lpwstr>
  </property>
</Properties>
</file>