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0358-2021-QEO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石家庄美奥科技有限公司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Q:17.10.02</w:t>
            </w:r>
          </w:p>
          <w:p>
            <w:pPr>
              <w:spacing w:line="240" w:lineRule="exact"/>
              <w:jc w:val="center"/>
              <w:rPr>
                <w:b/>
                <w:color w:val="000000"/>
                <w:sz w:val="20"/>
                <w:szCs w:val="20"/>
              </w:rPr>
            </w:pPr>
            <w:r>
              <w:rPr>
                <w:b/>
                <w:color w:val="000000"/>
                <w:sz w:val="20"/>
                <w:szCs w:val="20"/>
              </w:rPr>
              <w:t>E:17.10.02</w:t>
            </w:r>
          </w:p>
          <w:p>
            <w:pPr>
              <w:spacing w:line="240" w:lineRule="exact"/>
              <w:jc w:val="center"/>
              <w:rPr>
                <w:b/>
                <w:color w:val="000000"/>
                <w:sz w:val="20"/>
                <w:szCs w:val="20"/>
              </w:rPr>
            </w:pPr>
            <w:r>
              <w:rPr>
                <w:b/>
                <w:color w:val="000000"/>
                <w:sz w:val="20"/>
                <w:szCs w:val="20"/>
              </w:rPr>
              <w:t>O:17.10.02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徐红英</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default"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841"/>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石家庄美奥科技有限公司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石家庄经济技术开发区创业路20号</w:t>
            </w:r>
            <w:bookmarkEnd w:id="10"/>
          </w:p>
        </w:tc>
        <w:tc>
          <w:tcPr>
            <w:tcW w:w="841"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959" w:type="dxa"/>
          </w:tcPr>
          <w:p>
            <w:pPr>
              <w:spacing w:line="280" w:lineRule="exact"/>
              <w:rPr>
                <w:rFonts w:ascii="宋体"/>
                <w:b/>
                <w:color w:val="000000"/>
                <w:sz w:val="20"/>
                <w:szCs w:val="20"/>
              </w:rPr>
            </w:pPr>
            <w:bookmarkStart w:id="11" w:name="注册邮编"/>
            <w:r>
              <w:rPr>
                <w:rFonts w:ascii="宋体"/>
                <w:b/>
                <w:color w:val="000000"/>
                <w:sz w:val="20"/>
                <w:szCs w:val="20"/>
              </w:rPr>
              <w:t>050000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石家庄经济技术开发区创业路20号</w:t>
            </w:r>
          </w:p>
        </w:tc>
        <w:tc>
          <w:tcPr>
            <w:tcW w:w="841" w:type="dxa"/>
            <w:vMerge w:val="continue"/>
            <w:vAlign w:val="center"/>
          </w:tcPr>
          <w:p>
            <w:pPr>
              <w:spacing w:line="280" w:lineRule="exact"/>
              <w:jc w:val="center"/>
              <w:rPr>
                <w:rFonts w:ascii="宋体"/>
                <w:b/>
                <w:color w:val="000000"/>
                <w:sz w:val="20"/>
                <w:szCs w:val="20"/>
              </w:rPr>
            </w:pPr>
          </w:p>
        </w:tc>
        <w:tc>
          <w:tcPr>
            <w:tcW w:w="1959" w:type="dxa"/>
          </w:tcPr>
          <w:p>
            <w:pPr>
              <w:spacing w:line="280" w:lineRule="exact"/>
              <w:rPr>
                <w:rFonts w:ascii="宋体"/>
                <w:b/>
                <w:color w:val="000000"/>
                <w:sz w:val="20"/>
                <w:szCs w:val="20"/>
              </w:rPr>
            </w:pPr>
            <w:bookmarkStart w:id="13" w:name="经营邮编"/>
            <w:bookmarkEnd w:id="13"/>
            <w:r>
              <w:rPr>
                <w:rFonts w:ascii="宋体"/>
                <w:b/>
                <w:color w:val="000000"/>
                <w:sz w:val="20"/>
                <w:szCs w:val="20"/>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石家庄经济技术开发区创业路20号</w:t>
            </w:r>
            <w:bookmarkEnd w:id="14"/>
          </w:p>
        </w:tc>
        <w:tc>
          <w:tcPr>
            <w:tcW w:w="841" w:type="dxa"/>
            <w:vMerge w:val="continue"/>
            <w:vAlign w:val="center"/>
          </w:tcPr>
          <w:p>
            <w:pPr>
              <w:spacing w:line="280" w:lineRule="exact"/>
              <w:jc w:val="center"/>
              <w:rPr>
                <w:rFonts w:ascii="宋体"/>
                <w:b/>
                <w:color w:val="000000"/>
                <w:sz w:val="20"/>
                <w:szCs w:val="20"/>
              </w:rPr>
            </w:pPr>
          </w:p>
        </w:tc>
        <w:tc>
          <w:tcPr>
            <w:tcW w:w="1959" w:type="dxa"/>
          </w:tcPr>
          <w:p>
            <w:pPr>
              <w:spacing w:line="280" w:lineRule="exact"/>
              <w:rPr>
                <w:rFonts w:ascii="宋体"/>
                <w:b/>
                <w:color w:val="000000"/>
                <w:sz w:val="20"/>
                <w:szCs w:val="20"/>
              </w:rPr>
            </w:pPr>
            <w:bookmarkStart w:id="15" w:name="生产邮编Add1"/>
            <w:r>
              <w:rPr>
                <w:rFonts w:ascii="宋体"/>
                <w:b/>
                <w:color w:val="000000"/>
                <w:sz w:val="20"/>
                <w:szCs w:val="20"/>
              </w:rPr>
              <w:t>050000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田艳芳</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13403311501</w:t>
            </w:r>
            <w:bookmarkEnd w:id="17"/>
          </w:p>
        </w:tc>
        <w:tc>
          <w:tcPr>
            <w:tcW w:w="841"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959"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王亚东</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田艳芳</w:t>
            </w:r>
            <w:bookmarkEnd w:id="20"/>
          </w:p>
        </w:tc>
        <w:tc>
          <w:tcPr>
            <w:tcW w:w="841" w:type="dxa"/>
          </w:tcPr>
          <w:p>
            <w:pPr>
              <w:jc w:val="center"/>
              <w:rPr>
                <w:rFonts w:ascii="宋体"/>
                <w:b/>
                <w:color w:val="000000"/>
                <w:sz w:val="20"/>
                <w:szCs w:val="20"/>
              </w:rPr>
            </w:pPr>
            <w:r>
              <w:rPr>
                <w:rFonts w:hint="eastAsia" w:ascii="宋体"/>
                <w:b/>
                <w:color w:val="000000"/>
                <w:sz w:val="20"/>
                <w:szCs w:val="20"/>
              </w:rPr>
              <w:t>邮箱</w:t>
            </w:r>
          </w:p>
        </w:tc>
        <w:tc>
          <w:tcPr>
            <w:tcW w:w="1959" w:type="dxa"/>
          </w:tcPr>
          <w:p>
            <w:pPr>
              <w:rPr>
                <w:rFonts w:ascii="宋体"/>
                <w:b/>
                <w:color w:val="000000"/>
                <w:sz w:val="20"/>
                <w:szCs w:val="20"/>
              </w:rPr>
            </w:pPr>
            <w:bookmarkStart w:id="21" w:name="联系人邮箱Add1"/>
            <w:r>
              <w:rPr>
                <w:rFonts w:ascii="宋体"/>
                <w:b/>
                <w:color w:val="000000"/>
                <w:sz w:val="20"/>
                <w:szCs w:val="20"/>
              </w:rPr>
              <w:t>mags2015@126.com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2020年12月10日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Q：钛滤芯、不锈钢滤芯的生产及销售</w:t>
            </w:r>
          </w:p>
          <w:p>
            <w:pPr>
              <w:spacing w:line="400" w:lineRule="exact"/>
              <w:rPr>
                <w:rFonts w:ascii="宋体" w:hAnsi="宋体"/>
                <w:b/>
                <w:color w:val="000000"/>
                <w:sz w:val="20"/>
                <w:szCs w:val="20"/>
              </w:rPr>
            </w:pPr>
            <w:r>
              <w:rPr>
                <w:rFonts w:ascii="宋体" w:hAnsi="宋体"/>
                <w:b/>
                <w:color w:val="000000"/>
                <w:sz w:val="20"/>
                <w:szCs w:val="20"/>
              </w:rPr>
              <w:t>E：钛滤芯、不锈钢滤芯的生产及销售所涉及场所的相关环境管理活动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O：钛滤芯、不锈钢滤芯的生产及销售所涉及场所的相关职业健康安全管理活动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Q：17.10.02</w:t>
            </w:r>
          </w:p>
          <w:p>
            <w:pPr>
              <w:spacing w:line="280" w:lineRule="exact"/>
              <w:rPr>
                <w:rFonts w:ascii="宋体"/>
                <w:b/>
                <w:color w:val="000000"/>
                <w:sz w:val="20"/>
                <w:szCs w:val="20"/>
              </w:rPr>
            </w:pPr>
            <w:r>
              <w:rPr>
                <w:rFonts w:ascii="宋体"/>
                <w:b/>
                <w:color w:val="000000"/>
                <w:sz w:val="20"/>
                <w:szCs w:val="20"/>
              </w:rPr>
              <w:t>E：17.10.02</w:t>
            </w:r>
          </w:p>
          <w:p>
            <w:pPr>
              <w:spacing w:line="280" w:lineRule="exact"/>
              <w:rPr>
                <w:rFonts w:ascii="宋体"/>
                <w:b/>
                <w:color w:val="000000"/>
                <w:sz w:val="20"/>
                <w:szCs w:val="20"/>
              </w:rPr>
            </w:pPr>
            <w:r>
              <w:rPr>
                <w:rFonts w:ascii="宋体"/>
                <w:b/>
                <w:color w:val="000000"/>
                <w:sz w:val="20"/>
                <w:szCs w:val="20"/>
              </w:rPr>
              <w:t>O：17.10.02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管理层、综合部、生产技术部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钛滤芯、不锈钢滤芯</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总经理、综合部、生产技术部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t>石家庄经济技术开发区创业路20号</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石家庄经济技术开发区创业路20号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2</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r>
              <w:rPr>
                <w:rFonts w:hint="eastAsia" w:ascii="宋体" w:hAnsi="宋体"/>
                <w:color w:val="000000"/>
                <w:sz w:val="20"/>
                <w:szCs w:val="20"/>
                <w:lang w:eastAsia="zh-CN"/>
              </w:rPr>
              <w:t>，</w:t>
            </w:r>
            <w:r>
              <w:rPr>
                <w:rFonts w:hint="eastAsia" w:ascii="宋体" w:hAnsi="宋体"/>
                <w:color w:val="000000"/>
                <w:sz w:val="20"/>
                <w:szCs w:val="20"/>
              </w:rPr>
              <w:t>有</w:t>
            </w:r>
            <w:r>
              <w:rPr>
                <w:rFonts w:hint="eastAsia" w:ascii="宋体" w:hAnsi="宋体"/>
                <w:color w:val="000000"/>
                <w:sz w:val="20"/>
                <w:szCs w:val="20"/>
                <w:lang w:val="en-US" w:eastAsia="zh-CN"/>
              </w:rPr>
              <w:t>1</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Times New Roman" w:hAnsi="Times New Roman" w:cs="Times New Roman"/>
                <w:sz w:val="21"/>
                <w:szCs w:val="21"/>
                <w:lang w:val="en-US" w:eastAsia="zh-CN"/>
              </w:rPr>
              <w:t>GB/T3620.10-2016钛及钛合金牌号和化学成分；</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eastAsia="zh-CN"/>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固定污染源登记回执</w:t>
            </w:r>
            <w:r>
              <w:rPr>
                <w:rFonts w:hint="eastAsia" w:ascii="宋体" w:hAnsi="宋体"/>
                <w:color w:val="000000"/>
                <w:spacing w:val="-1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GB Z2.1-2007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b/>
                <w:sz w:val="20"/>
                <w:lang w:val="en-US" w:eastAsia="zh-CN"/>
              </w:rPr>
              <w:t>配料——成型——烧结——焊接——成品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烧结、焊接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生产和服务控制程序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烧结、焊接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color w:val="auto"/>
                <w:lang w:val="en-US" w:eastAsia="zh-CN"/>
              </w:rPr>
              <w:t>真空烧结炉、液压机、氩弧焊接机，车床、冲床、气动打标机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color w:val="auto"/>
                <w:lang w:val="en-US" w:eastAsia="zh-CN"/>
              </w:rPr>
              <w:t>气泡检测仪、温控仪、压力表、电子台秤、游标卡尺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color w:val="auto"/>
                <w:lang w:val="en-US" w:eastAsia="zh-CN"/>
              </w:rPr>
              <w:t>公司厂房占地1080㎡，办公面积30㎡，实验室面积20㎡，</w:t>
            </w:r>
            <w:r>
              <w:rPr>
                <w:rFonts w:hint="eastAsia"/>
                <w:sz w:val="21"/>
                <w:szCs w:val="21"/>
                <w:lang w:eastAsia="zh-CN"/>
              </w:rPr>
              <w:t>布局合理。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重要环境因素有：潜在火灾</w:t>
            </w:r>
            <w:r>
              <w:rPr>
                <w:rFonts w:hint="eastAsia" w:ascii="宋体"/>
                <w:color w:val="000000"/>
                <w:sz w:val="20"/>
                <w:szCs w:val="20"/>
                <w:lang w:eastAsia="zh-CN"/>
              </w:rPr>
              <w:t>、</w:t>
            </w:r>
            <w:r>
              <w:rPr>
                <w:rFonts w:hint="eastAsia" w:ascii="宋体"/>
                <w:color w:val="000000"/>
                <w:sz w:val="20"/>
                <w:szCs w:val="20"/>
              </w:rPr>
              <w:t>固废排放</w:t>
            </w:r>
            <w:r>
              <w:rPr>
                <w:rFonts w:hint="eastAsia" w:ascii="宋体"/>
                <w:color w:val="000000"/>
                <w:sz w:val="20"/>
                <w:szCs w:val="20"/>
                <w:lang w:eastAsia="zh-CN"/>
              </w:rPr>
              <w:t>、</w:t>
            </w:r>
            <w:r>
              <w:rPr>
                <w:rFonts w:hint="eastAsia" w:ascii="宋体"/>
                <w:color w:val="000000"/>
                <w:sz w:val="20"/>
                <w:szCs w:val="20"/>
              </w:rPr>
              <w:t>新冠肺炎疫情</w:t>
            </w:r>
            <w:r>
              <w:rPr>
                <w:rFonts w:hint="eastAsia" w:ascii="宋体"/>
                <w:color w:val="000000"/>
                <w:sz w:val="20"/>
                <w:szCs w:val="20"/>
                <w:lang w:val="en-US" w:eastAsia="zh-CN"/>
              </w:rPr>
              <w:t>发生、</w:t>
            </w:r>
            <w:r>
              <w:rPr>
                <w:rFonts w:hint="eastAsia" w:ascii="宋体"/>
                <w:color w:val="000000"/>
                <w:sz w:val="20"/>
                <w:szCs w:val="20"/>
              </w:rPr>
              <w:t>废水排放</w:t>
            </w:r>
            <w:r>
              <w:rPr>
                <w:rFonts w:hint="eastAsia" w:ascii="宋体"/>
                <w:color w:val="000000"/>
                <w:sz w:val="20"/>
                <w:szCs w:val="20"/>
                <w:lang w:eastAsia="zh-CN"/>
              </w:rPr>
              <w:t>、</w:t>
            </w:r>
            <w:r>
              <w:rPr>
                <w:rFonts w:hint="eastAsia" w:ascii="宋体"/>
                <w:color w:val="000000"/>
                <w:sz w:val="20"/>
                <w:szCs w:val="20"/>
              </w:rPr>
              <w:t>废气的排放</w:t>
            </w:r>
            <w:r>
              <w:rPr>
                <w:rFonts w:hint="eastAsia" w:ascii="宋体"/>
                <w:color w:val="000000"/>
                <w:sz w:val="20"/>
                <w:szCs w:val="20"/>
                <w:lang w:eastAsia="zh-CN"/>
              </w:rPr>
              <w:t>、</w:t>
            </w:r>
            <w:r>
              <w:rPr>
                <w:rFonts w:hint="eastAsia" w:ascii="宋体"/>
                <w:color w:val="000000"/>
                <w:sz w:val="20"/>
                <w:szCs w:val="20"/>
              </w:rPr>
              <w:t>噪声排放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w:t>
            </w:r>
            <w:r>
              <w:rPr>
                <w:rFonts w:hint="eastAsia" w:ascii="宋体"/>
                <w:color w:val="000000"/>
                <w:sz w:val="20"/>
                <w:szCs w:val="20"/>
              </w:rPr>
              <w:t>新冠肺炎疫情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不可接受风险有：潜在火灾</w:t>
            </w:r>
            <w:r>
              <w:rPr>
                <w:rFonts w:hint="eastAsia" w:ascii="宋体"/>
                <w:color w:val="000000"/>
                <w:sz w:val="20"/>
                <w:szCs w:val="20"/>
                <w:lang w:eastAsia="zh-CN"/>
              </w:rPr>
              <w:t>、</w:t>
            </w:r>
            <w:r>
              <w:rPr>
                <w:rFonts w:hint="eastAsia" w:ascii="宋体"/>
                <w:color w:val="000000"/>
                <w:sz w:val="20"/>
                <w:szCs w:val="20"/>
              </w:rPr>
              <w:t>触电、</w:t>
            </w:r>
            <w:r>
              <w:rPr>
                <w:rFonts w:hint="eastAsia" w:ascii="宋体"/>
                <w:color w:val="000000"/>
                <w:sz w:val="20"/>
                <w:szCs w:val="20"/>
              </w:rPr>
              <w:t>新冠肺炎疫情</w:t>
            </w:r>
            <w:r>
              <w:rPr>
                <w:rFonts w:hint="eastAsia" w:ascii="宋体"/>
                <w:color w:val="000000"/>
                <w:sz w:val="20"/>
                <w:szCs w:val="20"/>
                <w:lang w:val="en-US" w:eastAsia="zh-CN"/>
              </w:rPr>
              <w:t>发生、</w:t>
            </w:r>
            <w:r>
              <w:rPr>
                <w:rFonts w:hint="eastAsia" w:ascii="宋体"/>
                <w:color w:val="000000"/>
                <w:sz w:val="20"/>
                <w:szCs w:val="20"/>
              </w:rPr>
              <w:t>粉尘伤害</w:t>
            </w:r>
            <w:r>
              <w:rPr>
                <w:rFonts w:hint="eastAsia" w:ascii="宋体"/>
                <w:color w:val="000000"/>
                <w:sz w:val="20"/>
                <w:szCs w:val="20"/>
                <w:lang w:eastAsia="zh-CN"/>
              </w:rPr>
              <w:t>、</w:t>
            </w:r>
            <w:r>
              <w:rPr>
                <w:rFonts w:hint="eastAsia" w:ascii="宋体"/>
                <w:color w:val="000000"/>
                <w:sz w:val="20"/>
                <w:szCs w:val="20"/>
              </w:rPr>
              <w:t xml:space="preserve">机械伤害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12</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综合部、生产技术部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与顾客有关过程、生产和服务提供过程、产品和服务的放行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综合部、生产技术部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综合部、生产技术部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办公区域、车间</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w:t>
            </w:r>
            <w:r>
              <w:rPr>
                <w:rFonts w:hint="eastAsia" w:ascii="宋体" w:hAnsi="宋体"/>
                <w:b/>
                <w:color w:val="000000"/>
                <w:sz w:val="20"/>
                <w:szCs w:val="20"/>
                <w:lang w:eastAsia="zh-CN"/>
              </w:rPr>
              <w:t>：</w:t>
            </w:r>
            <w:r>
              <w:t>公司管理体系基本能按策划和GB/T19001-2016、GB/T24001-2016、</w:t>
            </w:r>
            <w:r>
              <w:rPr>
                <w:rFonts w:hint="eastAsia"/>
                <w:lang w:val="en-US" w:eastAsia="zh-CN"/>
              </w:rPr>
              <w:t>GB/T</w:t>
            </w:r>
            <w:r>
              <w:t>45001</w:t>
            </w:r>
            <w:r>
              <w:rPr>
                <w:rFonts w:hint="eastAsia"/>
                <w:lang w:val="en-US" w:eastAsia="zh-CN"/>
              </w:rPr>
              <w:t>-2020</w:t>
            </w:r>
            <w:r>
              <w:t>标准的要求有效运行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rPr>
              <w:t>1、公司的质量及环境、职业健康安全方针和目标与公司目前的情况是适宜的、充分的</w:t>
            </w:r>
            <w:r>
              <w:rPr>
                <w:rFonts w:hint="eastAsia" w:ascii="宋体" w:hAns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9264" behindDoc="0" locked="0" layoutInCell="1" allowOverlap="1">
            <wp:simplePos x="0" y="0"/>
            <wp:positionH relativeFrom="column">
              <wp:posOffset>1713230</wp:posOffset>
            </wp:positionH>
            <wp:positionV relativeFrom="paragraph">
              <wp:posOffset>228600</wp:posOffset>
            </wp:positionV>
            <wp:extent cx="968375" cy="46609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68375" cy="46609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bookmarkStart w:id="25" w:name="_GoBack"/>
      <w:r>
        <w:drawing>
          <wp:anchor distT="0" distB="0" distL="114300" distR="114300" simplePos="0" relativeHeight="251661312" behindDoc="0" locked="0" layoutInCell="1" allowOverlap="1">
            <wp:simplePos x="0" y="0"/>
            <wp:positionH relativeFrom="column">
              <wp:posOffset>1778000</wp:posOffset>
            </wp:positionH>
            <wp:positionV relativeFrom="paragraph">
              <wp:posOffset>243205</wp:posOffset>
            </wp:positionV>
            <wp:extent cx="956945" cy="428625"/>
            <wp:effectExtent l="0" t="0" r="8255" b="317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956945" cy="428625"/>
                    </a:xfrm>
                    <a:prstGeom prst="rect">
                      <a:avLst/>
                    </a:prstGeom>
                    <a:noFill/>
                    <a:ln>
                      <a:noFill/>
                    </a:ln>
                  </pic:spPr>
                </pic:pic>
              </a:graphicData>
            </a:graphic>
          </wp:anchor>
        </w:drawing>
      </w:r>
      <w:bookmarkEnd w:id="25"/>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2021年4月22日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6" o:spid="_x0000_s1026" o:spt="20" style="position:absolute;left:0pt;flip:y;margin-left:12.5pt;margin-top:23.9pt;height:296.85pt;width:455.95pt;z-index:251662336;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9A20DD"/>
    <w:rsid w:val="0BA05AEE"/>
    <w:rsid w:val="20AA2BCB"/>
    <w:rsid w:val="48D2334D"/>
    <w:rsid w:val="6B677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10</TotalTime>
  <ScaleCrop>false</ScaleCrop>
  <LinksUpToDate>false</LinksUpToDate>
  <CharactersWithSpaces>6844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2021-05-13T07:01:11Z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FA11FE8E3CD143D3B6E50FE15785674D</vt:lpwstr>
  </property>
</Properties>
</file>