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49530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大庆市龙新机械制造有限公司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0039-2018-2021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2021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0039-2018-2021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大庆市龙新机械制造有限公司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刘福帅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ISC-2018-0238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2023-04-25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监督次数"/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2021年04月26日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 xml:space="preserve">王玉玲  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2018-M1MMS-1274254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管理层 办公室 技术质管部 销售部 生产经营部 生产车间</w:t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rPr>
          <w:rFonts w:hint="eastAsia"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numPr>
          <w:ilvl w:val="0"/>
          <w:numId w:val="0"/>
        </w:numPr>
        <w:spacing w:line="360" w:lineRule="auto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1.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重大事故的情况：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一年内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，公司日常运行中生产、经营、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环境、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安全、销售及管理方面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比去年都有一定提升，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未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违反法律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法规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问题或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重大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质量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事故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发生。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监督审核过程简述：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为有效评价公司测量管理体系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监督审核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后一年以来运行情况，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在大庆市龙新机械制造有限公司审核中，审核组先、后抽样检查了涉及公司测量体系内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的、生产、经营、质量和环境等方面的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个职能部门和生产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车间。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重点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原材料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进厂检测、产品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出厂检验等测量过程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及测量设备量值溯源完成情况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等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该企业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领导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非常重视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测量管理体系各项工作，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完善了资源的配备，企业制定的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质量目标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能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按规定的内容和时间进行考核，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年度质量目标完成情况较好；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大庆市龙新机械制造有限公司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内部审核和管理评审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3.1公司的测量体系内审：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为了充分验证公司测量管理体系运行的符合性、有效性及持续改进，根据公司20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年度工作计划，于20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，公司进行了年度测量管理体系内部审核工作。按GB/T 19022-2003标准的要素要求，审核共涉及了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个职能部门和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个生产作业单位。审核共开具次要不符合项 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项,对内审发现的问题，制定了有效的纠正措施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并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及时整改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 3.2、公司的测量体系管理评审：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公司于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15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进行了管理评审，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会议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由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总经理姚淑芬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主持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并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汇报了体系运行情况。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会议肯定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了公司测量管理体系的充分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性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、有效性和适宜性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。形成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了管理评审报告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，对公司测量体系目前存在的问题落实了整改部门。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，包括：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4.1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该企业主要是</w:t>
      </w:r>
      <w:bookmarkStart w:id="10" w:name="审核范围"/>
      <w:r>
        <w:rPr>
          <w:rFonts w:hint="eastAsia" w:ascii="宋体" w:hAnsi="宋体"/>
          <w:szCs w:val="21"/>
        </w:rPr>
        <w:t>油田专用设备、环保设备（水处理设备、粉尘处理设备）、油田钻采设备及配件、注水井稳流调节器及配件、B级井口配件和采油树及配件、（油水）过滤器、混合器、（母液）流量控制器、牺牲阳极保护装置的生产和服务；O形橡胶密封圈（普通液压系统用O形橡胶密封圈）、氟塑料制品的生产和服务销售等产品质量、经营管理、节能降耗、环境监测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等</w:t>
      </w:r>
      <w:bookmarkEnd w:id="10"/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，共识别密闭粉尘上料设备主动轴外径测量等5个重要测量过程，未增加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新的测量过程；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密闭粉尘上料设备主动轴外径测量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”为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高度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测量过程。企业分别对测量过程的测量要素，从重要性、技术要求、配备测量设备名称、测量范围、允许误差（测量不确定度）、环境条件、操作人员资质、测量频次、监视方法等方面，予以有效控制和识别。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检查了企业的测量设备《计量确认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周期表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》，对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台件测量设备器具进行了计量确认和验证。全部在有效期内，验证结果均为合格。关键测量过程：“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密闭粉尘上料设备主动轴外径测量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”，计量性能测试、监视记录、监视控制图，均已按测量过程控制规范，进行了有效性监视和记录统计。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4.3.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未新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增加测量过程，查看了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原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关键测量过程，计量要求导出方法基本正确；测量设备的配备满足计量要求，测量设备经过校准，测量设备验证方法正确。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4.4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查《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密闭粉尘上料设备主动轴外径测量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过程不确定度评定》，方法和结果正确；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4.5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查《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密闭粉尘上料设备主动轴外径测量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过程计量要求导出和计量验证记录表》信息内容完整、正确。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密闭粉尘上料设备主动轴外径测量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过程有效性确认记录》验证方法正确。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4.7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密闭粉尘上料设备主动轴外径测量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过程的控制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检查表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》信息内容完整、正确。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4.8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密闭粉尘上料设备主动轴外径测量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过程监视方法、监视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及控制图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》方法正确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对认证审核时提出的不符合项的纠正措施情况有表述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经验证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上年度监督审核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过程中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未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发现不符合项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符合要求。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6.对投诉的处理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情况：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公司目前尚未接到客户在产品质量、物料交接、能源、安全、现场管理等方面的投诉和纠纷。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7.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公司《计量工作质量目标管理程序》，规定了公司的计量方针及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项质量目标 ，是管理体系追求的承诺和准则，内容基本覆盖标准要素。20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年度，公司对质量目标进行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分析改进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完成情况较好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进一步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满足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顾客、质量、服务等方面的要求，符合GB/T 19022-2003标准要求，使其更具有动态性和适应性、有效性及对持续运作的控制。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对企业组织任何变更的审核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无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标志的使用和（或）任何其他对认证资格引用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的情况：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公司对标志的使用，符合相关标准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和规定。公司测量管理体系认证证书用于企业形象广告宣传：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本次审核出具不符合项一项，未发现系统性严重不符合。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10.1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在技术质管部发现成品检验记录表中没有注明编号、保存期限等信息，不符合</w:t>
      </w:r>
      <w:r>
        <w:rPr>
          <w:rFonts w:hint="eastAsia" w:ascii="宋体" w:hAnsi="宋体" w:cs="宋体"/>
          <w:kern w:val="0"/>
          <w:szCs w:val="21"/>
        </w:rPr>
        <w:t>GB/T19022-2003标准中 6.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2.3</w:t>
      </w:r>
      <w:r>
        <w:rPr>
          <w:rFonts w:hint="eastAsia" w:ascii="宋体" w:hAnsi="宋体" w:cs="宋体"/>
          <w:kern w:val="0"/>
          <w:szCs w:val="21"/>
        </w:rPr>
        <w:t>条款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记录</w:t>
      </w:r>
    </w:p>
    <w:p>
      <w:pPr>
        <w:widowControl/>
        <w:spacing w:line="360" w:lineRule="auto"/>
        <w:rPr>
          <w:rFonts w:cs="宋体" w:asciiTheme="minorEastAsia" w:hAnsiTheme="minorEastAsia"/>
          <w:bCs/>
          <w:kern w:val="0"/>
          <w:sz w:val="24"/>
          <w:szCs w:val="24"/>
        </w:rPr>
      </w:pPr>
      <w:bookmarkStart w:id="12" w:name="_GoBack"/>
      <w:bookmarkEnd w:id="12"/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三、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监督审核结论意见(含需要说明的事项):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ab/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通过20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26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对测量管理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体系进行现场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监督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.验证了公司在测量管理体系实现认证后，</w:t>
      </w:r>
      <w:r>
        <w:rPr>
          <w:rFonts w:hint="eastAsia"/>
          <w:sz w:val="24"/>
          <w:szCs w:val="24"/>
          <w:lang w:eastAsia="zh-CN"/>
        </w:rPr>
        <w:t>大庆市龙新机械制造有限公司，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测量要求。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用能单位的能源计量器具准确度等级：</w:t>
      </w:r>
      <w:r>
        <w:rPr>
          <w:rFonts w:hint="eastAsia"/>
          <w:szCs w:val="21"/>
          <w:shd w:val="clear" w:color="auto" w:fill="auto"/>
          <w:lang w:val="en-US" w:eastAsia="zh-CN"/>
        </w:rPr>
        <w:t>1.0</w:t>
      </w:r>
      <w:r>
        <w:rPr>
          <w:rFonts w:hint="eastAsia"/>
          <w:szCs w:val="21"/>
          <w:shd w:val="clear" w:color="auto" w:fill="auto"/>
        </w:rPr>
        <w:t>级的</w:t>
      </w:r>
      <w:r>
        <w:rPr>
          <w:rFonts w:hint="eastAsia"/>
          <w:szCs w:val="21"/>
          <w:shd w:val="clear" w:color="auto" w:fill="auto"/>
          <w:lang w:val="en-US" w:eastAsia="zh-CN"/>
        </w:rPr>
        <w:t>DTS634型</w:t>
      </w:r>
      <w:r>
        <w:rPr>
          <w:rFonts w:hint="eastAsia"/>
          <w:szCs w:val="21"/>
          <w:shd w:val="clear" w:color="auto" w:fill="auto"/>
        </w:rPr>
        <w:t>三相</w:t>
      </w:r>
      <w:r>
        <w:rPr>
          <w:rFonts w:hint="eastAsia"/>
          <w:szCs w:val="21"/>
          <w:shd w:val="clear" w:color="auto" w:fill="auto"/>
          <w:lang w:val="en-US" w:eastAsia="zh-CN"/>
        </w:rPr>
        <w:t>四</w:t>
      </w:r>
      <w:r>
        <w:rPr>
          <w:rFonts w:hint="eastAsia"/>
          <w:szCs w:val="21"/>
          <w:shd w:val="clear" w:color="auto" w:fill="auto"/>
        </w:rPr>
        <w:t>线电</w:t>
      </w:r>
      <w:r>
        <w:rPr>
          <w:rFonts w:hint="eastAsia"/>
          <w:szCs w:val="21"/>
          <w:shd w:val="clear" w:color="auto" w:fill="auto"/>
          <w:lang w:val="en-US" w:eastAsia="zh-CN"/>
        </w:rPr>
        <w:t>子式有功电能</w:t>
      </w:r>
      <w:r>
        <w:rPr>
          <w:rFonts w:hint="eastAsia"/>
          <w:szCs w:val="21"/>
          <w:shd w:val="clear" w:color="auto" w:fill="auto"/>
        </w:rPr>
        <w:t>表</w:t>
      </w:r>
      <w:r>
        <w:rPr>
          <w:rFonts w:hint="eastAsia"/>
          <w:szCs w:val="21"/>
          <w:shd w:val="clear" w:color="auto" w:fill="auto"/>
          <w:lang w:val="en-US" w:eastAsia="zh-CN"/>
        </w:rPr>
        <w:t>1块，2.5级水表一块，企业2020年4月-2021年4月耗能为15.6吨标煤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，满足GB17167标准4.3.8表4的要求 电能表均由当地供电部门统一管理，水表由当地供水部门统一管理，对每月用电用水情况有统计。能源数据每月抄表，满足要求。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综上所述，审核组认为</w:t>
      </w:r>
      <w:r>
        <w:rPr>
          <w:rFonts w:hint="eastAsia"/>
          <w:sz w:val="24"/>
          <w:szCs w:val="24"/>
          <w:lang w:eastAsia="zh-CN"/>
        </w:rPr>
        <w:t>大庆市龙新机械制造有限公司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测量管理体系，符合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GB/T 19022-2003标准要求，对体系运行具有持续的有效性、符合性予以肯定。建议报请国标联合认证有限公司批准通过监督审核。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另为了促进支持企业测量管理体系持续提高，建议企业对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台账中存在的问题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进一步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各个部门之间协调配合，帐物相符，现场测量设备标识统一管理清晰完整，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公司应对全公司测量设备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都应纳入管理，并进行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A、B、C分类管理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对内审中发现的问题，进一步有效的整改完善，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加强内审员业务水平的提升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以达到提高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内部管理水平，为企业发展助力。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 w:firstLine="3885" w:firstLineChars="1850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76" w:lineRule="auto"/>
        <w:ind w:right="945" w:firstLine="4620" w:firstLineChars="2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2021.4.26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widowControl/>
        <w:spacing w:line="276" w:lineRule="auto"/>
        <w:ind w:right="945" w:firstLine="4620" w:firstLineChars="2200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1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AA571"/>
    <w:multiLevelType w:val="singleLevel"/>
    <w:tmpl w:val="A0AAA5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7D9CAA"/>
    <w:multiLevelType w:val="singleLevel"/>
    <w:tmpl w:val="C27D9CA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5C348A"/>
    <w:rsid w:val="35A13C11"/>
    <w:rsid w:val="5EE11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2021-04-26T05:51:37Z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D95D9B6AA7CC4917BDD163DFAF4E9EA1</vt:lpwstr>
  </property>
</Properties>
</file>