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ind w:firstLine="2249" w:firstLineChars="8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高度控制测量过程有效性确认记录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8"/>
        <w:gridCol w:w="1843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1608001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井口</w:t>
            </w:r>
            <w:r>
              <w:rPr>
                <w:rFonts w:hint="eastAsia" w:ascii="宋体" w:hAnsi="宋体"/>
                <w:kern w:val="0"/>
                <w:sz w:val="20"/>
              </w:rPr>
              <w:t>主阀体硬度检测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snapToGrid w:val="0"/>
                <w:kern w:val="0"/>
                <w:sz w:val="20"/>
                <w:szCs w:val="20"/>
              </w:rPr>
              <w:t>GF/BSSK-01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质量部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检测硬度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PHBR-100</w:t>
            </w:r>
            <w:r>
              <w:rPr>
                <w:rFonts w:hint="eastAsia" w:ascii="宋体" w:hAnsi="宋体"/>
                <w:kern w:val="0"/>
                <w:sz w:val="20"/>
              </w:rPr>
              <w:t>布氏硬度计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测量方法：硬度测量采用直接接触法，将被测工件表面打磨抛光，表面粗糙度达到规定标准后，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将硬度计置于被测工件表面上，</w:t>
            </w:r>
            <w:r>
              <w:rPr>
                <w:rFonts w:hint="eastAsia" w:ascii="宋体" w:hAnsi="宋体"/>
                <w:kern w:val="0"/>
                <w:sz w:val="20"/>
              </w:rPr>
              <w:t>按照硬度计操作规程要求进行硬度测量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，硬度计显示被测量数据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用标准</w:t>
            </w:r>
            <w:r>
              <w:rPr>
                <w:rFonts w:hint="eastAsia" w:ascii="宋体" w:hAnsi="宋体"/>
                <w:kern w:val="0"/>
                <w:sz w:val="20"/>
              </w:rPr>
              <w:t>布氏硬度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230</w:t>
            </w:r>
            <w:r>
              <w:rPr>
                <w:rFonts w:hint="eastAsia" w:ascii="宋体" w:hAnsi="宋体"/>
                <w:kern w:val="0"/>
                <w:sz w:val="20"/>
              </w:rPr>
              <w:t>HBS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对硬度计的检测过程的有效性进行确认：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日用硬度计对标准硬度块对进行三次硬度检测，平均硬度为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232</w:t>
            </w:r>
            <w:r>
              <w:rPr>
                <w:rFonts w:hint="eastAsia" w:ascii="宋体" w:hAnsi="宋体"/>
                <w:kern w:val="0"/>
                <w:sz w:val="20"/>
              </w:rPr>
              <w:t>HB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公司</w:t>
            </w:r>
            <w:r>
              <w:rPr>
                <w:rFonts w:hint="eastAsia" w:ascii="宋体" w:hAnsi="宋体"/>
                <w:kern w:val="0"/>
                <w:sz w:val="20"/>
              </w:rPr>
              <w:t>布氏硬度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计的扩展不确定度U=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232</w:t>
            </w:r>
            <w:r>
              <w:rPr>
                <w:rFonts w:hint="eastAsia" w:ascii="宋体" w:hAnsi="宋体"/>
                <w:kern w:val="0"/>
                <w:sz w:val="20"/>
              </w:rPr>
              <w:t>HB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×2%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="宋体" w:hAnsi="宋体"/>
                <w:kern w:val="0"/>
                <w:sz w:val="20"/>
              </w:rPr>
              <w:t>HB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,k=2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E= </w:t>
            </w:r>
            <w:r>
              <w:rPr>
                <w:rFonts w:ascii="宋体" w:hAnsi="宋体" w:cs="宋体"/>
                <w:kern w:val="2"/>
                <w:position w:val="-28"/>
                <w:sz w:val="21"/>
                <w:szCs w:val="21"/>
              </w:rPr>
              <w:object>
                <v:shape id="_x0000_i1025" o:spt="75" type="#_x0000_t75" style="height:35.05pt;width:41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=0.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≤1   </w:t>
            </w:r>
          </w:p>
          <w:p>
            <w:pPr>
              <w:ind w:firstLine="63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当E≤1时，此测量过程有效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何丽辉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>日期：20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7686"/>
    <w:rsid w:val="0037212C"/>
    <w:rsid w:val="003878F3"/>
    <w:rsid w:val="003907D3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62ACC"/>
    <w:rsid w:val="00697672"/>
    <w:rsid w:val="006A2D80"/>
    <w:rsid w:val="006B4C2F"/>
    <w:rsid w:val="006C46E7"/>
    <w:rsid w:val="006D2339"/>
    <w:rsid w:val="006E4650"/>
    <w:rsid w:val="00736F8E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921C5"/>
    <w:rsid w:val="00AF12AF"/>
    <w:rsid w:val="00B42A3A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901AA"/>
    <w:rsid w:val="00DA1B9E"/>
    <w:rsid w:val="00DA31E0"/>
    <w:rsid w:val="00E03607"/>
    <w:rsid w:val="00E25AD0"/>
    <w:rsid w:val="00E46334"/>
    <w:rsid w:val="00EA74FA"/>
    <w:rsid w:val="00EF4FD6"/>
    <w:rsid w:val="00F142FC"/>
    <w:rsid w:val="00F7042C"/>
    <w:rsid w:val="00F743FA"/>
    <w:rsid w:val="00F770D1"/>
    <w:rsid w:val="00FF7566"/>
    <w:rsid w:val="18501CF9"/>
    <w:rsid w:val="204C2E3D"/>
    <w:rsid w:val="2CE0199C"/>
    <w:rsid w:val="3A4B60ED"/>
    <w:rsid w:val="42B508C5"/>
    <w:rsid w:val="520E59D4"/>
    <w:rsid w:val="590A069F"/>
    <w:rsid w:val="5ED61B50"/>
    <w:rsid w:val="67FE0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82</Words>
  <Characters>471</Characters>
  <Lines>3</Lines>
  <Paragraphs>1</Paragraphs>
  <TotalTime>22</TotalTime>
  <ScaleCrop>false</ScaleCrop>
  <LinksUpToDate>false</LinksUpToDate>
  <CharactersWithSpaces>552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yingjie</cp:lastModifiedBy>
  <dcterms:modified xsi:type="dcterms:W3CDTF">2021-04-23T02:15:03Z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9ECAC5BC863C42ACB72FCAAA2532633E</vt:lpwstr>
  </property>
</Properties>
</file>