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受审核部门：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资产财务部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主管领导：杨丽君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陪同人员：贺春锋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审核员：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姜小清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审核时间：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2021.4.24  13:00～19:30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napToGrid w:val="0"/>
              <w:spacing w:line="320" w:lineRule="exact"/>
              <w:jc w:val="both"/>
            </w:pPr>
            <w:r>
              <w:rPr>
                <w:rFonts w:hint="eastAsia"/>
              </w:rPr>
              <w:t>审核条款：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 xml:space="preserve">职责和权限、目标方案、运行 5.3/6.2/8.1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组织的岗位、职责和权限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5.3 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能源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>岗位人员和岗位设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置：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部门共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人、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财务和出纳各1人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主要工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>作内容和职责权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限：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在公司的领导下，认真执行国家方针、政策和公司的规章制度，按照统一的财会制度，结合公司的具体情况，进行会计核算。汇总和合并所属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厂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财务报表，核算管理费用，指导所属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厂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会计科目的明细雨核算，监督项费用的计划完成和会计科目的正确使用。真实反映公司生产经营状况。组织和参与对所属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厂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的材料定额、成本消耗、利润预测计划的编制，并负责下达到各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厂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，落实到位。检查和督促所属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厂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建立健全岗位责任制度和各项管理制度，全面核算，真实反映和监督会计活动事项。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目标，能源指标及其实现的策划</w:t>
            </w:r>
          </w:p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6.2 </w:t>
            </w:r>
          </w:p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编制了文件化的《目标、能源指标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及管理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方案》；</w:t>
            </w: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本部门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执行公司总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的能源目标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、管理方案主要“日常节水节电、节省柴汽油”等；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提供“能源绩效考评信息表”——其中本部门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2020年完成情况“达标”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、符合规定；</w:t>
            </w:r>
          </w:p>
        </w:tc>
        <w:tc>
          <w:tcPr>
            <w:tcW w:w="1585" w:type="dxa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0" w:type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运行策划和控制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8.1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编制了《能源管理制度》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包括日常办公及车辆使用等节能要求；</w:t>
            </w: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查2020年能源财务支出金额：</w:t>
            </w:r>
          </w:p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淘汰落后设备（含电机风机等）280万元；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能源采购（原煤、电力、柴汽油等）=1.086亿元；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hBqrl1gAAAAoBAAAP&#10;AAAAAAAAAAEAIAAAACIAAABkcnMvZG93bnJldi54bWxQSwECFAAUAAAACACHTuJA+A5LVagBAAAs&#10;AwAADgAAAAAAAAABACAAAAAlAQAAZHJzL2Uyb0RvYy54bWxQSwUGAAAAAAYABgBZAQAAP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87141"/>
    <w:rsid w:val="0AAD0F04"/>
    <w:rsid w:val="0D442448"/>
    <w:rsid w:val="1C305086"/>
    <w:rsid w:val="1F3C37B4"/>
    <w:rsid w:val="1F757ABB"/>
    <w:rsid w:val="39982AD0"/>
    <w:rsid w:val="3CC25185"/>
    <w:rsid w:val="3CC94F6C"/>
    <w:rsid w:val="3FEE77F2"/>
    <w:rsid w:val="4F3D5D09"/>
    <w:rsid w:val="50CC0FCA"/>
    <w:rsid w:val="66F60CD6"/>
    <w:rsid w:val="70E87180"/>
    <w:rsid w:val="7A086114"/>
    <w:rsid w:val="7F4550FC"/>
    <w:rsid w:val="7FF769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line="360" w:lineRule="auto"/>
      <w:ind w:firstLine="200" w:firstLineChars="200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3</TotalTime>
  <ScaleCrop>false</ScaleCrop>
  <LinksUpToDate>false</LinksUpToDate>
  <CharactersWithSpaces>101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Tony</cp:lastModifiedBy>
  <dcterms:modified xsi:type="dcterms:W3CDTF">2021-04-23T01:34:49Z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