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-19685</wp:posOffset>
            </wp:positionH>
            <wp:positionV relativeFrom="paragraph">
              <wp:posOffset>55880</wp:posOffset>
            </wp:positionV>
            <wp:extent cx="6400800" cy="9069705"/>
            <wp:effectExtent l="0" t="0" r="0" b="10795"/>
            <wp:wrapNone/>
            <wp:docPr id="1" name="图片 1" descr="新文档 2021-05-04 10.04.3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04 10.04.35_6"/>
                    <pic:cNvPicPr>
                      <a:picLocks noChangeAspect="1"/>
                    </pic:cNvPicPr>
                  </pic:nvPicPr>
                  <pic:blipFill>
                    <a:blip r:embed="rId6"/>
                    <a:stretch>
                      <a:fillRect/>
                    </a:stretch>
                  </pic:blipFill>
                  <pic:spPr>
                    <a:xfrm>
                      <a:off x="0" y="0"/>
                      <a:ext cx="6400800" cy="906970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河北会有环保科技有限公司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0053-2020-QEO-2021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徐红英</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2018-N1QMS-2034524</w:t>
            </w:r>
          </w:p>
          <w:p>
            <w:pPr>
              <w:snapToGrid w:val="0"/>
              <w:spacing w:line="320" w:lineRule="exact"/>
              <w:ind w:left="1309"/>
              <w:rPr>
                <w:sz w:val="21"/>
                <w:szCs w:val="21"/>
              </w:rPr>
            </w:pPr>
            <w:r>
              <w:rPr>
                <w:sz w:val="21"/>
                <w:szCs w:val="21"/>
              </w:rPr>
              <w:t>2019-N1EMS-2034524</w:t>
            </w:r>
          </w:p>
          <w:p>
            <w:pPr>
              <w:snapToGrid w:val="0"/>
              <w:spacing w:line="320" w:lineRule="exact"/>
              <w:ind w:left="1309"/>
              <w:rPr>
                <w:sz w:val="21"/>
                <w:szCs w:val="21"/>
              </w:rPr>
            </w:pPr>
            <w:r>
              <w:rPr>
                <w:sz w:val="21"/>
                <w:szCs w:val="21"/>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6116B6"/>
    <w:rsid w:val="76887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2021-05-04T02:11:02Z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C9CD5A1E2CF147208A10C181523655F0</vt:lpwstr>
  </property>
</Properties>
</file>