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重庆汤师傅秘厨餐饮管理（集团）有限公司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闫辉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rPr>
                <w:rFonts w:hint="default" w:ascii="方正仿宋简体" w:eastAsia="宋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在副食保管库审核发现用于除湿的换气扇不能工作，库管员讲：“已坏有多日了，早就报修，但一直未来修复”。不符合标准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9001:2016标准10.2.1条款：“当出现不合格时，包括来自投诉的不合格，组织应： a）对不合格做出应对，并在适用时：</w:t>
            </w:r>
            <w:r>
              <w:rPr>
                <w:rFonts w:hint="default" w:ascii="方正仿宋简体" w:eastAsia="方正仿宋简体"/>
                <w:b/>
                <w:lang w:val="en-US" w:eastAsia="zh-CN"/>
              </w:rPr>
              <w:t>1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）采取措施以控制和纠正不合格；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”的要求。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10.2.1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3053715</wp:posOffset>
                  </wp:positionH>
                  <wp:positionV relativeFrom="paragraph">
                    <wp:posOffset>138430</wp:posOffset>
                  </wp:positionV>
                  <wp:extent cx="639445" cy="400050"/>
                  <wp:effectExtent l="0" t="0" r="635" b="11430"/>
                  <wp:wrapNone/>
                  <wp:docPr id="2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1207135</wp:posOffset>
                  </wp:positionH>
                  <wp:positionV relativeFrom="paragraph">
                    <wp:posOffset>166370</wp:posOffset>
                  </wp:positionV>
                  <wp:extent cx="809625" cy="255905"/>
                  <wp:effectExtent l="0" t="0" r="13335" b="3175"/>
                  <wp:wrapNone/>
                  <wp:docPr id="4" name="图片 50" descr="c750e5ed901a83210ad2648a43f02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0" descr="c750e5ed901a83210ad2648a43f02e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45085</wp:posOffset>
                  </wp:positionV>
                  <wp:extent cx="650875" cy="472440"/>
                  <wp:effectExtent l="0" t="0" r="4445" b="0"/>
                  <wp:wrapNone/>
                  <wp:docPr id="3" name="图片 4" descr="C:\Users\24309\AppData\Local\Temp\WeChat Files\5990baca09647c352f1321b31faa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C:\Users\24309\AppData\Local\Temp\WeChat Files\5990baca09647c352f1321b31faa90a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ngXia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96D379D"/>
    <w:rsid w:val="0CF015F9"/>
    <w:rsid w:val="0F592B78"/>
    <w:rsid w:val="1DF46D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2021-04-23T06:11:35Z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DD2C684D5F344A0ABCF692C6083EF018</vt:lpwstr>
  </property>
</Properties>
</file>