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rPr>
      </w:pPr>
      <w:r>
        <w:rPr>
          <w:rFonts w:hint="eastAsia"/>
          <w:sz w:val="24"/>
          <w:szCs w:val="24"/>
        </w:rPr>
        <w:t>受审核部门：管理层、</w:t>
      </w:r>
      <w:r>
        <w:rPr>
          <w:rFonts w:hint="eastAsia"/>
          <w:sz w:val="24"/>
          <w:szCs w:val="24"/>
          <w:lang w:val="en-US" w:eastAsia="zh-CN"/>
        </w:rPr>
        <w:t>行政部、人事部</w:t>
      </w:r>
      <w:r>
        <w:rPr>
          <w:rFonts w:hint="eastAsia"/>
          <w:sz w:val="24"/>
          <w:szCs w:val="24"/>
        </w:rPr>
        <w:t>、</w:t>
      </w:r>
      <w:r>
        <w:rPr>
          <w:rFonts w:hint="eastAsia"/>
          <w:sz w:val="24"/>
          <w:szCs w:val="24"/>
          <w:lang w:val="en-US" w:eastAsia="zh-CN"/>
        </w:rPr>
        <w:t>市场部、质保部、供应部、食堂、财务部。</w:t>
      </w:r>
      <w:r>
        <w:rPr>
          <w:rFonts w:hint="eastAsia"/>
          <w:sz w:val="24"/>
          <w:szCs w:val="24"/>
        </w:rPr>
        <w:t xml:space="preserve">    </w:t>
      </w:r>
    </w:p>
    <w:p>
      <w:pPr>
        <w:spacing w:line="480" w:lineRule="exact"/>
        <w:jc w:val="left"/>
        <w:rPr>
          <w:rFonts w:ascii="隶书" w:hAnsi="宋体" w:eastAsia="隶书"/>
          <w:bCs/>
          <w:color w:val="000000"/>
          <w:sz w:val="36"/>
          <w:szCs w:val="36"/>
        </w:rPr>
      </w:pPr>
      <w:r>
        <w:rPr>
          <w:rFonts w:hint="eastAsia"/>
          <w:sz w:val="24"/>
          <w:szCs w:val="24"/>
        </w:rPr>
        <w:t>陪同人员：</w:t>
      </w:r>
      <w:bookmarkStart w:id="0" w:name="联系人"/>
      <w:r>
        <w:rPr>
          <w:rFonts w:hint="eastAsia"/>
          <w:sz w:val="24"/>
          <w:szCs w:val="24"/>
        </w:rPr>
        <w:t>罗跃星</w:t>
      </w:r>
      <w:bookmarkEnd w:id="0"/>
      <w:r>
        <w:rPr>
          <w:rFonts w:hint="eastAsia"/>
          <w:sz w:val="24"/>
          <w:szCs w:val="24"/>
        </w:rPr>
        <w:t>，  审核员：</w:t>
      </w:r>
      <w:r>
        <w:rPr>
          <w:rFonts w:hint="eastAsia"/>
          <w:sz w:val="24"/>
          <w:szCs w:val="24"/>
          <w:lang w:val="en-US" w:eastAsia="zh-CN"/>
        </w:rPr>
        <w:t>文平、陈伟、李林、韦会均（专家）</w:t>
      </w:r>
      <w:r>
        <w:rPr>
          <w:rFonts w:hint="eastAsia"/>
          <w:sz w:val="24"/>
          <w:szCs w:val="24"/>
        </w:rPr>
        <w:t>，   审核时间：2021年</w:t>
      </w:r>
      <w:r>
        <w:rPr>
          <w:rFonts w:hint="eastAsia"/>
          <w:sz w:val="24"/>
          <w:szCs w:val="24"/>
          <w:lang w:val="en-US" w:eastAsia="zh-CN"/>
        </w:rPr>
        <w:t>4</w:t>
      </w:r>
      <w:r>
        <w:rPr>
          <w:rFonts w:hint="eastAsia"/>
          <w:sz w:val="24"/>
          <w:szCs w:val="24"/>
        </w:rPr>
        <w:t>月</w:t>
      </w:r>
      <w:r>
        <w:rPr>
          <w:rFonts w:hint="eastAsia"/>
          <w:sz w:val="24"/>
          <w:szCs w:val="24"/>
          <w:lang w:val="en-US" w:eastAsia="zh-CN"/>
        </w:rPr>
        <w:t>18</w:t>
      </w:r>
      <w:r>
        <w:rPr>
          <w:rFonts w:hint="eastAsia"/>
          <w:sz w:val="24"/>
          <w:szCs w:val="24"/>
        </w:rPr>
        <w:t>日</w:t>
      </w:r>
    </w:p>
    <w:tbl>
      <w:tblPr>
        <w:tblStyle w:val="8"/>
        <w:tblW w:w="151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25"/>
        <w:gridCol w:w="1004"/>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36" w:type="dxa"/>
            <w:gridSpan w:val="3"/>
            <w:shd w:val="clear" w:color="auto" w:fill="E6E6E6"/>
            <w:vAlign w:val="center"/>
          </w:tcPr>
          <w:p>
            <w:pPr>
              <w:spacing w:line="0" w:lineRule="atLeast"/>
              <w:ind w:firstLine="3990" w:firstLineChars="1900"/>
              <w:rPr>
                <w:rFonts w:hint="default" w:ascii="宋体" w:hAnsi="宋体" w:eastAsia="宋体"/>
                <w:szCs w:val="21"/>
                <w:lang w:val="en-US" w:eastAsia="zh-CN"/>
              </w:rPr>
            </w:pPr>
            <w:r>
              <w:rPr>
                <w:rFonts w:hint="eastAsia" w:ascii="宋体" w:hAnsi="宋体"/>
                <w:szCs w:val="21"/>
                <w:lang w:val="en-US" w:eastAsia="zh-CN"/>
              </w:rPr>
              <w:t>李林</w:t>
            </w:r>
            <w:r>
              <w:rPr>
                <w:rFonts w:hint="eastAsia" w:ascii="宋体" w:hAnsi="宋体"/>
                <w:szCs w:val="21"/>
                <w:lang w:eastAsia="zh-CN"/>
              </w:rPr>
              <w:t>、</w:t>
            </w:r>
            <w:r>
              <w:rPr>
                <w:rFonts w:hint="eastAsia" w:ascii="宋体" w:hAnsi="宋体"/>
                <w:szCs w:val="21"/>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25"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04"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07"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625" w:type="dxa"/>
          </w:tcPr>
          <w:p>
            <w:pPr>
              <w:ind w:firstLine="420" w:firstLineChars="200"/>
              <w:rPr>
                <w:szCs w:val="21"/>
              </w:rPr>
            </w:pPr>
            <w:r>
              <w:rPr>
                <w:rFonts w:hint="eastAsia" w:asciiTheme="minorEastAsia" w:hAnsiTheme="minorEastAsia" w:eastAsiaTheme="minorEastAsia" w:cstheme="minorEastAsia"/>
                <w:szCs w:val="21"/>
                <w:lang w:val="zh-CN"/>
              </w:rPr>
              <w:t>重庆汤师傅秘厨餐饮管理有限公司专门从事饮食服务,餐饮管理业务,有十五年的专业餐饮经营管理经验,是重庆市著名餐饮品牌, 公司有一支久经考验,思想技术过硬的管理队伍和技术队伍.其中大中专科生20余人, 公司信奉”客户第一,服务第一,市场第一, 管理第一”的经营理念,从事企事业食堂管理业务。</w:t>
            </w:r>
            <w:r>
              <w:rPr>
                <w:rFonts w:hint="eastAsia" w:asciiTheme="minorEastAsia" w:hAnsiTheme="minorEastAsia" w:eastAsiaTheme="minorEastAsia" w:cstheme="minorEastAsia"/>
                <w:szCs w:val="21"/>
                <w:lang w:val="en-US" w:eastAsia="zh-CN"/>
              </w:rPr>
              <w:t>主要业务有：</w:t>
            </w:r>
            <w:r>
              <w:rPr>
                <w:rFonts w:hint="eastAsia" w:asciiTheme="minorEastAsia" w:hAnsiTheme="minorEastAsia" w:eastAsiaTheme="minorEastAsia" w:cstheme="minorEastAsia"/>
                <w:szCs w:val="21"/>
                <w:lang w:val="zh-CN"/>
              </w:rPr>
              <w:t>重庆建设集团食堂</w:t>
            </w:r>
            <w:r>
              <w:rPr>
                <w:rFonts w:hint="eastAsia" w:asciiTheme="minorEastAsia" w:hAnsiTheme="minorEastAsia" w:eastAsiaTheme="minorEastAsia" w:cstheme="minorEastAsia"/>
                <w:szCs w:val="21"/>
                <w:lang w:val="en-US" w:eastAsia="zh-CN"/>
              </w:rPr>
              <w:t>等。</w:t>
            </w:r>
            <w:r>
              <w:rPr>
                <w:rFonts w:hint="eastAsia" w:asciiTheme="minorEastAsia" w:hAnsiTheme="minorEastAsia" w:eastAsiaTheme="minorEastAsia" w:cstheme="minorEastAsia"/>
                <w:szCs w:val="21"/>
              </w:rPr>
              <w:t>现有员工</w:t>
            </w:r>
            <w:r>
              <w:rPr>
                <w:rFonts w:hint="eastAsia" w:asciiTheme="minorEastAsia" w:hAnsiTheme="minorEastAsia" w:eastAsiaTheme="minorEastAsia" w:cstheme="minorEastAsia"/>
                <w:szCs w:val="21"/>
                <w:lang w:val="en-US" w:eastAsia="zh-CN"/>
              </w:rPr>
              <w:t>33</w:t>
            </w:r>
            <w:r>
              <w:rPr>
                <w:rFonts w:hint="eastAsia" w:asciiTheme="minorEastAsia" w:hAnsiTheme="minorEastAsia" w:eastAsiaTheme="minorEastAsia" w:cstheme="minorEastAsia"/>
                <w:szCs w:val="21"/>
              </w:rPr>
              <w:t>人，目前经营情况良好</w:t>
            </w:r>
            <w:r>
              <w:rPr>
                <w:rFonts w:hint="eastAsia"/>
                <w:szCs w:val="21"/>
              </w:rPr>
              <w:t>。</w:t>
            </w:r>
          </w:p>
          <w:p>
            <w:pPr>
              <w:pStyle w:val="14"/>
              <w:rPr>
                <w:rFonts w:hint="default"/>
              </w:rPr>
            </w:pPr>
          </w:p>
          <w:p>
            <w:pPr>
              <w:spacing w:line="0" w:lineRule="atLeast"/>
              <w:ind w:firstLine="420" w:firstLineChars="200"/>
              <w:jc w:val="left"/>
              <w:rPr>
                <w:rFonts w:hint="eastAsia" w:ascii="宋体" w:hAnsi="宋体"/>
                <w:szCs w:val="21"/>
              </w:rPr>
            </w:pPr>
            <w:r>
              <w:rPr>
                <w:rFonts w:hint="eastAsia" w:ascii="宋体" w:hAnsi="宋体"/>
                <w:szCs w:val="21"/>
              </w:rPr>
              <w:t>查见企业营业执照副本，企业经营范围包含认证产品，具备有效资格，详见复印件。</w:t>
            </w:r>
          </w:p>
          <w:p>
            <w:pPr>
              <w:spacing w:line="440" w:lineRule="exact"/>
              <w:rPr>
                <w:rFonts w:hint="default"/>
                <w:color w:val="000000"/>
                <w:szCs w:val="21"/>
                <w:lang w:val="en-US" w:eastAsia="zh-CN"/>
              </w:rPr>
            </w:pPr>
            <w:r>
              <w:rPr>
                <w:rFonts w:hint="eastAsia" w:ascii="宋体" w:hAnsi="宋体"/>
                <w:szCs w:val="21"/>
                <w:lang w:val="en-US" w:eastAsia="zh-CN"/>
              </w:rPr>
              <w:t xml:space="preserve">  提供有</w:t>
            </w:r>
            <w:r>
              <w:rPr>
                <w:rFonts w:hint="eastAsia"/>
                <w:color w:val="000000"/>
                <w:szCs w:val="21"/>
                <w:lang w:val="en-US" w:eastAsia="zh-CN"/>
              </w:rPr>
              <w:t>食品经营许可证，编号：JY35001080119298，有效期：2023年07月12日，见附件。</w:t>
            </w:r>
          </w:p>
          <w:p>
            <w:pPr>
              <w:spacing w:line="400" w:lineRule="exact"/>
              <w:ind w:firstLine="210" w:firstLineChars="100"/>
              <w:jc w:val="left"/>
              <w:rPr>
                <w:rFonts w:hint="eastAsia" w:ascii="宋体" w:hAnsi="宋体"/>
                <w:szCs w:val="21"/>
              </w:rPr>
            </w:pPr>
            <w:r>
              <w:rPr>
                <w:rFonts w:hint="eastAsia" w:ascii="宋体" w:hAnsi="宋体"/>
                <w:szCs w:val="21"/>
              </w:rPr>
              <w:t>该公司目前成立了</w:t>
            </w:r>
            <w:r>
              <w:rPr>
                <w:rFonts w:hint="eastAsia" w:ascii="宋体" w:hAnsi="宋体"/>
                <w:szCs w:val="21"/>
                <w:lang w:val="en-US" w:eastAsia="zh-CN"/>
              </w:rPr>
              <w:t>七</w:t>
            </w:r>
            <w:r>
              <w:rPr>
                <w:rFonts w:hint="eastAsia" w:ascii="宋体" w:hAnsi="宋体"/>
                <w:szCs w:val="21"/>
              </w:rPr>
              <w:t>个部门：</w:t>
            </w:r>
            <w:r>
              <w:rPr>
                <w:rFonts w:hint="eastAsia" w:ascii="宋体" w:hAnsi="宋体"/>
                <w:szCs w:val="21"/>
                <w:lang w:val="en-US" w:eastAsia="zh-CN"/>
              </w:rPr>
              <w:t>行政部、人事部</w:t>
            </w:r>
            <w:r>
              <w:rPr>
                <w:rFonts w:hint="eastAsia" w:ascii="宋体" w:hAnsi="宋体"/>
                <w:szCs w:val="21"/>
              </w:rPr>
              <w:t>、</w:t>
            </w:r>
            <w:r>
              <w:rPr>
                <w:rFonts w:hint="eastAsia" w:ascii="宋体" w:hAnsi="宋体"/>
                <w:szCs w:val="21"/>
                <w:lang w:val="en-US" w:eastAsia="zh-CN"/>
              </w:rPr>
              <w:t>市场部、质保部、供应部、食堂、财务部</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240" w:lineRule="atLeast"/>
              <w:ind w:left="630" w:leftChars="200" w:hanging="210" w:hangingChars="100"/>
              <w:jc w:val="left"/>
              <w:rPr>
                <w:rFonts w:hint="eastAsia" w:eastAsia="宋体"/>
                <w:color w:val="000000"/>
                <w:szCs w:val="21"/>
                <w:lang w:val="de-DE" w:eastAsia="zh-CN"/>
              </w:rPr>
            </w:pPr>
            <w:r>
              <w:rPr>
                <w:rFonts w:hint="eastAsia" w:ascii="宋体" w:hAnsi="宋体"/>
                <w:szCs w:val="21"/>
              </w:rPr>
              <w:t>核实：</w:t>
            </w:r>
            <w:r>
              <w:rPr>
                <w:rFonts w:hint="eastAsia"/>
                <w:color w:val="000000"/>
                <w:szCs w:val="21"/>
                <w:lang w:val="en-US" w:eastAsia="zh-CN"/>
              </w:rPr>
              <w:t>注册</w:t>
            </w:r>
            <w:r>
              <w:rPr>
                <w:rFonts w:hint="eastAsia"/>
                <w:color w:val="000000"/>
                <w:szCs w:val="21"/>
                <w:lang w:val="de-DE"/>
              </w:rPr>
              <w:t>地址：</w:t>
            </w:r>
            <w:bookmarkStart w:id="1" w:name="生产地址"/>
            <w:r>
              <w:t>重庆市渝北区新南路168号1幢1单元6-20</w:t>
            </w:r>
            <w:bookmarkEnd w:id="1"/>
            <w:r>
              <w:rPr>
                <w:rFonts w:hint="eastAsia"/>
                <w:color w:val="000000"/>
                <w:szCs w:val="21"/>
                <w:lang w:val="en-US" w:eastAsia="zh-CN"/>
              </w:rPr>
              <w:t>；</w:t>
            </w:r>
          </w:p>
          <w:p>
            <w:pPr>
              <w:spacing w:line="240" w:lineRule="atLeast"/>
              <w:ind w:firstLine="1050" w:firstLineChars="500"/>
              <w:jc w:val="left"/>
              <w:rPr>
                <w:rFonts w:hint="eastAsia"/>
                <w:color w:val="000000"/>
                <w:szCs w:val="21"/>
                <w:lang w:val="en-US" w:eastAsia="zh-CN"/>
              </w:rPr>
            </w:pPr>
            <w:r>
              <w:rPr>
                <w:rFonts w:hint="eastAsia"/>
                <w:color w:val="000000"/>
                <w:szCs w:val="21"/>
                <w:lang w:val="de-DE"/>
              </w:rPr>
              <w:t>经营地址：</w:t>
            </w:r>
            <w:r>
              <w:rPr>
                <w:rFonts w:hint="eastAsia"/>
                <w:color w:val="000000"/>
                <w:szCs w:val="21"/>
                <w:lang w:val="en-US" w:eastAsia="zh-CN"/>
              </w:rPr>
              <w:t>重庆市南岸区茶园新城区长电路1号122号工房；</w:t>
            </w:r>
          </w:p>
          <w:p>
            <w:pPr>
              <w:pStyle w:val="2"/>
              <w:rPr>
                <w:rFonts w:ascii="宋体" w:hAnsi="宋体"/>
                <w:szCs w:val="21"/>
              </w:rPr>
            </w:pPr>
            <w:r>
              <w:rPr>
                <w:rFonts w:hint="eastAsia"/>
                <w:color w:val="000000"/>
                <w:szCs w:val="21"/>
                <w:lang w:val="en-US" w:eastAsia="zh-CN"/>
              </w:rPr>
              <w:t xml:space="preserve">          临时服务场所：</w:t>
            </w:r>
            <w:r>
              <w:rPr>
                <w:rFonts w:ascii="华文宋体" w:hAnsi="华文宋体" w:eastAsia="华文宋体"/>
                <w:szCs w:val="21"/>
              </w:rPr>
              <w:t>重庆市巴南区花溪工业园区建设大道一号</w:t>
            </w:r>
            <w:r>
              <w:rPr>
                <w:rFonts w:hint="eastAsia" w:ascii="华文宋体" w:hAnsi="华文宋体" w:eastAsia="华文宋体"/>
                <w:szCs w:val="21"/>
                <w:lang w:eastAsia="zh-CN"/>
              </w:rPr>
              <w:t>、</w:t>
            </w:r>
            <w:r>
              <w:rPr>
                <w:rFonts w:hint="eastAsia"/>
                <w:color w:val="000000"/>
                <w:szCs w:val="21"/>
                <w:lang w:val="de-DE"/>
              </w:rPr>
              <w:t>与</w:t>
            </w:r>
            <w:r>
              <w:rPr>
                <w:rFonts w:hint="eastAsia" w:ascii="宋体" w:hAnsi="宋体"/>
                <w:szCs w:val="21"/>
              </w:rPr>
              <w:t>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rPr>
                <w:rFonts w:hint="eastAsia"/>
                <w:color w:val="000000"/>
                <w:szCs w:val="21"/>
              </w:rPr>
            </w:pPr>
            <w:bookmarkStart w:id="2" w:name="审核范围"/>
            <w:r>
              <w:rPr>
                <w:rFonts w:hint="eastAsia" w:ascii="宋体" w:hAnsi="宋体"/>
                <w:szCs w:val="21"/>
              </w:rPr>
              <w:t>Q：许可范围内的餐饮管理服务（食堂）</w:t>
            </w:r>
          </w:p>
          <w:p>
            <w:pPr>
              <w:rPr>
                <w:rFonts w:hint="eastAsia" w:ascii="宋体" w:hAnsi="宋体"/>
                <w:szCs w:val="21"/>
              </w:rPr>
            </w:pPr>
            <w:r>
              <w:rPr>
                <w:rFonts w:hint="eastAsia" w:ascii="宋体" w:hAnsi="宋体"/>
                <w:szCs w:val="21"/>
              </w:rPr>
              <w:t>E：许可范围内的餐饮管理服务（食堂）所涉及场所的相关环境管理活动</w:t>
            </w:r>
          </w:p>
          <w:p>
            <w:pPr>
              <w:spacing w:line="360" w:lineRule="auto"/>
              <w:rPr>
                <w:rFonts w:hint="eastAsia" w:ascii="宋体" w:hAnsi="宋体"/>
                <w:szCs w:val="21"/>
              </w:rPr>
            </w:pPr>
            <w:r>
              <w:rPr>
                <w:rFonts w:hint="eastAsia" w:ascii="宋体" w:hAnsi="宋体"/>
                <w:szCs w:val="21"/>
              </w:rPr>
              <w:t>O：许可范围内的餐饮管理服务（食堂）所涉及场所的相关职业健康安全管理活动</w:t>
            </w:r>
            <w:bookmarkEnd w:id="2"/>
          </w:p>
          <w:p>
            <w:pPr>
              <w:spacing w:line="360" w:lineRule="auto"/>
              <w:rPr>
                <w:rFonts w:hint="eastAsia" w:ascii="宋体" w:hAnsi="宋体" w:cs="宋体"/>
                <w:sz w:val="21"/>
                <w:szCs w:val="21"/>
                <w:highlight w:val="none"/>
                <w:lang w:val="en-US" w:eastAsia="zh-CN"/>
              </w:rPr>
            </w:pPr>
            <w:r>
              <w:rPr>
                <w:rFonts w:hint="eastAsia" w:ascii="宋体" w:hAnsi="宋体"/>
                <w:szCs w:val="21"/>
              </w:rPr>
              <w:t>   询问，主要设备为</w:t>
            </w:r>
            <w:r>
              <w:rPr>
                <w:rFonts w:hint="eastAsia" w:ascii="宋体" w:hAnsi="宋体"/>
                <w:szCs w:val="21"/>
                <w:lang w:eastAsia="zh-CN"/>
              </w:rPr>
              <w:t>：</w:t>
            </w:r>
            <w:r>
              <w:rPr>
                <w:rFonts w:hint="eastAsia" w:ascii="宋体" w:hAnsi="宋体" w:cs="宋体"/>
                <w:sz w:val="21"/>
                <w:szCs w:val="21"/>
              </w:rPr>
              <w:t>主要设备为办公设</w:t>
            </w:r>
            <w:r>
              <w:rPr>
                <w:rFonts w:hint="eastAsia" w:ascii="宋体" w:hAnsi="宋体" w:cs="宋体"/>
                <w:sz w:val="21"/>
                <w:szCs w:val="21"/>
                <w:highlight w:val="none"/>
              </w:rPr>
              <w:t>备、</w:t>
            </w:r>
            <w:r>
              <w:rPr>
                <w:rFonts w:hint="eastAsia" w:ascii="宋体" w:hAnsi="宋体" w:cs="宋体"/>
                <w:sz w:val="21"/>
                <w:szCs w:val="21"/>
                <w:highlight w:val="none"/>
                <w:lang w:val="en-US" w:eastAsia="zh-CN"/>
              </w:rPr>
              <w:t xml:space="preserve">冰箱、冰柜、消毒柜、烹饪器具（压面机 、切菜机 </w:t>
            </w:r>
          </w:p>
          <w:p>
            <w:pPr>
              <w:spacing w:line="360" w:lineRule="auto"/>
              <w:rPr>
                <w:rFonts w:hint="eastAsia" w:ascii="宋体" w:hAnsi="宋体" w:cs="宋体"/>
                <w:sz w:val="21"/>
                <w:szCs w:val="21"/>
                <w:highlight w:val="green"/>
                <w:lang w:val="en-US" w:eastAsia="zh-CN"/>
              </w:rPr>
            </w:pPr>
            <w:r>
              <w:rPr>
                <w:rFonts w:hint="eastAsia" w:ascii="宋体" w:hAnsi="宋体" w:cs="宋体"/>
                <w:sz w:val="21"/>
                <w:szCs w:val="21"/>
                <w:highlight w:val="none"/>
                <w:lang w:val="en-US" w:eastAsia="zh-CN"/>
              </w:rPr>
              <w:t xml:space="preserve">绞肉机、 切肉片机 、燃气灶具 、面条炉（蒸台）、 不锈钢蒸柜、不锈钢蒸饭车）等。 </w:t>
            </w:r>
          </w:p>
          <w:p>
            <w:pPr>
              <w:spacing w:line="400" w:lineRule="exact"/>
              <w:jc w:val="left"/>
              <w:rPr>
                <w:rFonts w:hint="eastAsia" w:ascii="宋体" w:hAnsi="宋体"/>
                <w:szCs w:val="21"/>
                <w:highlight w:val="none"/>
              </w:rPr>
            </w:pPr>
            <w:r>
              <w:rPr>
                <w:rFonts w:hint="eastAsia" w:ascii="宋体" w:hAnsi="宋体" w:cs="宋体"/>
                <w:sz w:val="21"/>
                <w:szCs w:val="21"/>
                <w:highlight w:val="none"/>
              </w:rPr>
              <w:t>关键过程：</w:t>
            </w:r>
            <w:r>
              <w:rPr>
                <w:rFonts w:hint="eastAsia" w:ascii="宋体" w:hAnsi="宋体" w:cs="宋体"/>
                <w:sz w:val="21"/>
                <w:szCs w:val="21"/>
                <w:highlight w:val="none"/>
                <w:lang w:val="en-US" w:eastAsia="zh-CN"/>
              </w:rPr>
              <w:t>食品采购</w:t>
            </w:r>
            <w:r>
              <w:rPr>
                <w:rFonts w:hint="eastAsia" w:ascii="宋体" w:hAnsi="宋体" w:cs="宋体"/>
                <w:sz w:val="21"/>
                <w:szCs w:val="21"/>
                <w:highlight w:val="none"/>
              </w:rPr>
              <w:t>；</w:t>
            </w:r>
            <w:r>
              <w:rPr>
                <w:rFonts w:hint="eastAsia" w:ascii="宋体" w:hAnsi="宋体" w:cs="宋体"/>
                <w:sz w:val="21"/>
                <w:szCs w:val="21"/>
                <w:highlight w:val="none"/>
                <w:lang w:val="en-US" w:eastAsia="zh-CN"/>
              </w:rPr>
              <w:t>烹饪</w:t>
            </w:r>
            <w:r>
              <w:rPr>
                <w:rFonts w:hint="eastAsia" w:ascii="宋体" w:hAnsi="宋体" w:cs="宋体"/>
                <w:sz w:val="21"/>
                <w:szCs w:val="21"/>
                <w:highlight w:val="none"/>
              </w:rPr>
              <w:t>过程。</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特殊过程：</w:t>
            </w:r>
            <w:r>
              <w:rPr>
                <w:rFonts w:hint="eastAsia" w:ascii="宋体" w:hAnsi="宋体" w:cs="宋体"/>
                <w:sz w:val="21"/>
                <w:szCs w:val="21"/>
                <w:highlight w:val="none"/>
                <w:lang w:val="en-US" w:eastAsia="zh-CN"/>
              </w:rPr>
              <w:t>烹饪</w:t>
            </w:r>
            <w:r>
              <w:rPr>
                <w:rFonts w:hint="eastAsia" w:ascii="宋体" w:hAnsi="宋体" w:cs="宋体"/>
                <w:sz w:val="21"/>
                <w:szCs w:val="21"/>
                <w:highlight w:val="none"/>
              </w:rPr>
              <w:t>过程</w:t>
            </w:r>
            <w:r>
              <w:rPr>
                <w:rFonts w:hint="eastAsia" w:ascii="宋体" w:hAnsi="宋体"/>
                <w:szCs w:val="21"/>
                <w:highlight w:val="none"/>
                <w:lang w:val="en-US" w:eastAsia="zh-CN"/>
              </w:rPr>
              <w:t>。</w:t>
            </w:r>
          </w:p>
          <w:p>
            <w:pPr>
              <w:rPr>
                <w:rFonts w:hint="eastAsia" w:ascii="宋体" w:hAnsi="宋体" w:eastAsia="宋体" w:cs="Times New Roman"/>
                <w:szCs w:val="21"/>
              </w:rPr>
            </w:pPr>
            <w:r>
              <w:rPr>
                <w:rFonts w:hint="eastAsia" w:ascii="宋体" w:hAnsi="宋体" w:eastAsia="宋体" w:cs="Times New Roman"/>
                <w:szCs w:val="21"/>
              </w:rPr>
              <w:t>查体系运行时间：2020年</w:t>
            </w:r>
            <w:r>
              <w:rPr>
                <w:rFonts w:hint="eastAsia" w:ascii="宋体" w:hAnsi="宋体" w:cs="Times New Roman"/>
                <w:szCs w:val="21"/>
                <w:lang w:val="en-US" w:eastAsia="zh-CN"/>
              </w:rPr>
              <w:t>12</w:t>
            </w:r>
            <w:r>
              <w:rPr>
                <w:rFonts w:hint="eastAsia" w:ascii="宋体" w:hAnsi="宋体" w:eastAsia="宋体" w:cs="Times New Roman"/>
                <w:szCs w:val="21"/>
              </w:rPr>
              <w:t>月</w:t>
            </w:r>
            <w:r>
              <w:rPr>
                <w:rFonts w:hint="eastAsia" w:ascii="宋体" w:hAnsi="宋体" w:cs="Times New Roman"/>
                <w:szCs w:val="21"/>
                <w:lang w:val="en-US" w:eastAsia="zh-CN"/>
              </w:rPr>
              <w:t>1</w:t>
            </w:r>
            <w:r>
              <w:rPr>
                <w:rFonts w:hint="eastAsia" w:ascii="宋体" w:hAnsi="宋体" w:eastAsia="宋体" w:cs="Times New Roman"/>
                <w:szCs w:val="21"/>
              </w:rPr>
              <w:t>日。</w:t>
            </w:r>
          </w:p>
          <w:p>
            <w:pPr>
              <w:spacing w:line="400" w:lineRule="exact"/>
              <w:ind w:firstLine="420" w:firstLineChars="200"/>
              <w:jc w:val="left"/>
              <w:rPr>
                <w:rFonts w:hint="eastAsia" w:ascii="宋体" w:hAnsi="宋体" w:eastAsia="宋体" w:cs="Times New Roman"/>
                <w:szCs w:val="21"/>
              </w:rPr>
            </w:pPr>
            <w:r>
              <w:rPr>
                <w:rFonts w:hint="eastAsia" w:ascii="宋体" w:hAnsi="宋体"/>
                <w:szCs w:val="21"/>
              </w:rPr>
              <w:t>组织实际与管理体系文件化信息描述基本一</w:t>
            </w:r>
            <w:r>
              <w:rPr>
                <w:rFonts w:hint="eastAsia" w:ascii="宋体" w:hAnsi="宋体" w:eastAsia="宋体" w:cs="Times New Roman"/>
                <w:szCs w:val="21"/>
              </w:rPr>
              <w:t>致。有管理层、</w:t>
            </w:r>
            <w:r>
              <w:rPr>
                <w:rFonts w:hint="eastAsia" w:ascii="宋体" w:hAnsi="宋体"/>
                <w:szCs w:val="21"/>
                <w:lang w:val="en-US" w:eastAsia="zh-CN"/>
              </w:rPr>
              <w:t>行政部、人事部</w:t>
            </w:r>
            <w:r>
              <w:rPr>
                <w:rFonts w:hint="eastAsia" w:ascii="宋体" w:hAnsi="宋体"/>
                <w:szCs w:val="21"/>
              </w:rPr>
              <w:t>、</w:t>
            </w:r>
            <w:r>
              <w:rPr>
                <w:rFonts w:hint="eastAsia" w:ascii="宋体" w:hAnsi="宋体"/>
                <w:szCs w:val="21"/>
                <w:lang w:val="en-US" w:eastAsia="zh-CN"/>
              </w:rPr>
              <w:t>市场部、质保部、供应部、食堂、财务部</w:t>
            </w:r>
            <w:r>
              <w:rPr>
                <w:rFonts w:hint="eastAsia" w:ascii="宋体" w:hAnsi="宋体"/>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w:t>
            </w:r>
            <w:r>
              <w:rPr>
                <w:rFonts w:hint="eastAsia" w:ascii="宋体" w:hAnsi="宋体"/>
                <w:kern w:val="44"/>
                <w:szCs w:val="21"/>
                <w:lang w:val="en-US" w:eastAsia="zh-CN"/>
              </w:rPr>
              <w:t>33</w:t>
            </w:r>
            <w:r>
              <w:rPr>
                <w:rFonts w:hint="eastAsia" w:ascii="宋体" w:hAnsi="宋体"/>
                <w:kern w:val="44"/>
                <w:szCs w:val="21"/>
              </w:rPr>
              <w:t>个。</w:t>
            </w:r>
          </w:p>
        </w:tc>
        <w:tc>
          <w:tcPr>
            <w:tcW w:w="1004"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7"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方针及目标、指标及方案</w:t>
            </w:r>
          </w:p>
          <w:p>
            <w:pPr>
              <w:spacing w:line="400" w:lineRule="exact"/>
              <w:rPr>
                <w:rFonts w:ascii="宋体" w:hAnsi="宋体"/>
                <w:szCs w:val="21"/>
              </w:rPr>
            </w:pPr>
          </w:p>
        </w:tc>
        <w:tc>
          <w:tcPr>
            <w:tcW w:w="9625"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autoSpaceDE w:val="0"/>
              <w:autoSpaceDN w:val="0"/>
              <w:adjustRightInd w:val="0"/>
              <w:spacing w:line="600" w:lineRule="exact"/>
              <w:ind w:left="1680" w:leftChars="600" w:right="1018" w:hanging="420" w:hanging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宋体" w:hAnsi="宋体" w:eastAsia="华文宋体" w:cs="宋体"/>
                <w:kern w:val="0"/>
                <w:sz w:val="21"/>
                <w:szCs w:val="21"/>
              </w:rPr>
              <w:t>规范食堂管理，保证食品安全，优化食堂环境，创建一流的食堂管理体系；</w:t>
            </w:r>
            <w:r>
              <w:rPr>
                <w:rFonts w:ascii="宋体" w:hAnsi="宋体" w:eastAsia="华文宋体" w:cs="宋体"/>
                <w:kern w:val="0"/>
                <w:sz w:val="21"/>
                <w:szCs w:val="21"/>
              </w:rPr>
              <w:t xml:space="preserve"> </w:t>
            </w:r>
            <w:r>
              <w:rPr>
                <w:rFonts w:hint="eastAsia" w:ascii="宋体" w:hAnsi="宋体" w:eastAsia="华文宋体" w:cs="宋体"/>
                <w:kern w:val="0"/>
                <w:sz w:val="21"/>
                <w:szCs w:val="21"/>
              </w:rPr>
              <w:t>预防污染</w:t>
            </w:r>
            <w:r>
              <w:rPr>
                <w:rFonts w:hint="eastAsia" w:ascii="宋体" w:hAnsi="宋体" w:eastAsia="华文宋体" w:cs="宋体"/>
                <w:kern w:val="0"/>
                <w:sz w:val="21"/>
                <w:szCs w:val="21"/>
                <w:lang w:eastAsia="zh-CN"/>
              </w:rPr>
              <w:t>、</w:t>
            </w:r>
            <w:r>
              <w:rPr>
                <w:rFonts w:hint="eastAsia" w:ascii="宋体" w:hAnsi="宋体" w:eastAsia="华文宋体" w:cs="宋体"/>
                <w:kern w:val="0"/>
                <w:sz w:val="21"/>
                <w:szCs w:val="21"/>
              </w:rPr>
              <w:t>保护环境；关爱生命、保障健康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pStyle w:val="15"/>
              <w:spacing w:line="240" w:lineRule="auto"/>
              <w:ind w:left="0" w:leftChars="0" w:firstLine="210" w:firstLineChars="100"/>
              <w:jc w:val="left"/>
              <w:rPr>
                <w:rFonts w:hint="eastAsia" w:ascii="宋体" w:hAnsi="宋体"/>
                <w:b w:val="0"/>
                <w:bCs w:val="0"/>
                <w:sz w:val="21"/>
                <w:szCs w:val="21"/>
              </w:rPr>
            </w:pPr>
            <w:r>
              <w:rPr>
                <w:rFonts w:hint="eastAsia" w:ascii="宋体" w:hAnsi="宋体" w:cs="宋体"/>
                <w:b w:val="0"/>
                <w:bCs w:val="0"/>
                <w:kern w:val="0"/>
                <w:sz w:val="21"/>
                <w:szCs w:val="21"/>
              </w:rPr>
              <w:t xml:space="preserve">质量目标：    </w:t>
            </w:r>
            <w:r>
              <w:rPr>
                <w:rFonts w:hint="eastAsia" w:ascii="黑体" w:hAnsi="宋体" w:eastAsia="黑体" w:cs="宋体"/>
                <w:b w:val="0"/>
                <w:bCs w:val="0"/>
                <w:kern w:val="0"/>
                <w:sz w:val="21"/>
                <w:szCs w:val="21"/>
              </w:rPr>
              <w:t xml:space="preserve"> </w:t>
            </w:r>
            <w:r>
              <w:rPr>
                <w:rFonts w:hint="eastAsia" w:ascii="宋体" w:hAnsi="宋体"/>
                <w:b w:val="0"/>
                <w:bCs w:val="0"/>
                <w:sz w:val="21"/>
                <w:szCs w:val="21"/>
              </w:rPr>
              <w:t xml:space="preserve"> </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1、全年</w:t>
            </w:r>
            <w:r>
              <w:rPr>
                <w:rFonts w:hint="eastAsia" w:ascii="宋体" w:hAnsi="宋体" w:cs="楷体"/>
                <w:bCs/>
                <w:sz w:val="21"/>
                <w:szCs w:val="21"/>
                <w:lang w:val="en-US" w:eastAsia="zh-CN"/>
              </w:rPr>
              <w:t>食堂正常</w:t>
            </w:r>
            <w:r>
              <w:rPr>
                <w:rFonts w:hint="eastAsia" w:ascii="宋体" w:hAnsi="宋体" w:cs="楷体"/>
                <w:bCs/>
                <w:sz w:val="21"/>
                <w:szCs w:val="21"/>
              </w:rPr>
              <w:t>运行率</w:t>
            </w:r>
            <w:r>
              <w:rPr>
                <w:rFonts w:hint="eastAsia" w:ascii="宋体" w:hAnsi="宋体" w:cs="楷体"/>
                <w:bCs/>
                <w:sz w:val="21"/>
                <w:szCs w:val="21"/>
                <w:lang w:val="en-US" w:eastAsia="zh-CN"/>
              </w:rPr>
              <w:t>100</w:t>
            </w:r>
            <w:r>
              <w:rPr>
                <w:rFonts w:hint="eastAsia" w:ascii="宋体" w:hAnsi="宋体" w:cs="楷体"/>
                <w:bCs/>
                <w:sz w:val="21"/>
                <w:szCs w:val="21"/>
              </w:rPr>
              <w:t>%；</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2、顾客投诉解决率：100%。</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3、客户/</w:t>
            </w:r>
            <w:r>
              <w:rPr>
                <w:rFonts w:hint="eastAsia" w:ascii="宋体" w:hAnsi="宋体" w:cs="楷体"/>
                <w:bCs/>
                <w:sz w:val="21"/>
                <w:szCs w:val="21"/>
                <w:lang w:val="en-US" w:eastAsia="zh-CN"/>
              </w:rPr>
              <w:t>顾客</w:t>
            </w:r>
            <w:r>
              <w:rPr>
                <w:rFonts w:hint="eastAsia" w:ascii="宋体" w:hAnsi="宋体" w:cs="楷体"/>
                <w:bCs/>
                <w:sz w:val="21"/>
                <w:szCs w:val="21"/>
              </w:rPr>
              <w:t>对</w:t>
            </w:r>
            <w:r>
              <w:rPr>
                <w:rFonts w:hint="eastAsia" w:ascii="宋体" w:hAnsi="宋体" w:cs="楷体"/>
                <w:bCs/>
                <w:sz w:val="21"/>
                <w:szCs w:val="21"/>
                <w:lang w:eastAsia="zh-CN"/>
              </w:rPr>
              <w:t>餐饮管理</w:t>
            </w:r>
            <w:r>
              <w:rPr>
                <w:rFonts w:hint="eastAsia" w:ascii="宋体" w:hAnsi="宋体" w:cs="楷体"/>
                <w:bCs/>
                <w:sz w:val="21"/>
                <w:szCs w:val="21"/>
              </w:rPr>
              <w:t>满意率≥9</w:t>
            </w:r>
            <w:r>
              <w:rPr>
                <w:rFonts w:hint="eastAsia" w:ascii="宋体" w:hAnsi="宋体" w:cs="楷体"/>
                <w:bCs/>
                <w:sz w:val="21"/>
                <w:szCs w:val="21"/>
                <w:lang w:val="en-US" w:eastAsia="zh-CN"/>
              </w:rPr>
              <w:t>0</w:t>
            </w:r>
            <w:r>
              <w:rPr>
                <w:rFonts w:hint="eastAsia" w:ascii="宋体" w:hAnsi="宋体" w:cs="楷体"/>
                <w:bCs/>
                <w:sz w:val="21"/>
                <w:szCs w:val="21"/>
              </w:rPr>
              <w:t>%以上</w:t>
            </w:r>
          </w:p>
          <w:p>
            <w:pPr>
              <w:pStyle w:val="15"/>
              <w:spacing w:line="240" w:lineRule="auto"/>
              <w:ind w:left="0" w:leftChars="0" w:firstLine="0" w:firstLineChars="0"/>
              <w:jc w:val="left"/>
              <w:rPr>
                <w:rFonts w:hint="eastAsia" w:ascii="黑体" w:hAnsi="宋体" w:eastAsia="黑体" w:cs="宋体"/>
                <w:b w:val="0"/>
                <w:bCs w:val="0"/>
                <w:kern w:val="0"/>
                <w:sz w:val="21"/>
                <w:szCs w:val="21"/>
              </w:rPr>
            </w:pPr>
            <w:r>
              <w:rPr>
                <w:rFonts w:hint="eastAsia" w:ascii="楷体" w:hAnsi="楷体" w:eastAsia="楷体" w:cs="楷体"/>
                <w:b w:val="0"/>
                <w:bCs w:val="0"/>
                <w:sz w:val="21"/>
                <w:szCs w:val="21"/>
              </w:rPr>
              <w:t xml:space="preserve"> </w:t>
            </w:r>
            <w:r>
              <w:rPr>
                <w:rFonts w:hint="eastAsia" w:ascii="宋体" w:hAnsi="宋体" w:cs="宋体"/>
                <w:b w:val="0"/>
                <w:bCs w:val="0"/>
                <w:kern w:val="0"/>
                <w:sz w:val="21"/>
                <w:szCs w:val="21"/>
              </w:rPr>
              <w:t>环境目标：</w:t>
            </w:r>
            <w:r>
              <w:rPr>
                <w:rFonts w:hint="eastAsia" w:ascii="黑体" w:hAnsi="宋体" w:eastAsia="黑体" w:cs="宋体"/>
                <w:b w:val="0"/>
                <w:bCs w:val="0"/>
                <w:kern w:val="0"/>
                <w:sz w:val="21"/>
                <w:szCs w:val="21"/>
              </w:rPr>
              <w:t xml:space="preserve">         </w:t>
            </w:r>
          </w:p>
          <w:p>
            <w:pPr>
              <w:tabs>
                <w:tab w:val="left" w:pos="1134"/>
                <w:tab w:val="left" w:pos="1276"/>
              </w:tabs>
              <w:spacing w:line="240" w:lineRule="auto"/>
              <w:rPr>
                <w:rFonts w:hint="eastAsia" w:ascii="宋体" w:hAnsi="宋体" w:cs="楷体"/>
                <w:bCs/>
                <w:sz w:val="21"/>
                <w:szCs w:val="21"/>
                <w:lang w:val="en-US" w:eastAsia="zh-CN"/>
              </w:rPr>
            </w:pPr>
            <w:r>
              <w:rPr>
                <w:rFonts w:hint="eastAsia" w:ascii="宋体" w:hAnsi="宋体" w:cs="楷体"/>
                <w:bCs/>
                <w:sz w:val="21"/>
                <w:szCs w:val="21"/>
                <w:lang w:val="en-US" w:eastAsia="zh-CN"/>
              </w:rPr>
              <w:t>1、食堂环境卫生达到国家要求；</w:t>
            </w:r>
          </w:p>
          <w:p>
            <w:pPr>
              <w:tabs>
                <w:tab w:val="left" w:pos="1134"/>
                <w:tab w:val="left" w:pos="1276"/>
              </w:tabs>
              <w:spacing w:line="240" w:lineRule="auto"/>
              <w:rPr>
                <w:rFonts w:hint="eastAsia" w:ascii="宋体" w:hAnsi="宋体" w:cs="楷体"/>
                <w:bCs/>
                <w:sz w:val="21"/>
                <w:szCs w:val="21"/>
                <w:lang w:val="en-US" w:eastAsia="zh-CN"/>
              </w:rPr>
            </w:pPr>
            <w:r>
              <w:rPr>
                <w:rFonts w:hint="eastAsia" w:ascii="宋体" w:hAnsi="宋体" w:cs="楷体"/>
                <w:bCs/>
                <w:sz w:val="21"/>
                <w:szCs w:val="21"/>
                <w:lang w:val="en-US" w:eastAsia="zh-CN"/>
              </w:rPr>
              <w:t>2、固体废弃物分类收集，回收率100%</w:t>
            </w:r>
          </w:p>
          <w:p>
            <w:pPr>
              <w:tabs>
                <w:tab w:val="left" w:pos="1134"/>
                <w:tab w:val="left" w:pos="1276"/>
              </w:tabs>
              <w:spacing w:line="240" w:lineRule="auto"/>
              <w:rPr>
                <w:rFonts w:hint="eastAsia" w:ascii="宋体" w:hAnsi="宋体" w:cs="楷体"/>
                <w:b w:val="0"/>
                <w:bCs w:val="0"/>
                <w:sz w:val="21"/>
                <w:szCs w:val="21"/>
              </w:rPr>
            </w:pPr>
            <w:r>
              <w:rPr>
                <w:rFonts w:hint="eastAsia" w:ascii="宋体" w:hAnsi="宋体" w:cs="楷体"/>
                <w:bCs/>
                <w:sz w:val="21"/>
                <w:szCs w:val="21"/>
                <w:lang w:val="en-US" w:eastAsia="zh-CN"/>
              </w:rPr>
              <w:t xml:space="preserve">3、年环境污染事故（事件)发生为0  </w:t>
            </w:r>
          </w:p>
          <w:p>
            <w:pPr>
              <w:tabs>
                <w:tab w:val="left" w:pos="1134"/>
                <w:tab w:val="left" w:pos="1276"/>
              </w:tabs>
              <w:spacing w:line="240" w:lineRule="auto"/>
              <w:rPr>
                <w:rFonts w:hint="eastAsia" w:ascii="宋体" w:hAnsi="宋体" w:cs="宋体"/>
                <w:b/>
                <w:bCs/>
                <w:kern w:val="0"/>
                <w:sz w:val="21"/>
                <w:szCs w:val="21"/>
              </w:rPr>
            </w:pPr>
            <w:r>
              <w:rPr>
                <w:rFonts w:hint="eastAsia" w:ascii="楷体" w:hAnsi="楷体" w:eastAsia="楷体" w:cs="楷体"/>
                <w:b w:val="0"/>
                <w:bCs w:val="0"/>
                <w:sz w:val="21"/>
                <w:szCs w:val="21"/>
              </w:rPr>
              <w:t xml:space="preserve">  </w:t>
            </w:r>
            <w:r>
              <w:rPr>
                <w:rFonts w:hint="eastAsia" w:ascii="宋体" w:hAnsi="宋体" w:cs="宋体"/>
                <w:b w:val="0"/>
                <w:bCs w:val="0"/>
                <w:kern w:val="0"/>
                <w:sz w:val="21"/>
                <w:szCs w:val="21"/>
              </w:rPr>
              <w:t>职业健康安全目标：</w:t>
            </w:r>
            <w:r>
              <w:rPr>
                <w:rFonts w:hint="eastAsia" w:ascii="宋体" w:hAnsi="宋体" w:cs="宋体"/>
                <w:b/>
                <w:bCs/>
                <w:kern w:val="0"/>
                <w:sz w:val="21"/>
                <w:szCs w:val="21"/>
              </w:rPr>
              <w:t xml:space="preserve">  </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1、火灾事故为0；</w:t>
            </w:r>
          </w:p>
          <w:p>
            <w:pPr>
              <w:tabs>
                <w:tab w:val="left" w:pos="1134"/>
                <w:tab w:val="left" w:pos="1276"/>
              </w:tabs>
              <w:spacing w:line="240" w:lineRule="auto"/>
              <w:rPr>
                <w:rFonts w:hint="eastAsia" w:ascii="宋体" w:hAnsi="宋体" w:cs="楷体"/>
                <w:bCs/>
                <w:sz w:val="21"/>
                <w:szCs w:val="21"/>
              </w:rPr>
            </w:pPr>
            <w:r>
              <w:rPr>
                <w:rFonts w:hint="eastAsia" w:ascii="宋体" w:hAnsi="宋体" w:cs="楷体"/>
                <w:bCs/>
                <w:sz w:val="21"/>
                <w:szCs w:val="21"/>
              </w:rPr>
              <w:t>2、</w:t>
            </w:r>
            <w:r>
              <w:rPr>
                <w:rFonts w:hint="eastAsia" w:ascii="宋体" w:hAnsi="宋体" w:cs="宋体"/>
                <w:kern w:val="0"/>
                <w:sz w:val="21"/>
                <w:szCs w:val="21"/>
              </w:rPr>
              <w:t>食物中毒事故</w:t>
            </w:r>
            <w:r>
              <w:rPr>
                <w:rFonts w:hint="eastAsia" w:ascii="宋体" w:hAnsi="宋体" w:cs="宋体"/>
                <w:kern w:val="0"/>
                <w:sz w:val="21"/>
                <w:szCs w:val="21"/>
                <w:lang w:val="en-US" w:eastAsia="zh-CN"/>
              </w:rPr>
              <w:t>为0</w:t>
            </w:r>
            <w:r>
              <w:rPr>
                <w:rFonts w:hint="eastAsia" w:ascii="宋体" w:hAnsi="宋体" w:cs="楷体"/>
                <w:bCs/>
                <w:sz w:val="21"/>
                <w:szCs w:val="21"/>
              </w:rPr>
              <w:t>；</w:t>
            </w:r>
          </w:p>
          <w:p>
            <w:pPr>
              <w:tabs>
                <w:tab w:val="left" w:pos="1134"/>
                <w:tab w:val="left" w:pos="1276"/>
              </w:tabs>
              <w:spacing w:line="240" w:lineRule="auto"/>
              <w:rPr>
                <w:rFonts w:ascii="宋体" w:hAnsi="宋体"/>
                <w:szCs w:val="21"/>
              </w:rPr>
            </w:pPr>
            <w:r>
              <w:rPr>
                <w:rFonts w:hint="eastAsia" w:ascii="宋体" w:hAnsi="宋体" w:cs="楷体"/>
                <w:bCs/>
                <w:sz w:val="21"/>
                <w:szCs w:val="21"/>
              </w:rPr>
              <w:t>3、</w:t>
            </w:r>
            <w:r>
              <w:rPr>
                <w:rFonts w:hint="eastAsia" w:ascii="宋体" w:hAnsi="宋体" w:eastAsia="华文宋体" w:cs="宋体"/>
                <w:kern w:val="0"/>
                <w:position w:val="-1"/>
                <w:sz w:val="21"/>
                <w:szCs w:val="21"/>
              </w:rPr>
              <w:t>年</w:t>
            </w:r>
            <w:r>
              <w:rPr>
                <w:rFonts w:hint="eastAsia" w:ascii="宋体" w:hAnsi="宋体" w:eastAsia="华文宋体" w:cs="宋体"/>
                <w:kern w:val="0"/>
                <w:position w:val="-1"/>
                <w:sz w:val="21"/>
                <w:szCs w:val="21"/>
                <w:lang w:val="en-US" w:eastAsia="zh-CN"/>
              </w:rPr>
              <w:t>重大安全</w:t>
            </w:r>
            <w:r>
              <w:rPr>
                <w:rFonts w:hint="eastAsia" w:ascii="宋体" w:hAnsi="宋体" w:eastAsia="华文宋体" w:cs="宋体"/>
                <w:kern w:val="0"/>
                <w:position w:val="-1"/>
                <w:sz w:val="21"/>
                <w:szCs w:val="21"/>
              </w:rPr>
              <w:t>事故（事件)发生</w:t>
            </w:r>
            <w:r>
              <w:rPr>
                <w:rFonts w:hint="eastAsia" w:ascii="宋体" w:hAnsi="宋体" w:eastAsia="华文宋体" w:cs="宋体"/>
                <w:kern w:val="0"/>
                <w:sz w:val="21"/>
                <w:szCs w:val="21"/>
              </w:rPr>
              <w:t>为0</w:t>
            </w:r>
            <w:r>
              <w:rPr>
                <w:rFonts w:hint="eastAsia" w:ascii="宋体" w:hAnsi="宋体" w:eastAsia="华文宋体" w:cs="宋体"/>
                <w:kern w:val="0"/>
                <w:sz w:val="21"/>
                <w:szCs w:val="21"/>
                <w:lang w:eastAsia="zh-CN"/>
              </w:rPr>
              <w:t>。</w:t>
            </w:r>
            <w:r>
              <w:rPr>
                <w:rFonts w:hint="eastAsia"/>
                <w:b/>
                <w:bCs/>
                <w:szCs w:val="24"/>
                <w:lang w:eastAsia="zh-CN"/>
              </w:rPr>
              <w:t xml:space="preserve">     </w:t>
            </w:r>
          </w:p>
        </w:tc>
        <w:tc>
          <w:tcPr>
            <w:tcW w:w="1004"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807" w:type="dxa"/>
          </w:tcPr>
          <w:p>
            <w:pPr>
              <w:spacing w:line="440" w:lineRule="exact"/>
              <w:jc w:val="center"/>
              <w:rPr>
                <w:rFonts w:ascii="宋体" w:hAnsi="宋体"/>
                <w:szCs w:val="21"/>
              </w:rPr>
            </w:pPr>
            <w:r>
              <w:rPr>
                <w:rFonts w:hint="eastAsia" w:ascii="宋体" w:hAnsi="宋体"/>
                <w:szCs w:val="21"/>
              </w:rPr>
              <w:t>符合</w:t>
            </w:r>
          </w:p>
        </w:tc>
      </w:tr>
    </w:tbl>
    <w:p>
      <w:pPr>
        <w:spacing w:line="480" w:lineRule="exact"/>
        <w:jc w:val="center"/>
        <w:rPr>
          <w:rFonts w:ascii="隶书" w:hAnsi="宋体" w:eastAsia="隶书"/>
          <w:bCs/>
          <w:color w:val="000000"/>
          <w:sz w:val="36"/>
          <w:szCs w:val="36"/>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51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36"/>
        <w:gridCol w:w="98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14" w:type="dxa"/>
            <w:gridSpan w:val="3"/>
            <w:shd w:val="clear" w:color="auto" w:fill="E6E6E6"/>
            <w:vAlign w:val="center"/>
          </w:tcPr>
          <w:p>
            <w:pPr>
              <w:spacing w:line="0" w:lineRule="atLeast"/>
              <w:jc w:val="center"/>
              <w:rPr>
                <w:rFonts w:hint="default" w:ascii="宋体" w:hAnsi="宋体"/>
                <w:szCs w:val="21"/>
                <w:lang w:val="en-US"/>
              </w:rPr>
            </w:pPr>
            <w:r>
              <w:rPr>
                <w:rFonts w:hint="eastAsia" w:ascii="宋体" w:hAnsi="宋体"/>
                <w:szCs w:val="21"/>
                <w:lang w:val="en-US" w:eastAsia="zh-CN"/>
              </w:rPr>
              <w:t>李林</w:t>
            </w:r>
            <w:r>
              <w:rPr>
                <w:rFonts w:hint="eastAsia" w:ascii="宋体" w:hAnsi="宋体"/>
                <w:szCs w:val="21"/>
                <w:lang w:eastAsia="zh-CN"/>
              </w:rPr>
              <w:t>、</w:t>
            </w:r>
            <w:r>
              <w:rPr>
                <w:rFonts w:hint="eastAsia" w:ascii="宋体" w:hAnsi="宋体"/>
                <w:szCs w:val="21"/>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36"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982"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796"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636" w:type="dxa"/>
          </w:tcPr>
          <w:p>
            <w:pPr>
              <w:spacing w:line="400" w:lineRule="exact"/>
              <w:rPr>
                <w:rFonts w:ascii="宋体" w:hAnsi="宋体"/>
                <w:szCs w:val="21"/>
              </w:rPr>
            </w:pPr>
            <w:r>
              <w:rPr>
                <w:rFonts w:hint="eastAsia" w:ascii="宋体" w:hAnsi="宋体"/>
                <w:szCs w:val="21"/>
              </w:rPr>
              <w:t>建立有《内部审核控制程序》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hint="default" w:ascii="宋体" w:hAnsi="宋体" w:eastAsia="宋体"/>
                <w:szCs w:val="21"/>
                <w:lang w:val="en-US" w:eastAsia="zh-CN"/>
              </w:rPr>
            </w:pPr>
            <w:r>
              <w:rPr>
                <w:rFonts w:hint="eastAsia" w:ascii="宋体" w:hAnsi="宋体"/>
                <w:szCs w:val="21"/>
              </w:rPr>
              <w:t>内审时间：202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ascii="宋体" w:hAnsi="宋体"/>
                <w:szCs w:val="21"/>
                <w:lang w:val="en-US" w:eastAsia="zh-CN"/>
              </w:rPr>
              <w:t>-16日</w:t>
            </w:r>
          </w:p>
          <w:p>
            <w:pPr>
              <w:spacing w:line="400" w:lineRule="exact"/>
              <w:rPr>
                <w:rFonts w:hint="eastAsia" w:ascii="宋体" w:hAnsi="宋体" w:eastAsia="宋体"/>
                <w:szCs w:val="21"/>
              </w:rPr>
            </w:pPr>
            <w:r>
              <w:rPr>
                <w:rFonts w:hint="eastAsia" w:ascii="宋体" w:hAnsi="宋体"/>
                <w:szCs w:val="21"/>
              </w:rPr>
              <w:t>内审组：</w:t>
            </w:r>
            <w:r>
              <w:rPr>
                <w:rFonts w:hint="eastAsia" w:ascii="宋体" w:hAnsi="宋体" w:eastAsia="宋体"/>
                <w:szCs w:val="21"/>
                <w:lang w:eastAsia="zh-CN"/>
              </w:rPr>
              <w:t>罗跃星</w:t>
            </w:r>
            <w:r>
              <w:rPr>
                <w:rFonts w:hint="eastAsia" w:ascii="宋体" w:hAnsi="宋体" w:eastAsia="宋体"/>
                <w:szCs w:val="21"/>
                <w:lang w:val="en-US" w:eastAsia="zh-CN"/>
              </w:rPr>
              <w:t>（组长）、</w:t>
            </w:r>
            <w:r>
              <w:rPr>
                <w:rFonts w:hint="eastAsia" w:ascii="宋体" w:hAnsi="宋体" w:eastAsia="宋体"/>
                <w:szCs w:val="21"/>
                <w:lang w:eastAsia="zh-CN"/>
              </w:rPr>
              <w:t>段怀芳、李亚</w:t>
            </w:r>
            <w:r>
              <w:rPr>
                <w:rFonts w:hint="eastAsia" w:ascii="宋体" w:hAnsi="宋体" w:eastAsia="宋体"/>
                <w:szCs w:val="21"/>
                <w:lang w:val="en-US" w:eastAsia="zh-CN"/>
              </w:rPr>
              <w:t>（组员）</w:t>
            </w:r>
            <w:r>
              <w:rPr>
                <w:rFonts w:hint="eastAsia" w:ascii="宋体" w:hAnsi="宋体" w:eastAsia="宋体"/>
                <w:szCs w:val="21"/>
              </w:rPr>
              <w:t>。</w:t>
            </w:r>
          </w:p>
          <w:p>
            <w:pPr>
              <w:spacing w:line="400" w:lineRule="exact"/>
              <w:rPr>
                <w:rFonts w:ascii="宋体" w:hAnsi="宋体"/>
                <w:szCs w:val="21"/>
              </w:rPr>
            </w:pPr>
            <w:r>
              <w:rPr>
                <w:rFonts w:hint="eastAsia" w:ascii="宋体" w:hAnsi="宋体"/>
                <w:szCs w:val="21"/>
              </w:rPr>
              <w:t>见有：</w:t>
            </w:r>
            <w:r>
              <w:rPr>
                <w:rFonts w:hint="eastAsia" w:ascii="宋体" w:hAnsi="宋体" w:eastAsia="宋体"/>
                <w:szCs w:val="21"/>
              </w:rPr>
              <w:t>《内审不符合项报告》</w:t>
            </w:r>
            <w:r>
              <w:rPr>
                <w:rFonts w:hint="eastAsia" w:ascii="宋体" w:hAnsi="宋体" w:eastAsia="宋体"/>
                <w:szCs w:val="21"/>
                <w:lang w:val="en-US" w:eastAsia="zh-CN"/>
              </w:rPr>
              <w:t>2</w:t>
            </w:r>
            <w:r>
              <w:rPr>
                <w:rFonts w:hint="eastAsia" w:ascii="宋体" w:hAnsi="宋体" w:eastAsia="宋体"/>
                <w:szCs w:val="21"/>
              </w:rPr>
              <w:t>份，涉及</w:t>
            </w:r>
            <w:r>
              <w:rPr>
                <w:rFonts w:hint="eastAsia" w:ascii="宋体" w:hAnsi="宋体" w:eastAsia="宋体"/>
                <w:szCs w:val="21"/>
                <w:lang w:val="en-US" w:eastAsia="zh-CN"/>
              </w:rPr>
              <w:t>人事部Q/</w:t>
            </w:r>
            <w:r>
              <w:rPr>
                <w:rFonts w:hint="eastAsia" w:ascii="宋体" w:hAnsi="宋体" w:eastAsia="宋体"/>
                <w:szCs w:val="21"/>
              </w:rPr>
              <w:t>E</w:t>
            </w:r>
            <w:r>
              <w:rPr>
                <w:rFonts w:hint="eastAsia" w:ascii="宋体" w:hAnsi="宋体" w:eastAsia="宋体"/>
                <w:szCs w:val="21"/>
                <w:lang w:val="en-US" w:eastAsia="zh-CN"/>
              </w:rPr>
              <w:t>/S7</w:t>
            </w: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条款查</w:t>
            </w:r>
            <w:r>
              <w:rPr>
                <w:rFonts w:hint="eastAsia" w:ascii="宋体" w:hAnsi="宋体" w:eastAsia="宋体"/>
                <w:szCs w:val="21"/>
                <w:lang w:val="en-US" w:eastAsia="zh-CN"/>
              </w:rPr>
              <w:t>公司2021年的培训计划</w:t>
            </w:r>
            <w:r>
              <w:rPr>
                <w:rFonts w:hint="eastAsia" w:ascii="宋体" w:hAnsi="宋体" w:eastAsia="宋体"/>
                <w:szCs w:val="21"/>
              </w:rPr>
              <w:t>,</w:t>
            </w:r>
            <w:r>
              <w:rPr>
                <w:rFonts w:hint="eastAsia" w:ascii="宋体" w:hAnsi="宋体" w:eastAsia="宋体"/>
                <w:szCs w:val="21"/>
                <w:lang w:val="en-US" w:eastAsia="zh-CN"/>
              </w:rPr>
              <w:t>未见对体系培训</w:t>
            </w:r>
            <w:r>
              <w:rPr>
                <w:rFonts w:hint="eastAsia" w:ascii="宋体" w:hAnsi="宋体" w:eastAsia="宋体"/>
                <w:szCs w:val="21"/>
              </w:rPr>
              <w:t>的证据.</w:t>
            </w:r>
            <w:r>
              <w:rPr>
                <w:rFonts w:hint="eastAsia" w:ascii="宋体" w:hAnsi="宋体" w:eastAsia="宋体"/>
                <w:szCs w:val="21"/>
                <w:lang w:val="en-US" w:eastAsia="zh-CN"/>
              </w:rPr>
              <w:t>和质保部（食堂）Q</w:t>
            </w:r>
            <w:r>
              <w:rPr>
                <w:rFonts w:hint="eastAsia" w:ascii="宋体" w:hAnsi="宋体" w:eastAsia="宋体"/>
                <w:szCs w:val="21"/>
              </w:rPr>
              <w:t>7.1.3</w:t>
            </w:r>
            <w:r>
              <w:rPr>
                <w:rFonts w:hint="eastAsia" w:ascii="宋体" w:hAnsi="宋体" w:eastAsia="宋体"/>
                <w:szCs w:val="21"/>
                <w:lang w:val="en-US" w:eastAsia="zh-CN"/>
              </w:rPr>
              <w:t>条款</w:t>
            </w:r>
            <w:r>
              <w:rPr>
                <w:rFonts w:hint="eastAsia" w:ascii="宋体" w:hAnsi="宋体" w:eastAsia="宋体"/>
                <w:szCs w:val="21"/>
              </w:rPr>
              <w:t>不能提供对本部门202</w:t>
            </w:r>
            <w:r>
              <w:rPr>
                <w:rFonts w:hint="eastAsia" w:ascii="宋体" w:hAnsi="宋体" w:eastAsia="宋体"/>
                <w:szCs w:val="21"/>
                <w:lang w:val="en-US" w:eastAsia="zh-CN"/>
              </w:rPr>
              <w:t>1</w:t>
            </w:r>
            <w:r>
              <w:rPr>
                <w:rFonts w:hint="eastAsia" w:ascii="宋体" w:hAnsi="宋体" w:eastAsia="宋体"/>
                <w:szCs w:val="21"/>
              </w:rPr>
              <w:t>年度设备维保计划的证据</w:t>
            </w:r>
            <w:r>
              <w:rPr>
                <w:rFonts w:hint="eastAsia" w:ascii="宋体" w:hAnsi="宋体" w:eastAsia="宋体"/>
                <w:szCs w:val="21"/>
                <w:lang w:val="en-US" w:eastAsia="zh-CN"/>
              </w:rPr>
              <w:t>,</w:t>
            </w:r>
            <w:r>
              <w:rPr>
                <w:rFonts w:hint="eastAsia" w:ascii="宋体" w:hAnsi="宋体" w:eastAsia="宋体"/>
                <w:szCs w:val="21"/>
              </w:rPr>
              <w:t>针对该不符合项，</w:t>
            </w:r>
            <w:r>
              <w:rPr>
                <w:rFonts w:hint="eastAsia" w:ascii="宋体" w:hAnsi="宋体"/>
                <w:szCs w:val="21"/>
              </w:rPr>
              <w:t>已及时采取纠正措施后，经内审员验证关闭。</w:t>
            </w:r>
          </w:p>
          <w:p>
            <w:pPr>
              <w:spacing w:line="400" w:lineRule="exact"/>
              <w:rPr>
                <w:rFonts w:ascii="宋体" w:hAnsi="宋体"/>
                <w:szCs w:val="21"/>
              </w:rPr>
            </w:pPr>
            <w:r>
              <w:rPr>
                <w:rFonts w:hint="eastAsia" w:ascii="宋体" w:hAnsi="宋体"/>
                <w:szCs w:val="21"/>
              </w:rPr>
              <w:t>有《内部审核报告》，有审核结论。</w:t>
            </w:r>
          </w:p>
        </w:tc>
        <w:tc>
          <w:tcPr>
            <w:tcW w:w="982"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szCs w:val="21"/>
              </w:rPr>
            </w:pPr>
          </w:p>
        </w:tc>
        <w:tc>
          <w:tcPr>
            <w:tcW w:w="796"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tc>
        <w:tc>
          <w:tcPr>
            <w:tcW w:w="9636" w:type="dxa"/>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日由总</w:t>
            </w:r>
            <w:r>
              <w:rPr>
                <w:rFonts w:hint="eastAsia" w:ascii="宋体" w:hAnsi="宋体" w:eastAsia="宋体"/>
                <w:kern w:val="0"/>
                <w:szCs w:val="21"/>
              </w:rPr>
              <w:t>经理</w:t>
            </w:r>
            <w:r>
              <w:rPr>
                <w:rFonts w:hint="eastAsia" w:ascii="宋体" w:hAnsi="宋体" w:eastAsia="宋体"/>
                <w:kern w:val="0"/>
                <w:szCs w:val="21"/>
                <w:lang w:val="en-US" w:eastAsia="zh-CN"/>
              </w:rPr>
              <w:t>史天昊</w:t>
            </w:r>
            <w:r>
              <w:rPr>
                <w:rFonts w:hint="eastAsia" w:ascii="宋体" w:hAnsi="宋体" w:eastAsia="宋体"/>
                <w:kern w:val="0"/>
                <w:szCs w:val="21"/>
              </w:rPr>
              <w:t>主持完成</w:t>
            </w:r>
            <w:r>
              <w:rPr>
                <w:rFonts w:hint="eastAsia" w:ascii="宋体" w:hAnsi="宋体"/>
                <w:szCs w:val="21"/>
              </w:rPr>
              <w:t>。</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ascii="宋体" w:hAnsi="宋体"/>
                <w:kern w:val="0"/>
                <w:szCs w:val="21"/>
              </w:rPr>
            </w:pPr>
          </w:p>
          <w:p>
            <w:pPr>
              <w:pStyle w:val="4"/>
              <w:tabs>
                <w:tab w:val="left" w:pos="560"/>
              </w:tabs>
              <w:jc w:val="left"/>
              <w:rPr>
                <w:rFonts w:ascii="宋体" w:hAnsi="宋体"/>
                <w:kern w:val="0"/>
                <w:szCs w:val="21"/>
                <w:u w:val="single"/>
              </w:rPr>
            </w:pPr>
            <w:r>
              <w:rPr>
                <w:rFonts w:hint="eastAsia" w:ascii="宋体" w:hAnsi="宋体"/>
                <w:kern w:val="0"/>
                <w:szCs w:val="21"/>
              </w:rPr>
              <w:t>提出以下改进</w:t>
            </w:r>
            <w:r>
              <w:rPr>
                <w:rFonts w:hint="eastAsia" w:ascii="宋体" w:hAnsi="宋体"/>
                <w:kern w:val="0"/>
                <w:sz w:val="21"/>
                <w:szCs w:val="21"/>
              </w:rPr>
              <w:t>内容：</w:t>
            </w:r>
            <w:r>
              <w:rPr>
                <w:rFonts w:hint="eastAsia" w:ascii="Calibri" w:hAnsi="Calibri"/>
                <w:sz w:val="21"/>
                <w:szCs w:val="21"/>
              </w:rPr>
              <w:t>1、提公</w:t>
            </w:r>
            <w:r>
              <w:rPr>
                <w:rFonts w:hint="eastAsia" w:ascii="Calibri" w:hAnsi="Calibri"/>
                <w:sz w:val="21"/>
                <w:szCs w:val="21"/>
                <w:lang w:val="en-US" w:eastAsia="zh-CN"/>
              </w:rPr>
              <w:t>高</w:t>
            </w:r>
            <w:r>
              <w:rPr>
                <w:rFonts w:hint="eastAsia" w:ascii="Calibri" w:hAnsi="Calibri"/>
                <w:sz w:val="21"/>
                <w:szCs w:val="21"/>
              </w:rPr>
              <w:t>司员工的安全意识</w:t>
            </w:r>
            <w:r>
              <w:rPr>
                <w:rFonts w:hint="eastAsia" w:ascii="Calibri" w:hAnsi="Calibri"/>
                <w:sz w:val="21"/>
                <w:szCs w:val="21"/>
                <w:lang w:val="en-US" w:eastAsia="zh-CN"/>
              </w:rPr>
              <w:t>；</w:t>
            </w:r>
            <w:r>
              <w:rPr>
                <w:sz w:val="21"/>
                <w:szCs w:val="21"/>
              </w:rPr>
              <w:t>2、</w:t>
            </w:r>
            <w:r>
              <w:rPr>
                <w:rFonts w:hint="eastAsia"/>
                <w:sz w:val="21"/>
                <w:szCs w:val="21"/>
                <w:lang w:val="en-US" w:eastAsia="zh-CN"/>
              </w:rPr>
              <w:t>对食堂</w:t>
            </w:r>
            <w:r>
              <w:rPr>
                <w:rFonts w:hint="eastAsia"/>
                <w:sz w:val="21"/>
                <w:szCs w:val="21"/>
              </w:rPr>
              <w:t>管理</w:t>
            </w:r>
            <w:r>
              <w:rPr>
                <w:rFonts w:hint="eastAsia"/>
                <w:sz w:val="21"/>
                <w:szCs w:val="21"/>
                <w:lang w:val="en-US" w:eastAsia="zh-CN"/>
              </w:rPr>
              <w:t>制度应根据食堂的实际运行编制</w:t>
            </w:r>
            <w:r>
              <w:rPr>
                <w:rFonts w:hint="eastAsia" w:ascii="宋体" w:hAnsi="宋体"/>
                <w:kern w:val="0"/>
                <w:sz w:val="21"/>
                <w:szCs w:val="21"/>
              </w:rPr>
              <w:t>。</w:t>
            </w:r>
          </w:p>
        </w:tc>
        <w:tc>
          <w:tcPr>
            <w:tcW w:w="982"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szCs w:val="21"/>
              </w:rPr>
            </w:pPr>
          </w:p>
        </w:tc>
        <w:tc>
          <w:tcPr>
            <w:tcW w:w="796"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bl>
    <w:p>
      <w:r>
        <w:rPr>
          <w:rFonts w:hint="eastAsia"/>
        </w:rPr>
        <w:t>说明：不符合标注N</w:t>
      </w:r>
    </w:p>
    <w:p>
      <w:pPr>
        <w:spacing w:line="480" w:lineRule="exact"/>
        <w:jc w:val="center"/>
        <w:rPr>
          <w:rFonts w:ascii="隶书" w:hAnsi="宋体" w:eastAsia="隶书"/>
          <w:bCs/>
          <w:color w:val="000000"/>
          <w:sz w:val="36"/>
          <w:szCs w:val="36"/>
        </w:rPr>
      </w:pPr>
    </w:p>
    <w:p/>
    <w:p/>
    <w:tbl>
      <w:tblPr>
        <w:tblStyle w:val="8"/>
        <w:tblW w:w="151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36"/>
        <w:gridCol w:w="98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14" w:type="dxa"/>
            <w:gridSpan w:val="3"/>
            <w:shd w:val="clear" w:color="auto" w:fill="E6E6E6"/>
            <w:vAlign w:val="center"/>
          </w:tcPr>
          <w:p>
            <w:pPr>
              <w:spacing w:line="0" w:lineRule="atLeast"/>
              <w:jc w:val="center"/>
              <w:rPr>
                <w:rFonts w:hint="default" w:ascii="宋体" w:hAnsi="宋体"/>
                <w:szCs w:val="21"/>
                <w:lang w:val="en-US"/>
              </w:rPr>
            </w:pPr>
            <w:r>
              <w:rPr>
                <w:rFonts w:hint="eastAsia" w:ascii="宋体" w:hAnsi="宋体"/>
                <w:szCs w:val="21"/>
                <w:lang w:val="en-US" w:eastAsia="zh-CN"/>
              </w:rPr>
              <w:t>文平</w:t>
            </w:r>
            <w:r>
              <w:rPr>
                <w:rFonts w:hint="eastAsia" w:ascii="宋体" w:hAnsi="宋体"/>
                <w:szCs w:val="21"/>
                <w:lang w:eastAsia="zh-CN"/>
              </w:rPr>
              <w:t>、</w:t>
            </w:r>
            <w:r>
              <w:rPr>
                <w:rFonts w:hint="eastAsia" w:ascii="宋体" w:hAnsi="宋体"/>
                <w:szCs w:val="21"/>
                <w:lang w:val="en-US" w:eastAsia="zh-CN"/>
              </w:rPr>
              <w:t>韦会均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636"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982"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796"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环评报告及环评验收</w:t>
            </w:r>
          </w:p>
          <w:p>
            <w:pPr>
              <w:spacing w:line="400" w:lineRule="exact"/>
              <w:rPr>
                <w:szCs w:val="21"/>
              </w:rPr>
            </w:pPr>
            <w:r>
              <w:rPr>
                <w:rFonts w:hint="eastAsia"/>
                <w:szCs w:val="21"/>
              </w:rPr>
              <w:t>安评报告及安评验收</w:t>
            </w:r>
          </w:p>
          <w:p>
            <w:pPr>
              <w:spacing w:line="400" w:lineRule="exact"/>
              <w:rPr>
                <w:szCs w:val="21"/>
              </w:rPr>
            </w:pPr>
          </w:p>
          <w:p>
            <w:pPr>
              <w:spacing w:line="360" w:lineRule="auto"/>
              <w:rPr>
                <w:szCs w:val="21"/>
              </w:rPr>
            </w:pPr>
            <w:r>
              <w:rPr>
                <w:rFonts w:hint="eastAsia"/>
                <w:szCs w:val="21"/>
              </w:rPr>
              <w:t>执行的产品标准（QMS）</w:t>
            </w:r>
          </w:p>
          <w:p>
            <w:pPr>
              <w:spacing w:line="360" w:lineRule="auto"/>
              <w:rPr>
                <w:szCs w:val="21"/>
              </w:rPr>
            </w:pPr>
          </w:p>
          <w:p>
            <w:pPr>
              <w:spacing w:line="360" w:lineRule="auto"/>
              <w:rPr>
                <w:rFonts w:hint="eastAsia"/>
                <w:szCs w:val="21"/>
              </w:rPr>
            </w:pPr>
          </w:p>
          <w:p>
            <w:pPr>
              <w:spacing w:line="360" w:lineRule="auto"/>
              <w:rPr>
                <w:rFonts w:hint="eastAsia"/>
                <w:szCs w:val="21"/>
              </w:rPr>
            </w:pPr>
          </w:p>
          <w:p>
            <w:pPr>
              <w:spacing w:line="480" w:lineRule="auto"/>
              <w:rPr>
                <w:szCs w:val="21"/>
              </w:rPr>
            </w:pPr>
            <w:r>
              <w:rPr>
                <w:rFonts w:hint="eastAsia"/>
                <w:szCs w:val="21"/>
              </w:rPr>
              <w:t>执行的排污标准（EMS）</w:t>
            </w:r>
          </w:p>
          <w:p>
            <w:pPr>
              <w:spacing w:line="480" w:lineRule="auto"/>
              <w:rPr>
                <w:szCs w:val="21"/>
              </w:rPr>
            </w:pPr>
            <w:r>
              <w:rPr>
                <w:rFonts w:hint="eastAsia"/>
                <w:szCs w:val="21"/>
              </w:rPr>
              <w:t>执行的安全法规（OHSMS）</w:t>
            </w:r>
          </w:p>
          <w:p>
            <w:pPr>
              <w:spacing w:line="360" w:lineRule="auto"/>
              <w:rPr>
                <w:szCs w:val="21"/>
              </w:rPr>
            </w:pPr>
            <w:r>
              <w:rPr>
                <w:rFonts w:hint="eastAsia"/>
                <w:szCs w:val="21"/>
              </w:rPr>
              <w:t xml:space="preserve">合规性评价报告 </w:t>
            </w:r>
          </w:p>
          <w:p>
            <w:pPr>
              <w:spacing w:line="360" w:lineRule="auto"/>
              <w:rPr>
                <w:szCs w:val="21"/>
              </w:rPr>
            </w:pPr>
            <w:r>
              <w:rPr>
                <w:rFonts w:hint="eastAsia"/>
                <w:szCs w:val="21"/>
              </w:rPr>
              <w:t>环境相关监测报告（EMS）</w:t>
            </w:r>
          </w:p>
          <w:p>
            <w:pPr>
              <w:spacing w:line="400" w:lineRule="exact"/>
              <w:rPr>
                <w:szCs w:val="21"/>
              </w:rPr>
            </w:pPr>
            <w:r>
              <w:rPr>
                <w:rFonts w:hint="eastAsia"/>
                <w:szCs w:val="21"/>
              </w:rPr>
              <w:t>职业健康相关监测报告（OHSMS）</w:t>
            </w:r>
          </w:p>
          <w:p>
            <w:pPr>
              <w:spacing w:line="400" w:lineRule="exact"/>
              <w:rPr>
                <w:rFonts w:ascii="宋体" w:hAnsi="宋体"/>
                <w:szCs w:val="21"/>
              </w:rPr>
            </w:pPr>
            <w:r>
              <w:rPr>
                <w:rFonts w:hint="eastAsia"/>
                <w:szCs w:val="21"/>
              </w:rPr>
              <w:t>产品质量监督抽查情况（QMS）</w:t>
            </w:r>
          </w:p>
        </w:tc>
        <w:tc>
          <w:tcPr>
            <w:tcW w:w="9636" w:type="dxa"/>
          </w:tcPr>
          <w:p>
            <w:pPr>
              <w:spacing w:line="400" w:lineRule="exact"/>
              <w:rPr>
                <w:szCs w:val="21"/>
              </w:rPr>
            </w:pP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中华人民共和国消费者权益法</w:t>
            </w:r>
            <w:r>
              <w:rPr>
                <w:rFonts w:hint="eastAsia" w:ascii="宋体" w:hAnsi="宋体"/>
                <w:szCs w:val="21"/>
              </w:rPr>
              <w:t>等</w:t>
            </w:r>
          </w:p>
          <w:p>
            <w:pPr>
              <w:spacing w:line="400" w:lineRule="exact"/>
              <w:rPr>
                <w:rFonts w:hint="eastAsia" w:ascii="宋体" w:hAnsi="宋体"/>
                <w:szCs w:val="21"/>
              </w:rPr>
            </w:pPr>
          </w:p>
          <w:p>
            <w:pPr>
              <w:numPr>
                <w:ilvl w:val="0"/>
                <w:numId w:val="0"/>
              </w:numPr>
              <w:spacing w:line="400" w:lineRule="exact"/>
              <w:rPr>
                <w:rFonts w:ascii="宋体" w:hAnsi="宋体"/>
                <w:szCs w:val="21"/>
              </w:rPr>
            </w:pPr>
            <w:r>
              <w:rPr>
                <w:rFonts w:hint="eastAsia" w:ascii="宋体" w:hAnsi="宋体"/>
                <w:szCs w:val="21"/>
              </w:rPr>
              <w:t>不适用</w:t>
            </w:r>
          </w:p>
          <w:p>
            <w:pPr>
              <w:numPr>
                <w:ilvl w:val="0"/>
                <w:numId w:val="0"/>
              </w:numPr>
              <w:spacing w:line="400" w:lineRule="exact"/>
              <w:rPr>
                <w:rFonts w:ascii="宋体" w:hAnsi="宋体"/>
                <w:szCs w:val="21"/>
              </w:rPr>
            </w:pPr>
            <w:r>
              <w:rPr>
                <w:rFonts w:hint="eastAsia" w:ascii="宋体" w:hAnsi="宋体"/>
                <w:szCs w:val="21"/>
              </w:rPr>
              <w:t>不适用</w:t>
            </w:r>
          </w:p>
          <w:p>
            <w:pPr>
              <w:spacing w:line="400" w:lineRule="exact"/>
              <w:rPr>
                <w:rFonts w:hint="eastAsia" w:ascii="宋体" w:hAnsi="宋体"/>
                <w:sz w:val="21"/>
                <w:szCs w:val="21"/>
              </w:rPr>
            </w:pPr>
          </w:p>
          <w:p>
            <w:pPr>
              <w:spacing w:line="400" w:lineRule="exact"/>
              <w:rPr>
                <w:rFonts w:hint="eastAsia" w:ascii="宋体" w:hAnsi="宋体" w:cs="Arial"/>
                <w:color w:val="000000"/>
                <w:sz w:val="21"/>
                <w:szCs w:val="21"/>
                <w:shd w:val="clear" w:color="auto" w:fill="FFFFFF"/>
              </w:rPr>
            </w:pPr>
            <w:r>
              <w:rPr>
                <w:rFonts w:hint="eastAsia" w:ascii="宋体" w:hAnsi="宋体"/>
                <w:sz w:val="21"/>
                <w:szCs w:val="21"/>
              </w:rPr>
              <w:t>《</w:t>
            </w:r>
            <w:r>
              <w:rPr>
                <w:rFonts w:hint="eastAsia" w:ascii="宋体" w:hAnsi="宋体" w:eastAsia="宋体" w:cs="宋体"/>
                <w:b w:val="0"/>
                <w:bCs w:val="0"/>
                <w:color w:val="000000"/>
                <w:sz w:val="21"/>
                <w:szCs w:val="21"/>
                <w:lang w:eastAsia="zh-CN"/>
              </w:rPr>
              <w:t>食品企业通用卫生规范</w:t>
            </w:r>
            <w:r>
              <w:rPr>
                <w:rFonts w:hint="eastAsia" w:ascii="宋体" w:hAnsi="宋体"/>
                <w:sz w:val="21"/>
                <w:szCs w:val="21"/>
                <w:lang w:eastAsia="zh-CN"/>
              </w:rPr>
              <w:t>》</w:t>
            </w:r>
            <w:r>
              <w:rPr>
                <w:rFonts w:hint="eastAsia" w:ascii="宋体" w:hAnsi="宋体" w:eastAsia="宋体" w:cs="宋体"/>
                <w:b w:val="0"/>
                <w:bCs w:val="0"/>
                <w:color w:val="000000"/>
                <w:sz w:val="21"/>
                <w:szCs w:val="21"/>
                <w:lang w:eastAsia="zh-CN"/>
              </w:rPr>
              <w:t>GB14881-2013、《</w:t>
            </w:r>
            <w:r>
              <w:rPr>
                <w:rFonts w:hint="eastAsia" w:ascii="宋体" w:hAnsi="宋体" w:eastAsia="宋体" w:cs="宋体"/>
                <w:b w:val="0"/>
                <w:bCs w:val="0"/>
                <w:color w:val="000000"/>
                <w:sz w:val="21"/>
                <w:szCs w:val="21"/>
                <w:lang w:val="en-US" w:eastAsia="zh-CN"/>
              </w:rPr>
              <w:t>食品安全管理体系 餐饮业要求</w:t>
            </w:r>
            <w:r>
              <w:rPr>
                <w:rFonts w:hint="eastAsia" w:ascii="宋体" w:hAnsi="宋体" w:eastAsia="宋体" w:cs="宋体"/>
                <w:b w:val="0"/>
                <w:bCs w:val="0"/>
                <w:color w:val="000000"/>
                <w:sz w:val="21"/>
                <w:szCs w:val="21"/>
                <w:lang w:eastAsia="zh-CN"/>
              </w:rPr>
              <w:t>》GB/T 27306-2008、《</w:t>
            </w:r>
            <w:r>
              <w:rPr>
                <w:rFonts w:hint="eastAsia" w:ascii="宋体" w:hAnsi="宋体" w:eastAsia="宋体" w:cs="宋体"/>
                <w:b w:val="0"/>
                <w:bCs w:val="0"/>
                <w:color w:val="000000"/>
                <w:sz w:val="21"/>
                <w:szCs w:val="21"/>
                <w:lang w:val="en-US" w:eastAsia="zh-CN"/>
              </w:rPr>
              <w:t>餐饮企业经营规范》SB/T 10426-2007、《餐饮服务突发事件应急处置规范》SB/T 11047-2013、《餐饮烹炸操作规范》SB/T 11168-2016</w:t>
            </w:r>
            <w:r>
              <w:rPr>
                <w:rFonts w:hint="eastAsia" w:ascii="宋体" w:hAnsi="宋体" w:cs="宋体"/>
                <w:b w:val="0"/>
                <w:bCs w:val="0"/>
                <w:color w:val="000000"/>
                <w:sz w:val="21"/>
                <w:szCs w:val="21"/>
                <w:lang w:val="en-US" w:eastAsia="zh-CN"/>
              </w:rPr>
              <w:t>、《合同法》、《食品安全法》、《食品卫生法》、《餐饮企业食品卫生管理条例》</w:t>
            </w:r>
            <w:r>
              <w:rPr>
                <w:rFonts w:hint="eastAsia" w:ascii="宋体" w:hAnsi="宋体" w:eastAsia="宋体" w:cs="宋体"/>
                <w:b w:val="0"/>
                <w:bCs w:val="0"/>
                <w:color w:val="000000"/>
                <w:sz w:val="21"/>
                <w:szCs w:val="21"/>
                <w:lang w:val="en-US" w:eastAsia="zh-CN"/>
              </w:rPr>
              <w:t>等</w:t>
            </w:r>
            <w:r>
              <w:rPr>
                <w:rFonts w:hint="eastAsia" w:ascii="宋体" w:hAnsi="宋体" w:cs="Arial"/>
                <w:color w:val="000000"/>
                <w:sz w:val="21"/>
                <w:szCs w:val="21"/>
                <w:shd w:val="clear" w:color="auto" w:fill="FFFFFF"/>
              </w:rPr>
              <w:t>。</w:t>
            </w:r>
          </w:p>
          <w:p>
            <w:pPr>
              <w:rPr>
                <w:rFonts w:hint="eastAsia" w:ascii="宋体" w:hAnsi="宋体"/>
                <w:sz w:val="21"/>
                <w:szCs w:val="21"/>
              </w:rPr>
            </w:pPr>
            <w:r>
              <w:rPr>
                <w:rFonts w:hint="eastAsia" w:ascii="宋体" w:hAnsi="宋体"/>
                <w:sz w:val="21"/>
                <w:szCs w:val="21"/>
              </w:rPr>
              <w:t>污水综合排放标准（</w:t>
            </w:r>
            <w:r>
              <w:rPr>
                <w:rFonts w:ascii="宋体" w:hAnsi="宋体"/>
                <w:sz w:val="21"/>
                <w:szCs w:val="21"/>
              </w:rPr>
              <w:t>GB</w:t>
            </w:r>
            <w:r>
              <w:rPr>
                <w:rFonts w:hint="eastAsia" w:ascii="宋体" w:hAnsi="宋体"/>
                <w:sz w:val="21"/>
                <w:szCs w:val="21"/>
              </w:rPr>
              <w:t>8978</w:t>
            </w:r>
            <w:r>
              <w:rPr>
                <w:rFonts w:ascii="宋体" w:hAnsi="宋体"/>
                <w:sz w:val="21"/>
                <w:szCs w:val="21"/>
              </w:rPr>
              <w:t>-</w:t>
            </w:r>
            <w:r>
              <w:rPr>
                <w:rFonts w:hint="eastAsia" w:ascii="宋体" w:hAnsi="宋体"/>
                <w:sz w:val="21"/>
                <w:szCs w:val="21"/>
              </w:rPr>
              <w:t>1996）三级、大气污染物综合排放标准（DB50/418-2016）、工业企业厂界环境噪声排放标准（GB12348-2008）3类</w:t>
            </w:r>
          </w:p>
          <w:p>
            <w:pPr>
              <w:rPr>
                <w:rFonts w:hint="eastAsia" w:ascii="宋体" w:hAnsi="宋体" w:eastAsia="宋体" w:cs="Times New Roman"/>
                <w:b w:val="0"/>
                <w:bCs w:val="0"/>
                <w:color w:val="auto"/>
                <w:kern w:val="2"/>
                <w:sz w:val="21"/>
                <w:szCs w:val="21"/>
                <w:lang w:val="en-US" w:eastAsia="zh-CN" w:bidi="ar-SA"/>
              </w:rPr>
            </w:pPr>
            <w:r>
              <w:rPr>
                <w:rFonts w:hint="eastAsia" w:ascii="宋体" w:hAnsi="宋体"/>
                <w:szCs w:val="21"/>
              </w:rPr>
              <w:t>中华人民共和国安全消防法、</w:t>
            </w:r>
            <w:r>
              <w:rPr>
                <w:rFonts w:hint="eastAsia" w:ascii="宋体" w:hAnsi="宋体"/>
                <w:color w:val="000000"/>
                <w:szCs w:val="21"/>
              </w:rPr>
              <w:t>中华人民共和国劳动合同法、</w:t>
            </w:r>
            <w:r>
              <w:rPr>
                <w:rFonts w:hint="eastAsia" w:ascii="宋体" w:hAnsi="宋体" w:cs="宋体"/>
                <w:color w:val="000000"/>
                <w:szCs w:val="21"/>
              </w:rPr>
              <w:t>中华人民共和国安全生产法等</w:t>
            </w:r>
            <w:r>
              <w:rPr>
                <w:rFonts w:hint="eastAsia" w:ascii="宋体" w:hAnsi="宋体" w:cs="宋体"/>
                <w:color w:val="000000"/>
                <w:szCs w:val="21"/>
                <w:lang w:eastAsia="zh-CN"/>
              </w:rPr>
              <w:t>。</w:t>
            </w:r>
          </w:p>
          <w:p>
            <w:pPr>
              <w:spacing w:line="360" w:lineRule="auto"/>
              <w:rPr>
                <w:szCs w:val="21"/>
              </w:rPr>
            </w:pPr>
          </w:p>
          <w:p>
            <w:pPr>
              <w:spacing w:line="360" w:lineRule="auto"/>
              <w:rPr>
                <w:szCs w:val="21"/>
                <w:highlight w:val="none"/>
              </w:rPr>
            </w:pPr>
            <w:r>
              <w:rPr>
                <w:rFonts w:hint="eastAsia"/>
                <w:szCs w:val="21"/>
                <w:highlight w:val="none"/>
              </w:rPr>
              <w:t>202</w:t>
            </w:r>
            <w:r>
              <w:rPr>
                <w:rFonts w:hint="eastAsia"/>
                <w:szCs w:val="21"/>
                <w:highlight w:val="none"/>
                <w:lang w:val="en-US" w:eastAsia="zh-CN"/>
              </w:rPr>
              <w:t>1</w:t>
            </w:r>
            <w:r>
              <w:rPr>
                <w:rFonts w:hint="eastAsia"/>
                <w:szCs w:val="21"/>
                <w:highlight w:val="none"/>
              </w:rPr>
              <w:t>年</w:t>
            </w:r>
            <w:r>
              <w:rPr>
                <w:rFonts w:hint="eastAsia"/>
                <w:szCs w:val="21"/>
                <w:highlight w:val="none"/>
                <w:lang w:val="en-US" w:eastAsia="zh-CN"/>
              </w:rPr>
              <w:t>1</w:t>
            </w:r>
            <w:r>
              <w:rPr>
                <w:rFonts w:hint="eastAsia"/>
                <w:szCs w:val="21"/>
                <w:highlight w:val="none"/>
              </w:rPr>
              <w:t>月</w:t>
            </w:r>
            <w:r>
              <w:rPr>
                <w:rFonts w:hint="eastAsia"/>
                <w:szCs w:val="21"/>
                <w:highlight w:val="none"/>
                <w:lang w:val="en-US" w:eastAsia="zh-CN"/>
              </w:rPr>
              <w:t>12</w:t>
            </w:r>
            <w:r>
              <w:rPr>
                <w:rFonts w:hint="eastAsia"/>
                <w:szCs w:val="21"/>
                <w:highlight w:val="none"/>
              </w:rPr>
              <w:t>日进行了合规性评价</w:t>
            </w:r>
          </w:p>
          <w:p>
            <w:pPr>
              <w:spacing w:line="360" w:lineRule="auto"/>
              <w:rPr>
                <w:szCs w:val="21"/>
              </w:rPr>
            </w:pPr>
            <w:r>
              <w:rPr>
                <w:rFonts w:hint="eastAsia"/>
                <w:szCs w:val="21"/>
              </w:rPr>
              <w:t>无</w:t>
            </w:r>
          </w:p>
          <w:p>
            <w:pPr>
              <w:spacing w:line="400" w:lineRule="exact"/>
              <w:rPr>
                <w:szCs w:val="21"/>
              </w:rPr>
            </w:pPr>
            <w:r>
              <w:rPr>
                <w:rFonts w:hint="eastAsia"/>
                <w:szCs w:val="21"/>
              </w:rPr>
              <w:t>无</w:t>
            </w:r>
          </w:p>
          <w:p>
            <w:pPr>
              <w:spacing w:line="400" w:lineRule="exact"/>
              <w:rPr>
                <w:rFonts w:ascii="宋体" w:hAnsi="宋体"/>
                <w:szCs w:val="21"/>
              </w:rPr>
            </w:pPr>
            <w:r>
              <w:rPr>
                <w:rFonts w:hint="eastAsia"/>
                <w:szCs w:val="21"/>
              </w:rPr>
              <w:t>无质量监督抽查。</w:t>
            </w:r>
          </w:p>
        </w:tc>
        <w:tc>
          <w:tcPr>
            <w:tcW w:w="982" w:type="dxa"/>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796" w:type="dxa"/>
          </w:tcPr>
          <w:p>
            <w:pPr>
              <w:spacing w:line="400" w:lineRule="exact"/>
            </w:pPr>
            <w:r>
              <w:rPr>
                <w:rFonts w:hint="eastAsia"/>
              </w:rPr>
              <w:t>符合</w:t>
            </w: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jc w:val="center"/>
            </w:pPr>
          </w:p>
          <w:p>
            <w:pPr>
              <w:spacing w:line="440" w:lineRule="exact"/>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p>
          <w:p>
            <w:pPr>
              <w:spacing w:line="240" w:lineRule="auto"/>
              <w:rPr>
                <w:rFonts w:hint="eastAsia" w:ascii="宋体" w:hAnsi="宋体"/>
                <w:szCs w:val="21"/>
              </w:rPr>
            </w:pPr>
          </w:p>
          <w:p>
            <w:pPr>
              <w:spacing w:line="360" w:lineRule="auto"/>
              <w:rPr>
                <w:rFonts w:ascii="宋体" w:hAnsi="宋体"/>
                <w:szCs w:val="21"/>
              </w:rPr>
            </w:pPr>
            <w:r>
              <w:rPr>
                <w:rFonts w:hint="eastAsia" w:ascii="宋体" w:hAnsi="宋体"/>
                <w:szCs w:val="21"/>
              </w:rPr>
              <w:t>外包的识别</w:t>
            </w:r>
          </w:p>
          <w:p>
            <w:pPr>
              <w:spacing w:line="360" w:lineRule="auto"/>
              <w:rPr>
                <w:rFonts w:ascii="宋体" w:hAnsi="宋体"/>
                <w:szCs w:val="21"/>
              </w:rPr>
            </w:pPr>
            <w:r>
              <w:rPr>
                <w:rFonts w:hint="eastAsia" w:ascii="宋体" w:hAnsi="宋体"/>
                <w:szCs w:val="21"/>
              </w:rPr>
              <w:t>重要环境因素（EMS）</w:t>
            </w:r>
          </w:p>
          <w:p>
            <w:pPr>
              <w:spacing w:line="360" w:lineRule="auto"/>
              <w:rPr>
                <w:szCs w:val="21"/>
              </w:rPr>
            </w:pPr>
            <w:r>
              <w:rPr>
                <w:rFonts w:hint="eastAsia"/>
                <w:szCs w:val="21"/>
              </w:rPr>
              <w:t>不可接受风险（OHSMS）</w:t>
            </w:r>
          </w:p>
          <w:p>
            <w:pPr>
              <w:spacing w:line="360" w:lineRule="auto"/>
              <w:rPr>
                <w:szCs w:val="21"/>
              </w:rPr>
            </w:pPr>
            <w:r>
              <w:rPr>
                <w:rFonts w:hint="eastAsia"/>
                <w:szCs w:val="21"/>
              </w:rPr>
              <w:t>应急管理</w:t>
            </w:r>
          </w:p>
        </w:tc>
        <w:tc>
          <w:tcPr>
            <w:tcW w:w="9636" w:type="dxa"/>
          </w:tcPr>
          <w:p>
            <w:pPr>
              <w:spacing w:line="400" w:lineRule="exact"/>
              <w:rPr>
                <w:rFonts w:hint="eastAsia" w:ascii="宋体" w:hAnsi="宋体" w:cs="宋体"/>
                <w:kern w:val="0"/>
                <w:sz w:val="21"/>
                <w:szCs w:val="21"/>
              </w:rPr>
            </w:pPr>
            <w:r>
              <w:rPr>
                <w:rFonts w:hint="eastAsia"/>
                <w:bCs/>
                <w:sz w:val="21"/>
                <w:szCs w:val="21"/>
                <w:highlight w:val="none"/>
                <w:lang w:val="en-US" w:eastAsia="zh-CN"/>
              </w:rPr>
              <w:t>食堂餐饮服务流程</w:t>
            </w:r>
            <w:r>
              <w:rPr>
                <w:rFonts w:hint="eastAsia" w:ascii="宋体" w:hAnsi="宋体"/>
                <w:szCs w:val="21"/>
                <w:highlight w:val="none"/>
                <w:lang w:val="en-US" w:eastAsia="zh-CN"/>
              </w:rPr>
              <w:t>：</w:t>
            </w:r>
            <w:r>
              <w:rPr>
                <w:rFonts w:hint="eastAsia"/>
                <w:bCs/>
                <w:sz w:val="21"/>
                <w:szCs w:val="21"/>
                <w:highlight w:val="none"/>
                <w:lang w:val="en-US" w:eastAsia="zh-CN"/>
              </w:rPr>
              <w:t>采购——进料检验——入库、储存——原材料清洗——蔬菜切配——烹饪——留样——开餐、菜品分配——厨房卫生——餐具消毒——厨余垃圾处理</w:t>
            </w:r>
            <w:r>
              <w:rPr>
                <w:rFonts w:hint="eastAsia"/>
                <w:bCs/>
                <w:sz w:val="21"/>
                <w:szCs w:val="21"/>
                <w:highlight w:val="none"/>
              </w:rPr>
              <w:t>。</w:t>
            </w:r>
            <w:r>
              <w:rPr>
                <w:rFonts w:hint="eastAsia" w:ascii="宋体" w:hAnsi="宋体" w:cs="宋体"/>
                <w:kern w:val="0"/>
                <w:sz w:val="21"/>
                <w:szCs w:val="21"/>
              </w:rPr>
              <w:t> </w:t>
            </w:r>
          </w:p>
          <w:p>
            <w:pPr>
              <w:spacing w:line="400" w:lineRule="exact"/>
              <w:rPr>
                <w:rFonts w:hint="eastAsia" w:ascii="宋体" w:hAnsi="宋体"/>
                <w:szCs w:val="21"/>
                <w:highlight w:val="none"/>
              </w:rPr>
            </w:pPr>
            <w:r>
              <w:rPr>
                <w:rFonts w:hint="eastAsia" w:ascii="宋体" w:hAnsi="宋体" w:cs="宋体"/>
                <w:sz w:val="21"/>
                <w:szCs w:val="21"/>
                <w:highlight w:val="none"/>
              </w:rPr>
              <w:t>关键过程：</w:t>
            </w:r>
            <w:r>
              <w:rPr>
                <w:rFonts w:hint="eastAsia" w:ascii="宋体" w:hAnsi="宋体" w:cs="宋体"/>
                <w:sz w:val="21"/>
                <w:szCs w:val="21"/>
                <w:highlight w:val="none"/>
                <w:lang w:val="en-US" w:eastAsia="zh-CN"/>
              </w:rPr>
              <w:t>食品采购</w:t>
            </w:r>
            <w:r>
              <w:rPr>
                <w:rFonts w:hint="eastAsia" w:ascii="宋体" w:hAnsi="宋体" w:cs="宋体"/>
                <w:sz w:val="21"/>
                <w:szCs w:val="21"/>
                <w:highlight w:val="none"/>
              </w:rPr>
              <w:t>；</w:t>
            </w:r>
            <w:r>
              <w:rPr>
                <w:rFonts w:hint="eastAsia" w:ascii="宋体" w:hAnsi="宋体" w:cs="宋体"/>
                <w:sz w:val="21"/>
                <w:szCs w:val="21"/>
                <w:highlight w:val="none"/>
                <w:lang w:val="en-US" w:eastAsia="zh-CN"/>
              </w:rPr>
              <w:t>烹饪</w:t>
            </w:r>
            <w:r>
              <w:rPr>
                <w:rFonts w:hint="eastAsia" w:ascii="宋体" w:hAnsi="宋体" w:cs="宋体"/>
                <w:sz w:val="21"/>
                <w:szCs w:val="21"/>
                <w:highlight w:val="none"/>
              </w:rPr>
              <w:t>过程。</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特殊过程：</w:t>
            </w:r>
            <w:r>
              <w:rPr>
                <w:rFonts w:hint="eastAsia" w:ascii="宋体" w:hAnsi="宋体" w:cs="宋体"/>
                <w:sz w:val="21"/>
                <w:szCs w:val="21"/>
                <w:highlight w:val="none"/>
                <w:lang w:val="en-US" w:eastAsia="zh-CN"/>
              </w:rPr>
              <w:t>烹饪</w:t>
            </w:r>
            <w:r>
              <w:rPr>
                <w:rFonts w:hint="eastAsia" w:ascii="宋体" w:hAnsi="宋体" w:cs="宋体"/>
                <w:sz w:val="21"/>
                <w:szCs w:val="21"/>
                <w:highlight w:val="none"/>
              </w:rPr>
              <w:t>过程</w:t>
            </w:r>
            <w:r>
              <w:rPr>
                <w:rFonts w:hint="eastAsia" w:ascii="宋体" w:hAnsi="宋体"/>
                <w:szCs w:val="21"/>
                <w:highlight w:val="none"/>
                <w:lang w:val="en-US" w:eastAsia="zh-CN"/>
              </w:rPr>
              <w:t>。</w:t>
            </w:r>
          </w:p>
          <w:p>
            <w:pPr>
              <w:spacing w:line="360" w:lineRule="auto"/>
              <w:rPr>
                <w:rFonts w:ascii="宋体" w:hAnsi="宋体"/>
                <w:szCs w:val="21"/>
              </w:rPr>
            </w:pPr>
            <w:r>
              <w:rPr>
                <w:rFonts w:hint="eastAsia" w:ascii="宋体" w:hAnsi="宋体"/>
                <w:szCs w:val="21"/>
              </w:rPr>
              <w:t>Q8.3条款，</w:t>
            </w:r>
            <w:r>
              <w:rPr>
                <w:rFonts w:hint="eastAsia" w:ascii="宋体" w:hAnsi="宋体" w:eastAsia="宋体" w:cs="Lucida Sans"/>
                <w:sz w:val="21"/>
                <w:szCs w:val="21"/>
              </w:rPr>
              <w:t>理由：公司提供的食堂餐饮管理服务主要根据客户要求、行业和国家标准要求进行，服务模式固定成熟，整个服务过程不涉及设计开发内容，该条款的不适用不影响组织提供满足客户需求及法律法规要求的能力和责任。标准8.3条款不适用，理由基本合理。</w:t>
            </w:r>
          </w:p>
          <w:p>
            <w:pPr>
              <w:spacing w:line="400" w:lineRule="exact"/>
              <w:rPr>
                <w:rFonts w:hint="eastAsia" w:ascii="宋体" w:hAnsi="宋体"/>
                <w:szCs w:val="21"/>
                <w:lang w:val="en-US" w:eastAsia="zh-CN"/>
              </w:rPr>
            </w:pPr>
          </w:p>
          <w:p>
            <w:pPr>
              <w:spacing w:line="360" w:lineRule="auto"/>
              <w:rPr>
                <w:rFonts w:hint="eastAsia" w:ascii="宋体" w:hAnsi="宋体"/>
                <w:szCs w:val="21"/>
                <w:lang w:val="en-US" w:eastAsia="zh-CN"/>
              </w:rPr>
            </w:pPr>
            <w:r>
              <w:rPr>
                <w:rFonts w:hint="eastAsia" w:ascii="宋体" w:hAnsi="宋体"/>
                <w:szCs w:val="21"/>
                <w:lang w:val="en-US" w:eastAsia="zh-CN"/>
              </w:rPr>
              <w:t>无</w:t>
            </w:r>
          </w:p>
          <w:p>
            <w:pPr>
              <w:spacing w:line="360" w:lineRule="auto"/>
              <w:rPr>
                <w:rFonts w:hint="eastAsia"/>
                <w:sz w:val="21"/>
                <w:szCs w:val="21"/>
                <w:highlight w:val="none"/>
                <w:lang w:val="en-US" w:eastAsia="zh-CN"/>
              </w:rPr>
            </w:pPr>
          </w:p>
          <w:p>
            <w:pPr>
              <w:spacing w:line="360" w:lineRule="auto"/>
              <w:rPr>
                <w:rFonts w:hint="eastAsia" w:eastAsia="宋体"/>
                <w:sz w:val="21"/>
                <w:szCs w:val="21"/>
                <w:highlight w:val="none"/>
                <w:lang w:eastAsia="zh-CN"/>
              </w:rPr>
            </w:pPr>
            <w:r>
              <w:rPr>
                <w:rFonts w:hint="eastAsia"/>
                <w:sz w:val="21"/>
                <w:szCs w:val="21"/>
                <w:highlight w:val="none"/>
                <w:lang w:val="en-US" w:eastAsia="zh-CN"/>
              </w:rPr>
              <w:t>潜在</w:t>
            </w:r>
            <w:r>
              <w:rPr>
                <w:rFonts w:hint="eastAsia"/>
                <w:sz w:val="21"/>
                <w:szCs w:val="21"/>
                <w:highlight w:val="none"/>
              </w:rPr>
              <w:t>火灾、固废、噪声、废水、废气</w:t>
            </w:r>
            <w:r>
              <w:rPr>
                <w:rFonts w:hint="eastAsia"/>
                <w:sz w:val="21"/>
                <w:szCs w:val="21"/>
                <w:highlight w:val="none"/>
                <w:lang w:eastAsia="zh-CN"/>
              </w:rPr>
              <w:t>。</w:t>
            </w:r>
          </w:p>
          <w:p>
            <w:pPr>
              <w:tabs>
                <w:tab w:val="left" w:pos="1080"/>
              </w:tabs>
              <w:spacing w:line="360" w:lineRule="auto"/>
              <w:rPr>
                <w:rFonts w:hint="eastAsia"/>
                <w:sz w:val="21"/>
                <w:szCs w:val="21"/>
                <w:highlight w:val="none"/>
              </w:rPr>
            </w:pPr>
            <w:r>
              <w:rPr>
                <w:rFonts w:hint="eastAsia"/>
                <w:sz w:val="21"/>
                <w:szCs w:val="21"/>
                <w:highlight w:val="none"/>
              </w:rPr>
              <w:t>火灾</w:t>
            </w:r>
            <w:r>
              <w:rPr>
                <w:rFonts w:hint="eastAsia"/>
                <w:sz w:val="21"/>
                <w:szCs w:val="21"/>
                <w:highlight w:val="none"/>
                <w:lang w:eastAsia="zh-CN"/>
              </w:rPr>
              <w:t>、</w:t>
            </w:r>
            <w:r>
              <w:rPr>
                <w:rFonts w:hint="eastAsia"/>
                <w:sz w:val="21"/>
                <w:szCs w:val="21"/>
                <w:highlight w:val="none"/>
                <w:lang w:val="en-US" w:eastAsia="zh-CN"/>
              </w:rPr>
              <w:t>爆炸；</w:t>
            </w:r>
            <w:r>
              <w:rPr>
                <w:rFonts w:hint="eastAsia"/>
                <w:sz w:val="21"/>
                <w:szCs w:val="21"/>
                <w:highlight w:val="none"/>
              </w:rPr>
              <w:t>机械伤害</w:t>
            </w:r>
            <w:r>
              <w:rPr>
                <w:rFonts w:hint="eastAsia"/>
                <w:sz w:val="21"/>
                <w:szCs w:val="21"/>
                <w:highlight w:val="none"/>
                <w:lang w:val="en-US" w:eastAsia="zh-CN"/>
              </w:rPr>
              <w:t>；</w:t>
            </w:r>
            <w:r>
              <w:rPr>
                <w:rFonts w:hint="eastAsia"/>
                <w:sz w:val="21"/>
                <w:szCs w:val="21"/>
                <w:highlight w:val="none"/>
              </w:rPr>
              <w:t>触电</w:t>
            </w:r>
            <w:r>
              <w:rPr>
                <w:rFonts w:hint="eastAsia"/>
                <w:sz w:val="21"/>
                <w:szCs w:val="21"/>
                <w:highlight w:val="none"/>
                <w:lang w:val="en-US" w:eastAsia="zh-CN"/>
              </w:rPr>
              <w:t>；食物中毒；意外伤害。</w:t>
            </w:r>
          </w:p>
          <w:p>
            <w:pPr>
              <w:tabs>
                <w:tab w:val="left" w:pos="1080"/>
              </w:tabs>
              <w:spacing w:line="360" w:lineRule="auto"/>
              <w:rPr>
                <w:rFonts w:ascii="宋体" w:hAnsi="宋体"/>
                <w:szCs w:val="21"/>
              </w:rPr>
            </w:pPr>
            <w:r>
              <w:rPr>
                <w:rFonts w:hint="eastAsia" w:ascii="宋体" w:hAnsi="宋体"/>
                <w:szCs w:val="21"/>
                <w:highlight w:val="none"/>
              </w:rPr>
              <w:t>公司拟定有《</w:t>
            </w:r>
            <w:r>
              <w:rPr>
                <w:rFonts w:hint="eastAsia" w:ascii="宋体" w:hAnsi="宋体"/>
                <w:szCs w:val="21"/>
                <w:highlight w:val="none"/>
                <w:lang w:val="en-US" w:eastAsia="zh-CN"/>
              </w:rPr>
              <w:t>消防事故</w:t>
            </w:r>
            <w:r>
              <w:rPr>
                <w:rFonts w:hint="eastAsia" w:ascii="宋体" w:hAnsi="宋体"/>
                <w:szCs w:val="21"/>
                <w:highlight w:val="none"/>
              </w:rPr>
              <w:t>应急预案》，202</w:t>
            </w:r>
            <w:r>
              <w:rPr>
                <w:rFonts w:hint="eastAsia" w:ascii="宋体" w:hAnsi="宋体"/>
                <w:szCs w:val="21"/>
                <w:highlight w:val="none"/>
                <w:lang w:val="en-US" w:eastAsia="zh-CN"/>
              </w:rPr>
              <w:t>0</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日进行了</w:t>
            </w:r>
            <w:r>
              <w:rPr>
                <w:rFonts w:hint="eastAsia" w:ascii="宋体" w:hAnsi="宋体"/>
                <w:szCs w:val="21"/>
                <w:highlight w:val="none"/>
                <w:lang w:val="en-US" w:eastAsia="zh-CN"/>
              </w:rPr>
              <w:t>消防</w:t>
            </w:r>
            <w:r>
              <w:rPr>
                <w:rFonts w:hint="eastAsia" w:ascii="宋体" w:hAnsi="宋体"/>
                <w:szCs w:val="21"/>
                <w:highlight w:val="none"/>
              </w:rPr>
              <w:t>应急演习。</w:t>
            </w:r>
          </w:p>
        </w:tc>
        <w:tc>
          <w:tcPr>
            <w:tcW w:w="982" w:type="dxa"/>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szCs w:val="21"/>
              </w:rPr>
            </w:pPr>
            <w:r>
              <w:rPr>
                <w:rFonts w:hint="eastAsia" w:ascii="宋体" w:hAnsi="宋体"/>
                <w:szCs w:val="21"/>
              </w:rPr>
              <w:t>Q8.3</w:t>
            </w:r>
          </w:p>
        </w:tc>
        <w:tc>
          <w:tcPr>
            <w:tcW w:w="796" w:type="dxa"/>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3687"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636" w:type="dxa"/>
          </w:tcPr>
          <w:p>
            <w:pPr>
              <w:spacing w:line="400" w:lineRule="exact"/>
              <w:rPr>
                <w:color w:val="000000"/>
              </w:rPr>
            </w:pPr>
            <w:r>
              <w:rPr>
                <w:rFonts w:hint="eastAsia"/>
                <w:color w:val="000000"/>
              </w:rPr>
              <w:t>无</w:t>
            </w:r>
          </w:p>
          <w:p>
            <w:pPr>
              <w:spacing w:line="400" w:lineRule="exact"/>
            </w:pPr>
            <w:r>
              <w:rPr>
                <w:rFonts w:hint="eastAsia"/>
                <w:szCs w:val="21"/>
                <w:highlight w:val="none"/>
              </w:rPr>
              <w:t>原材料主</w:t>
            </w:r>
            <w:r>
              <w:rPr>
                <w:rFonts w:hint="eastAsia" w:eastAsia="宋体"/>
                <w:szCs w:val="21"/>
                <w:highlight w:val="none"/>
              </w:rPr>
              <w:t>要为</w:t>
            </w:r>
            <w:r>
              <w:rPr>
                <w:rFonts w:hint="eastAsia" w:eastAsia="宋体"/>
                <w:szCs w:val="21"/>
                <w:highlight w:val="none"/>
                <w:lang w:val="en-US" w:eastAsia="zh-CN"/>
              </w:rPr>
              <w:t>粮食、蔬菜、食用油、调味品、包装袋</w:t>
            </w:r>
            <w:r>
              <w:rPr>
                <w:rFonts w:hint="eastAsia" w:eastAsia="宋体"/>
                <w:szCs w:val="21"/>
                <w:highlight w:val="none"/>
              </w:rPr>
              <w:t>等。</w:t>
            </w:r>
          </w:p>
        </w:tc>
        <w:tc>
          <w:tcPr>
            <w:tcW w:w="982" w:type="dxa"/>
          </w:tcPr>
          <w:p>
            <w:pPr>
              <w:spacing w:line="440" w:lineRule="exact"/>
              <w:jc w:val="left"/>
              <w:rPr>
                <w:rFonts w:ascii="宋体" w:hAnsi="宋体"/>
                <w:szCs w:val="21"/>
              </w:rPr>
            </w:pPr>
            <w:r>
              <w:rPr>
                <w:rFonts w:hint="eastAsia" w:ascii="宋体" w:hAnsi="宋体"/>
                <w:szCs w:val="21"/>
              </w:rPr>
              <w:t>Q8.3</w:t>
            </w:r>
          </w:p>
        </w:tc>
        <w:tc>
          <w:tcPr>
            <w:tcW w:w="7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687"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636" w:type="dxa"/>
          </w:tcPr>
          <w:p>
            <w:pPr>
              <w:spacing w:line="400" w:lineRule="exact"/>
              <w:rPr>
                <w:rFonts w:ascii="宋体" w:hAnsi="宋体"/>
                <w:szCs w:val="21"/>
              </w:rPr>
            </w:pPr>
            <w:r>
              <w:rPr>
                <w:rFonts w:hint="eastAsia" w:ascii="宋体" w:hAnsi="宋体"/>
                <w:szCs w:val="21"/>
                <w:lang w:val="en-US" w:eastAsia="zh-CN"/>
              </w:rPr>
              <w:t>33</w:t>
            </w:r>
            <w:r>
              <w:rPr>
                <w:rFonts w:hint="eastAsia" w:ascii="宋体" w:hAnsi="宋体"/>
                <w:szCs w:val="21"/>
              </w:rPr>
              <w:t>人</w:t>
            </w:r>
          </w:p>
          <w:p>
            <w:pPr>
              <w:spacing w:line="400" w:lineRule="exact"/>
              <w:rPr>
                <w:rFonts w:ascii="宋体" w:hAnsi="宋体"/>
                <w:color w:val="auto"/>
                <w:szCs w:val="21"/>
              </w:rPr>
            </w:pPr>
            <w:r>
              <w:rPr>
                <w:rFonts w:hint="eastAsia" w:ascii="宋体" w:hAnsi="宋体"/>
                <w:sz w:val="21"/>
                <w:szCs w:val="21"/>
                <w:lang w:val="en-US" w:eastAsia="zh-CN"/>
              </w:rPr>
              <w:t>烹调</w:t>
            </w:r>
            <w:r>
              <w:rPr>
                <w:rFonts w:hint="eastAsia" w:ascii="宋体" w:hAnsi="宋体"/>
                <w:sz w:val="21"/>
                <w:szCs w:val="21"/>
              </w:rPr>
              <w:t>人员</w:t>
            </w:r>
            <w:r>
              <w:rPr>
                <w:rFonts w:hint="eastAsia" w:ascii="宋体" w:hAnsi="宋体"/>
                <w:color w:val="auto"/>
                <w:szCs w:val="21"/>
              </w:rPr>
              <w:t>。</w:t>
            </w:r>
          </w:p>
          <w:p>
            <w:pPr>
              <w:spacing w:line="400" w:lineRule="exact"/>
              <w:rPr>
                <w:rFonts w:hint="eastAsia" w:ascii="宋体" w:hAnsi="宋体" w:eastAsia="宋体"/>
                <w:szCs w:val="21"/>
                <w:lang w:eastAsia="zh-CN"/>
              </w:rPr>
            </w:pPr>
            <w:r>
              <w:rPr>
                <w:rFonts w:hint="eastAsia"/>
                <w:color w:val="auto"/>
                <w:szCs w:val="21"/>
                <w:highlight w:val="none"/>
                <w:lang w:val="en-US" w:eastAsia="zh-CN"/>
              </w:rPr>
              <w:t>无</w:t>
            </w:r>
            <w:r>
              <w:rPr>
                <w:rFonts w:hint="eastAsia"/>
                <w:color w:val="auto"/>
                <w:szCs w:val="21"/>
                <w:highlight w:val="none"/>
                <w:lang w:eastAsia="zh-CN"/>
              </w:rPr>
              <w:t>。</w:t>
            </w:r>
          </w:p>
        </w:tc>
        <w:tc>
          <w:tcPr>
            <w:tcW w:w="982" w:type="dxa"/>
          </w:tcPr>
          <w:p>
            <w:pPr>
              <w:spacing w:line="440" w:lineRule="exact"/>
              <w:jc w:val="left"/>
              <w:rPr>
                <w:rFonts w:ascii="宋体" w:hAnsi="宋体"/>
                <w:szCs w:val="21"/>
              </w:rPr>
            </w:pPr>
            <w:r>
              <w:rPr>
                <w:rFonts w:hint="eastAsia" w:ascii="宋体" w:hAnsi="宋体"/>
                <w:szCs w:val="21"/>
              </w:rPr>
              <w:t>Q/E/S:7.2</w:t>
            </w:r>
          </w:p>
        </w:tc>
        <w:tc>
          <w:tcPr>
            <w:tcW w:w="7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687" w:type="dxa"/>
          </w:tcPr>
          <w:p>
            <w:pPr>
              <w:spacing w:line="360" w:lineRule="auto"/>
            </w:pPr>
            <w:r>
              <w:rPr>
                <w:rFonts w:hint="eastAsia" w:ascii="宋体" w:hAnsi="宋体"/>
                <w:szCs w:val="21"/>
              </w:rPr>
              <w:t>主要生产设备</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特种设备</w:t>
            </w:r>
          </w:p>
          <w:p>
            <w:pPr>
              <w:spacing w:line="360" w:lineRule="auto"/>
              <w:rPr>
                <w:szCs w:val="21"/>
              </w:rPr>
            </w:pPr>
            <w:r>
              <w:rPr>
                <w:rFonts w:hint="eastAsia"/>
                <w:szCs w:val="21"/>
              </w:rPr>
              <w:t>环保设施（EMS）</w:t>
            </w:r>
          </w:p>
          <w:p>
            <w:pPr>
              <w:spacing w:line="360" w:lineRule="auto"/>
              <w:rPr>
                <w:szCs w:val="21"/>
              </w:rPr>
            </w:pPr>
            <w:r>
              <w:rPr>
                <w:rFonts w:hint="eastAsia"/>
                <w:szCs w:val="21"/>
              </w:rPr>
              <w:t>安全设施（OHSMS）</w:t>
            </w:r>
          </w:p>
          <w:p>
            <w:pPr>
              <w:spacing w:line="360" w:lineRule="auto"/>
              <w:rPr>
                <w:szCs w:val="21"/>
              </w:rPr>
            </w:pPr>
            <w:r>
              <w:rPr>
                <w:rFonts w:hint="eastAsia"/>
                <w:szCs w:val="21"/>
              </w:rPr>
              <w:t>主要检测设备及设备的检定/校准（QMS）</w:t>
            </w:r>
          </w:p>
          <w:p>
            <w:pPr>
              <w:spacing w:line="360" w:lineRule="auto"/>
              <w:rPr>
                <w:szCs w:val="21"/>
              </w:rPr>
            </w:pPr>
            <w:r>
              <w:rPr>
                <w:rFonts w:hint="eastAsia"/>
                <w:szCs w:val="21"/>
              </w:rPr>
              <w:t>环保监测设备（EMS）</w:t>
            </w:r>
          </w:p>
          <w:p>
            <w:pPr>
              <w:spacing w:line="360" w:lineRule="auto"/>
              <w:rPr>
                <w:szCs w:val="21"/>
              </w:rPr>
            </w:pPr>
            <w:r>
              <w:rPr>
                <w:rFonts w:hint="eastAsia"/>
                <w:szCs w:val="21"/>
              </w:rPr>
              <w:t>安全监测设备（OHSMS）</w:t>
            </w:r>
          </w:p>
        </w:tc>
        <w:tc>
          <w:tcPr>
            <w:tcW w:w="9636" w:type="dxa"/>
          </w:tcPr>
          <w:p>
            <w:pPr>
              <w:spacing w:line="360" w:lineRule="auto"/>
              <w:rPr>
                <w:rStyle w:val="16"/>
                <w:rFonts w:hint="eastAsia" w:ascii="宋体" w:hAnsi="宋体"/>
                <w:color w:val="auto"/>
                <w:sz w:val="21"/>
                <w:szCs w:val="21"/>
                <w:highlight w:val="none"/>
              </w:rPr>
            </w:pPr>
            <w:r>
              <w:rPr>
                <w:rFonts w:hint="eastAsia" w:ascii="宋体" w:hAnsi="宋体" w:cs="宋体"/>
                <w:sz w:val="21"/>
                <w:szCs w:val="21"/>
                <w:highlight w:val="none"/>
              </w:rPr>
              <w:t>办公设</w:t>
            </w:r>
            <w:r>
              <w:rPr>
                <w:rFonts w:hint="eastAsia" w:ascii="宋体" w:hAnsi="宋体" w:cs="宋体"/>
                <w:sz w:val="21"/>
                <w:szCs w:val="21"/>
                <w:highlight w:val="none"/>
              </w:rPr>
              <w:t>备、</w:t>
            </w:r>
            <w:r>
              <w:rPr>
                <w:rFonts w:hint="eastAsia" w:ascii="宋体" w:hAnsi="宋体" w:cs="宋体"/>
                <w:sz w:val="21"/>
                <w:szCs w:val="21"/>
                <w:highlight w:val="none"/>
                <w:lang w:val="en-US" w:eastAsia="zh-CN"/>
              </w:rPr>
              <w:t>冰箱、冰柜、消毒柜、烹饪器具（压面机 、切菜机 、绞肉机、 切肉片机 、燃气灶具 、面条炉（蒸台）、 不锈钢蒸柜、不锈钢蒸饭车）等</w:t>
            </w:r>
            <w:r>
              <w:rPr>
                <w:rFonts w:hint="eastAsia" w:ascii="宋体" w:hAnsi="宋体"/>
                <w:sz w:val="21"/>
                <w:szCs w:val="21"/>
                <w:highlight w:val="none"/>
              </w:rPr>
              <w:t>。</w:t>
            </w:r>
          </w:p>
          <w:p>
            <w:pPr>
              <w:spacing w:line="360" w:lineRule="auto"/>
              <w:rPr>
                <w:highlight w:val="none"/>
              </w:rPr>
            </w:pPr>
          </w:p>
          <w:p>
            <w:pPr>
              <w:spacing w:line="360" w:lineRule="auto"/>
              <w:rPr>
                <w:rFonts w:hint="eastAsia"/>
                <w:highlight w:val="none"/>
                <w:lang w:val="en-US" w:eastAsia="zh-CN"/>
              </w:rPr>
            </w:pPr>
            <w:r>
              <w:rPr>
                <w:rFonts w:hint="eastAsia"/>
                <w:highlight w:val="none"/>
                <w:lang w:val="en-US" w:eastAsia="zh-CN"/>
              </w:rPr>
              <w:t>无</w:t>
            </w:r>
          </w:p>
          <w:p>
            <w:pPr>
              <w:spacing w:line="360" w:lineRule="auto"/>
              <w:rPr>
                <w:highlight w:val="none"/>
              </w:rPr>
            </w:pPr>
            <w:r>
              <w:rPr>
                <w:rFonts w:hint="eastAsia"/>
                <w:highlight w:val="none"/>
              </w:rPr>
              <w:t>消防栓、灭火器</w:t>
            </w:r>
          </w:p>
          <w:p>
            <w:pPr>
              <w:spacing w:line="360" w:lineRule="auto"/>
              <w:rPr>
                <w:highlight w:val="none"/>
              </w:rPr>
            </w:pPr>
            <w:r>
              <w:rPr>
                <w:rFonts w:hint="eastAsia"/>
                <w:highlight w:val="none"/>
              </w:rPr>
              <w:t>配电箱、空开</w:t>
            </w:r>
          </w:p>
          <w:p>
            <w:pPr>
              <w:spacing w:line="400" w:lineRule="exact"/>
              <w:rPr>
                <w:rFonts w:hint="eastAsia"/>
                <w:sz w:val="21"/>
                <w:szCs w:val="21"/>
                <w:highlight w:val="none"/>
              </w:rPr>
            </w:pPr>
            <w:r>
              <w:rPr>
                <w:rFonts w:hint="eastAsia"/>
                <w:sz w:val="21"/>
                <w:szCs w:val="21"/>
                <w:highlight w:val="none"/>
                <w:lang w:val="en-US" w:eastAsia="zh-CN"/>
              </w:rPr>
              <w:t>电子称1台，提供有有效期内的校准证书</w:t>
            </w:r>
            <w:r>
              <w:rPr>
                <w:rFonts w:hint="eastAsia"/>
                <w:sz w:val="21"/>
                <w:szCs w:val="21"/>
                <w:highlight w:val="none"/>
              </w:rPr>
              <w:t>。</w:t>
            </w:r>
          </w:p>
          <w:p>
            <w:pPr>
              <w:spacing w:line="360" w:lineRule="auto"/>
              <w:rPr>
                <w:rFonts w:hint="eastAsia"/>
                <w:highlight w:val="none"/>
                <w:lang w:val="en-US" w:eastAsia="zh-CN"/>
              </w:rPr>
            </w:pPr>
          </w:p>
          <w:p>
            <w:pPr>
              <w:spacing w:line="360" w:lineRule="auto"/>
              <w:rPr>
                <w:rFonts w:hint="eastAsia"/>
                <w:highlight w:val="none"/>
              </w:rPr>
            </w:pPr>
          </w:p>
          <w:p>
            <w:pPr>
              <w:spacing w:line="360" w:lineRule="auto"/>
              <w:rPr>
                <w:highlight w:val="none"/>
              </w:rPr>
            </w:pPr>
            <w:r>
              <w:rPr>
                <w:rFonts w:hint="eastAsia"/>
                <w:highlight w:val="none"/>
              </w:rPr>
              <w:t>无</w:t>
            </w:r>
          </w:p>
          <w:p>
            <w:pPr>
              <w:spacing w:line="360" w:lineRule="auto"/>
              <w:rPr>
                <w:rFonts w:hint="eastAsia"/>
                <w:highlight w:val="none"/>
              </w:rPr>
            </w:pPr>
            <w:r>
              <w:rPr>
                <w:rFonts w:hint="eastAsia"/>
                <w:highlight w:val="none"/>
              </w:rPr>
              <w:t>无</w:t>
            </w:r>
          </w:p>
          <w:p>
            <w:pPr>
              <w:pStyle w:val="2"/>
              <w:rPr>
                <w:highlight w:val="none"/>
              </w:rPr>
            </w:pPr>
          </w:p>
        </w:tc>
        <w:tc>
          <w:tcPr>
            <w:tcW w:w="982" w:type="dxa"/>
          </w:tcPr>
          <w:p>
            <w:pPr>
              <w:spacing w:line="440" w:lineRule="exact"/>
              <w:jc w:val="left"/>
              <w:rPr>
                <w:highlight w:val="none"/>
              </w:rPr>
            </w:pPr>
            <w:r>
              <w:rPr>
                <w:rFonts w:hint="eastAsia"/>
                <w:highlight w:val="none"/>
              </w:rPr>
              <w:t>Q/E/S:7.1</w:t>
            </w:r>
          </w:p>
          <w:p>
            <w:pPr>
              <w:spacing w:line="440" w:lineRule="exact"/>
              <w:rPr>
                <w:rFonts w:hint="eastAsia"/>
                <w:highlight w:val="none"/>
              </w:rPr>
            </w:pPr>
            <w:r>
              <w:rPr>
                <w:rFonts w:hint="eastAsia"/>
                <w:highlight w:val="none"/>
              </w:rPr>
              <w:t>Q7.1.3</w:t>
            </w:r>
          </w:p>
          <w:p>
            <w:pPr>
              <w:spacing w:line="440" w:lineRule="exact"/>
              <w:rPr>
                <w:rFonts w:hint="eastAsia" w:ascii="宋体" w:hAnsi="宋体" w:eastAsia="宋体"/>
                <w:b/>
                <w:bCs/>
                <w:szCs w:val="21"/>
                <w:highlight w:val="none"/>
                <w:lang w:eastAsia="zh-CN"/>
              </w:rPr>
            </w:pPr>
            <w:bookmarkStart w:id="3" w:name="_GoBack"/>
            <w:bookmarkEnd w:id="3"/>
            <w:r>
              <w:rPr>
                <w:rFonts w:hint="eastAsia" w:ascii="宋体" w:hAnsi="宋体"/>
                <w:b/>
                <w:bCs/>
                <w:szCs w:val="21"/>
                <w:highlight w:val="none"/>
              </w:rPr>
              <w:t>Q7.1.</w:t>
            </w:r>
            <w:r>
              <w:rPr>
                <w:rFonts w:hint="eastAsia" w:ascii="宋体" w:hAnsi="宋体"/>
                <w:b/>
                <w:bCs/>
                <w:szCs w:val="21"/>
                <w:highlight w:val="none"/>
                <w:lang w:val="en-US" w:eastAsia="zh-CN"/>
              </w:rPr>
              <w:t>5</w:t>
            </w:r>
          </w:p>
          <w:p>
            <w:pPr>
              <w:pStyle w:val="2"/>
              <w:rPr>
                <w:rFonts w:ascii="宋体" w:hAnsi="宋体"/>
                <w:szCs w:val="21"/>
                <w:highlight w:val="none"/>
              </w:rPr>
            </w:pPr>
          </w:p>
        </w:tc>
        <w:tc>
          <w:tcPr>
            <w:tcW w:w="796"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687"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636" w:type="dxa"/>
          </w:tcPr>
          <w:p>
            <w:pPr>
              <w:spacing w:line="400" w:lineRule="exact"/>
              <w:rPr>
                <w:rFonts w:ascii="宋体" w:hAnsi="宋体"/>
                <w:szCs w:val="21"/>
                <w:highlight w:val="none"/>
              </w:rPr>
            </w:pPr>
            <w:r>
              <w:rPr>
                <w:rFonts w:hint="eastAsia" w:ascii="宋体" w:hAnsi="宋体"/>
                <w:szCs w:val="21"/>
                <w:highlight w:val="none"/>
              </w:rPr>
              <w:t>在</w:t>
            </w:r>
            <w:r>
              <w:rPr>
                <w:rFonts w:hint="eastAsia" w:ascii="宋体" w:hAnsi="宋体"/>
                <w:szCs w:val="21"/>
                <w:highlight w:val="none"/>
                <w:lang w:val="en-US" w:eastAsia="zh-CN"/>
              </w:rPr>
              <w:t>工业园区</w:t>
            </w:r>
            <w:r>
              <w:rPr>
                <w:rFonts w:hint="eastAsia" w:ascii="宋体" w:hAnsi="宋体"/>
                <w:szCs w:val="21"/>
                <w:highlight w:val="none"/>
              </w:rPr>
              <w:t>内</w:t>
            </w:r>
          </w:p>
          <w:p>
            <w:pPr>
              <w:spacing w:line="400" w:lineRule="exact"/>
              <w:rPr>
                <w:rFonts w:ascii="宋体" w:hAnsi="宋体"/>
                <w:szCs w:val="21"/>
              </w:rPr>
            </w:pPr>
          </w:p>
          <w:p>
            <w:pPr>
              <w:spacing w:line="400" w:lineRule="exact"/>
              <w:rPr>
                <w:rFonts w:ascii="宋体" w:hAnsi="宋体"/>
                <w:szCs w:val="21"/>
              </w:rPr>
            </w:pPr>
          </w:p>
        </w:tc>
        <w:tc>
          <w:tcPr>
            <w:tcW w:w="982" w:type="dxa"/>
          </w:tcPr>
          <w:p>
            <w:pPr>
              <w:spacing w:line="440" w:lineRule="exact"/>
              <w:jc w:val="center"/>
              <w:rPr>
                <w:rFonts w:ascii="宋体" w:hAnsi="宋体"/>
                <w:szCs w:val="21"/>
              </w:rPr>
            </w:pPr>
          </w:p>
        </w:tc>
        <w:tc>
          <w:tcPr>
            <w:tcW w:w="796"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87" w:type="dxa"/>
          </w:tcPr>
          <w:p>
            <w:pPr>
              <w:spacing w:line="400" w:lineRule="exact"/>
              <w:rPr>
                <w:rFonts w:ascii="宋体" w:hAnsi="宋体"/>
                <w:szCs w:val="21"/>
              </w:rPr>
            </w:pPr>
            <w:r>
              <w:rPr>
                <w:rFonts w:hint="eastAsia" w:ascii="宋体" w:hAnsi="宋体"/>
                <w:szCs w:val="21"/>
              </w:rPr>
              <w:t>顾客及相关方投诉</w:t>
            </w:r>
          </w:p>
        </w:tc>
        <w:tc>
          <w:tcPr>
            <w:tcW w:w="9636" w:type="dxa"/>
          </w:tcPr>
          <w:p>
            <w:pPr>
              <w:spacing w:line="400" w:lineRule="exact"/>
              <w:rPr>
                <w:rFonts w:ascii="宋体" w:hAnsi="宋体"/>
                <w:szCs w:val="21"/>
              </w:rPr>
            </w:pPr>
            <w:r>
              <w:rPr>
                <w:rFonts w:hint="eastAsia" w:ascii="宋体" w:hAnsi="宋体"/>
                <w:szCs w:val="21"/>
              </w:rPr>
              <w:t>暂无</w:t>
            </w:r>
          </w:p>
        </w:tc>
        <w:tc>
          <w:tcPr>
            <w:tcW w:w="982" w:type="dxa"/>
          </w:tcPr>
          <w:p>
            <w:pPr>
              <w:spacing w:line="440" w:lineRule="exact"/>
              <w:jc w:val="left"/>
              <w:rPr>
                <w:rFonts w:ascii="宋体" w:hAnsi="宋体"/>
                <w:szCs w:val="21"/>
              </w:rPr>
            </w:pPr>
            <w:r>
              <w:rPr>
                <w:rFonts w:hint="eastAsia" w:ascii="宋体" w:hAnsi="宋体"/>
                <w:szCs w:val="21"/>
              </w:rPr>
              <w:t>Q/E/S:10.2</w:t>
            </w:r>
          </w:p>
        </w:tc>
        <w:tc>
          <w:tcPr>
            <w:tcW w:w="796"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adjustRightInd w:val="0"/>
              <w:spacing w:line="400" w:lineRule="exact"/>
              <w:textAlignment w:val="baseline"/>
              <w:rPr>
                <w:rFonts w:ascii="宋体" w:hAnsi="宋体"/>
                <w:kern w:val="0"/>
                <w:szCs w:val="21"/>
              </w:rPr>
            </w:pPr>
            <w:r>
              <w:rPr>
                <w:rFonts w:hint="eastAsia" w:ascii="宋体" w:hAnsi="宋体"/>
                <w:kern w:val="0"/>
                <w:szCs w:val="21"/>
              </w:rPr>
              <w:t>是否具备二阶段审核结论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第二阶段重要审核点等相关内容</w:t>
            </w:r>
          </w:p>
        </w:tc>
        <w:tc>
          <w:tcPr>
            <w:tcW w:w="9636" w:type="dxa"/>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通过一阶段对受审核方的管理、办公、生产现场巡视和观察，对管理体系绩效要求有重大影响的过程、活动、场所和现场运行进行观察、巡视及总体性评价，组织具备二阶段审核条件，可进行二阶段审核。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二阶段质量管理体系宜重点关注（客户需求识别、合同评审、供方管理、食品制作、食品贮存等）。</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w:t>
            </w:r>
            <w:r>
              <w:rPr>
                <w:rFonts w:hint="eastAsia" w:ascii="宋体" w:hAnsi="宋体"/>
                <w:szCs w:val="21"/>
                <w:lang w:val="en-US" w:eastAsia="zh-CN"/>
              </w:rPr>
              <w:t>行政部、人事部</w:t>
            </w:r>
            <w:r>
              <w:rPr>
                <w:rFonts w:hint="eastAsia" w:ascii="宋体" w:hAnsi="宋体"/>
                <w:szCs w:val="21"/>
              </w:rPr>
              <w:t>、</w:t>
            </w:r>
            <w:r>
              <w:rPr>
                <w:rFonts w:hint="eastAsia" w:ascii="宋体" w:hAnsi="宋体"/>
                <w:szCs w:val="21"/>
                <w:lang w:val="en-US" w:eastAsia="zh-CN"/>
              </w:rPr>
              <w:t>市场部、质保部、供应部、食堂。</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重点审核过程：物料采购</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产品生产、</w:t>
            </w:r>
            <w:r>
              <w:rPr>
                <w:rFonts w:hint="eastAsia" w:ascii="宋体" w:hAnsi="宋体" w:eastAsia="宋体" w:cs="Times New Roman"/>
                <w:color w:val="auto"/>
                <w:szCs w:val="21"/>
                <w:highlight w:val="none"/>
                <w:lang w:val="en-US" w:eastAsia="zh-CN"/>
              </w:rPr>
              <w:t>顾客满意、产品和服务放行、不合格产品和服务等。</w:t>
            </w:r>
          </w:p>
          <w:p>
            <w:pPr>
              <w:adjustRightInd w:val="0"/>
              <w:snapToGrid w:val="0"/>
              <w:rPr>
                <w:rFonts w:ascii="宋体" w:hAnsi="宋体"/>
                <w:kern w:val="0"/>
                <w:szCs w:val="21"/>
              </w:rPr>
            </w:pPr>
            <w:r>
              <w:rPr>
                <w:rFonts w:hint="eastAsia" w:ascii="宋体" w:hAnsi="宋体" w:cs="Times New Roman"/>
                <w:color w:val="auto"/>
                <w:szCs w:val="21"/>
                <w:highlight w:val="none"/>
                <w:lang w:val="en-US" w:eastAsia="zh-CN"/>
              </w:rPr>
              <w:t>重点审核场所：办公场所、服务场所。</w:t>
            </w:r>
          </w:p>
        </w:tc>
        <w:tc>
          <w:tcPr>
            <w:tcW w:w="982" w:type="dxa"/>
          </w:tcPr>
          <w:p>
            <w:pPr>
              <w:adjustRightInd w:val="0"/>
              <w:snapToGrid w:val="0"/>
              <w:rPr>
                <w:rFonts w:ascii="宋体" w:hAnsi="宋体"/>
                <w:szCs w:val="21"/>
              </w:rPr>
            </w:pPr>
          </w:p>
        </w:tc>
        <w:tc>
          <w:tcPr>
            <w:tcW w:w="796" w:type="dxa"/>
          </w:tcPr>
          <w:p>
            <w:pPr>
              <w:spacing w:line="440" w:lineRule="exact"/>
              <w:jc w:val="center"/>
              <w:rPr>
                <w:rFonts w:ascii="宋体" w:hAnsi="宋体"/>
                <w:szCs w:val="21"/>
              </w:rPr>
            </w:pP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26FE6"/>
    <w:rsid w:val="02E95ED0"/>
    <w:rsid w:val="030343BD"/>
    <w:rsid w:val="03BD3667"/>
    <w:rsid w:val="047A5F6C"/>
    <w:rsid w:val="0B2B1A59"/>
    <w:rsid w:val="0C3F4488"/>
    <w:rsid w:val="0D0E0391"/>
    <w:rsid w:val="0DBC1F35"/>
    <w:rsid w:val="0DE92D57"/>
    <w:rsid w:val="0E1A6D28"/>
    <w:rsid w:val="0F8C089B"/>
    <w:rsid w:val="109C5089"/>
    <w:rsid w:val="11BA51B4"/>
    <w:rsid w:val="11EA541B"/>
    <w:rsid w:val="122137F7"/>
    <w:rsid w:val="12A67AD3"/>
    <w:rsid w:val="12CD04E0"/>
    <w:rsid w:val="13A01ADC"/>
    <w:rsid w:val="13FB2D12"/>
    <w:rsid w:val="14A54B0A"/>
    <w:rsid w:val="16BA2E17"/>
    <w:rsid w:val="19A02613"/>
    <w:rsid w:val="19D104AD"/>
    <w:rsid w:val="1B6911FB"/>
    <w:rsid w:val="1C483B40"/>
    <w:rsid w:val="1EC84380"/>
    <w:rsid w:val="213C7106"/>
    <w:rsid w:val="21957E88"/>
    <w:rsid w:val="21E864E2"/>
    <w:rsid w:val="28C07B9B"/>
    <w:rsid w:val="291F5D4B"/>
    <w:rsid w:val="2AB712BC"/>
    <w:rsid w:val="2D3F1516"/>
    <w:rsid w:val="3001239F"/>
    <w:rsid w:val="30A12926"/>
    <w:rsid w:val="3202517D"/>
    <w:rsid w:val="329216F6"/>
    <w:rsid w:val="34B617AA"/>
    <w:rsid w:val="3C5E47F2"/>
    <w:rsid w:val="3F5D4E17"/>
    <w:rsid w:val="40BC2277"/>
    <w:rsid w:val="40E11DC0"/>
    <w:rsid w:val="40F472CC"/>
    <w:rsid w:val="46245B90"/>
    <w:rsid w:val="474B56B4"/>
    <w:rsid w:val="4AA230B0"/>
    <w:rsid w:val="4D8E62A7"/>
    <w:rsid w:val="546362D1"/>
    <w:rsid w:val="54FD5D85"/>
    <w:rsid w:val="56AC26DD"/>
    <w:rsid w:val="56C6405B"/>
    <w:rsid w:val="5B3F4BC5"/>
    <w:rsid w:val="5C1513AD"/>
    <w:rsid w:val="5F225949"/>
    <w:rsid w:val="66027731"/>
    <w:rsid w:val="683F41F0"/>
    <w:rsid w:val="68F073E2"/>
    <w:rsid w:val="6B606A39"/>
    <w:rsid w:val="72B03E2B"/>
    <w:rsid w:val="775B5DD2"/>
    <w:rsid w:val="779607F9"/>
    <w:rsid w:val="7BCA6C24"/>
    <w:rsid w:val="7BDA0079"/>
    <w:rsid w:val="7EE74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Plain Text"/>
    <w:basedOn w:val="1"/>
    <w:qFormat/>
    <w:uiPriority w:val="0"/>
    <w:rPr>
      <w:rFonts w:hint="eastAsia" w:ascii="宋体" w:hAnsi="Courier New"/>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5">
    <w:name w:val="List Paragraph"/>
    <w:basedOn w:val="1"/>
    <w:qFormat/>
    <w:uiPriority w:val="99"/>
    <w:pPr>
      <w:ind w:firstLine="420" w:firstLineChars="200"/>
    </w:pPr>
    <w:rPr>
      <w:szCs w:val="22"/>
    </w:rPr>
  </w:style>
  <w:style w:type="character" w:customStyle="1" w:styleId="16">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21</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2021-04-23T07:14:45Z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4289779E59434A73B5739A5BEFA723B9</vt:lpwstr>
  </property>
</Properties>
</file>