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11555-2025-QEO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615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河北奥富诺电气设备有限公司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潘琳、郭玉品、贾玉琴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64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河北奥富诺电气设备有限公司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2024-N1EMS-1304083</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潘琳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2024-N1QMS-1304083</w:t>
            </w:r>
          </w:p>
        </w:tc>
        <w:tc>
          <w:tcPr>
            <w:tcW w:w="3145" w:type="dxa"/>
            <w:vAlign w:val="center"/>
          </w:tcPr>
          <w:p w14:paraId="0773CEA1">
            <w:pPr>
              <w:spacing w:line="360" w:lineRule="exact"/>
              <w:jc w:val="center"/>
            </w:pPr>
            <w:r>
              <w:t>19.09.01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潘琳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2024-N1OHSMS-1304083</w:t>
            </w:r>
          </w:p>
        </w:tc>
        <w:tc>
          <w:tcPr>
            <w:tcW w:w="3145" w:type="dxa"/>
            <w:vAlign w:val="center"/>
          </w:tcPr>
          <w:p w14:paraId="7F43F701">
            <w:pPr>
              <w:spacing w:line="360" w:lineRule="exact"/>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2024-N1QMS-1339856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2024-N1EMS-1339856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E:变压器铁芯的生产所涉及场所的相关环境管理活动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Q:变压器铁芯的生产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O:变压器铁芯的生产所涉及场所的相关职业健康安全管理活动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河北省石家庄市藁城区常安镇柳树寨村常安路与兴柳线交叉口东行300米路南</w:t>
      </w:r>
    </w:p>
    <w:p w14:paraId="5FB2C4BD">
      <w:pPr>
        <w:spacing w:line="360" w:lineRule="auto"/>
        <w:ind w:firstLine="420" w:firstLineChars="200"/>
      </w:pPr>
      <w:r>
        <w:rPr>
          <w:rFonts w:hint="eastAsia"/>
        </w:rPr>
        <w:t>办公地址：</w:t>
      </w:r>
      <w:r>
        <w:rPr>
          <w:rFonts w:hint="eastAsia"/>
        </w:rPr>
        <w:t>河北省石家庄市藁城区常安镇柳树寨村常安路与兴柳线交叉口东行300米路南</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河北省石家庄市藁城区常安镇柳树寨村常安路与兴柳线交叉口东行300米路南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08:30至2025年12月24日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河北奥富诺电气设备有限公司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潘琳、郭玉品、贾玉琴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887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