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桂阳金仙生态农业开发有限公司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CIV-12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