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0080-2019-Q-202</w:t>
      </w:r>
      <w:bookmarkEnd w:id="0"/>
      <w:r>
        <w:rPr>
          <w:rFonts w:hint="eastAsia" w:ascii="宋体" w:hAnsi="宋体"/>
          <w:b/>
          <w:bCs/>
          <w:kern w:val="0"/>
          <w:szCs w:val="21"/>
          <w:u w:val="single"/>
          <w:lang w:val="en-US" w:eastAsia="zh-CN"/>
        </w:rPr>
        <w:t>1</w:t>
      </w:r>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受审核方：重庆黑晶科技有限公司</w:t>
      </w: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pStyle w:val="2"/>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29.09.01,33.02.01,33.02.02,33.02.04</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rFonts w:hint="eastAsia"/>
          <w:b/>
          <w:sz w:val="21"/>
          <w:szCs w:val="21"/>
        </w:rPr>
      </w:pPr>
      <w:r>
        <w:rPr>
          <w:rFonts w:hint="eastAsia"/>
          <w:b/>
          <w:sz w:val="21"/>
          <w:szCs w:val="21"/>
          <w:lang w:eastAsia="zh-CN"/>
        </w:rPr>
        <w:t>□</w:t>
      </w:r>
      <w:r>
        <w:rPr>
          <w:rFonts w:hint="eastAsia"/>
          <w:b/>
          <w:sz w:val="21"/>
          <w:szCs w:val="21"/>
        </w:rPr>
        <w:t xml:space="preserve"> GB/T 50430-2017标准不适用条款:</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921"/>
        <w:gridCol w:w="1797"/>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hAnsi="Times New Roman" w:cs="Times New Roman"/>
                <w:b/>
                <w:sz w:val="21"/>
              </w:rPr>
              <w:t>重庆黑晶科技有限公司</w:t>
            </w:r>
            <w:bookmarkEnd w:id="10"/>
          </w:p>
        </w:tc>
        <w:tc>
          <w:tcPr>
            <w:tcW w:w="1672" w:type="dxa"/>
            <w:vAlign w:val="center"/>
          </w:tcPr>
          <w:p>
            <w:pPr>
              <w:spacing w:line="260" w:lineRule="exact"/>
              <w:rPr>
                <w:rFonts w:hint="eastAsia" w:ascii="宋体"/>
                <w:b/>
                <w:sz w:val="21"/>
                <w:lang w:val="en-US" w:eastAsia="zh-CN"/>
              </w:rPr>
            </w:pPr>
            <w:r>
              <w:rPr>
                <w:rFonts w:hint="eastAsia" w:ascii="宋体"/>
                <w:b/>
                <w:sz w:val="21"/>
                <w:lang w:val="en-US" w:eastAsia="zh-CN"/>
              </w:rPr>
              <w:t>组织人数及</w:t>
            </w:r>
          </w:p>
          <w:p>
            <w:pPr>
              <w:spacing w:line="260" w:lineRule="exact"/>
              <w:rPr>
                <w:b/>
                <w:spacing w:val="-20"/>
              </w:rPr>
            </w:pPr>
            <w:r>
              <w:rPr>
                <w:rFonts w:hint="eastAsia" w:ascii="宋体"/>
                <w:b/>
                <w:sz w:val="21"/>
                <w:lang w:val="en-US" w:eastAsia="zh-CN"/>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重庆市渝中区上清寺路9号22层C2</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重庆市渝中区上清寺路9号22层C2</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重庆市渝中区上清寺路9号22层C2</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丁应秀</w:t>
            </w:r>
            <w:bookmarkEnd w:id="17"/>
          </w:p>
        </w:tc>
        <w:tc>
          <w:tcPr>
            <w:tcW w:w="921" w:type="dxa"/>
            <w:vAlign w:val="center"/>
          </w:tcPr>
          <w:p>
            <w:pPr>
              <w:jc w:val="center"/>
              <w:rPr>
                <w:rFonts w:ascii="宋体"/>
                <w:b/>
                <w:sz w:val="21"/>
              </w:rPr>
            </w:pPr>
            <w:r>
              <w:rPr>
                <w:rFonts w:hint="eastAsia" w:ascii="宋体" w:hAnsi="宋体"/>
                <w:b/>
                <w:sz w:val="21"/>
              </w:rPr>
              <w:t>电话</w:t>
            </w:r>
            <w:r>
              <w:rPr>
                <w:b/>
                <w:sz w:val="16"/>
                <w:szCs w:val="16"/>
              </w:rPr>
              <w:t>.</w:t>
            </w:r>
          </w:p>
        </w:tc>
        <w:tc>
          <w:tcPr>
            <w:tcW w:w="1806" w:type="dxa"/>
            <w:gridSpan w:val="2"/>
            <w:vAlign w:val="center"/>
          </w:tcPr>
          <w:p>
            <w:pPr>
              <w:jc w:val="center"/>
              <w:rPr>
                <w:rFonts w:ascii="宋体"/>
                <w:b/>
                <w:sz w:val="21"/>
              </w:rPr>
            </w:pPr>
            <w:bookmarkStart w:id="18" w:name="联系人电话Add"/>
            <w:r>
              <w:rPr>
                <w:rFonts w:ascii="宋体"/>
                <w:b/>
                <w:sz w:val="21"/>
              </w:rPr>
              <w:t>13883011662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罗学明</w:t>
            </w:r>
            <w:bookmarkEnd w:id="20"/>
          </w:p>
        </w:tc>
        <w:tc>
          <w:tcPr>
            <w:tcW w:w="921" w:type="dxa"/>
            <w:vAlign w:val="center"/>
          </w:tcPr>
          <w:p>
            <w:pPr>
              <w:jc w:val="center"/>
              <w:rPr>
                <w:rFonts w:ascii="宋体" w:hAnsi="宋体"/>
                <w:b/>
                <w:sz w:val="21"/>
                <w:szCs w:val="21"/>
              </w:rPr>
            </w:pPr>
            <w:r>
              <w:rPr>
                <w:rFonts w:hint="eastAsia" w:ascii="宋体" w:hAnsi="宋体"/>
                <w:b/>
                <w:sz w:val="21"/>
                <w:szCs w:val="21"/>
              </w:rPr>
              <w:t>总经理</w:t>
            </w:r>
          </w:p>
        </w:tc>
        <w:tc>
          <w:tcPr>
            <w:tcW w:w="1806" w:type="dxa"/>
            <w:gridSpan w:val="2"/>
          </w:tcPr>
          <w:p>
            <w:pPr>
              <w:rPr>
                <w:rFonts w:ascii="宋体" w:hAnsi="宋体"/>
                <w:b/>
                <w:sz w:val="21"/>
                <w:szCs w:val="21"/>
              </w:rPr>
            </w:pPr>
            <w:r>
              <w:rPr>
                <w:rFonts w:ascii="宋体" w:hAnsi="宋体"/>
                <w:b/>
                <w:sz w:val="21"/>
                <w:szCs w:val="21"/>
              </w:rPr>
              <w:t>罗学明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ascii="宋体" w:hAnsi="宋体"/>
                <w:b/>
                <w:sz w:val="21"/>
                <w:szCs w:val="21"/>
              </w:rPr>
              <w:t>罗学明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610" w:type="dxa"/>
            <w:gridSpan w:val="2"/>
            <w:vAlign w:val="center"/>
          </w:tcPr>
          <w:p>
            <w:pPr>
              <w:rPr>
                <w:rFonts w:ascii="宋体" w:hAnsi="宋体"/>
                <w:b/>
                <w:sz w:val="21"/>
                <w:szCs w:val="21"/>
              </w:rPr>
            </w:pPr>
            <w:bookmarkStart w:id="21" w:name="审核日期"/>
            <w:r>
              <w:rPr>
                <w:rFonts w:ascii="宋体" w:hAnsi="宋体"/>
                <w:b/>
                <w:sz w:val="21"/>
                <w:szCs w:val="21"/>
              </w:rPr>
              <w:t>2021年04月21日 上午至2021年04月21日 下午</w:t>
            </w:r>
            <w:bookmarkEnd w:id="21"/>
          </w:p>
        </w:tc>
        <w:tc>
          <w:tcPr>
            <w:tcW w:w="1797"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cs="Times New Roman"/>
                <w:b/>
                <w:sz w:val="21"/>
                <w:szCs w:val="21"/>
              </w:rPr>
              <w:t xml:space="preserve">计算机应用软件开发、系统集成及运维服务；计算机软硬件销售 </w:t>
            </w:r>
            <w:r>
              <w:rPr>
                <w:rFonts w:hint="eastAsia" w:ascii="宋体" w:hAnsi="宋体"/>
              </w:rPr>
              <w:t xml:space="preserve"> </w:t>
            </w:r>
          </w:p>
          <w:p>
            <w:pPr>
              <w:spacing w:line="360" w:lineRule="exact"/>
              <w:rPr>
                <w:rFonts w:ascii="宋体" w:hAnsi="宋体"/>
                <w:b/>
                <w:sz w:val="21"/>
                <w:szCs w:val="21"/>
              </w:rPr>
            </w:pPr>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29.09.01;33.02.01;33.02.02;33.02.04</w:t>
            </w:r>
            <w:bookmarkEnd w:id="26"/>
          </w:p>
        </w:tc>
        <w:tc>
          <w:tcPr>
            <w:tcW w:w="921"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06" w:type="dxa"/>
            <w:gridSpan w:val="2"/>
          </w:tcPr>
          <w:p>
            <w:pPr>
              <w:spacing w:line="260" w:lineRule="exact"/>
              <w:rPr>
                <w:rFonts w:ascii="宋体" w:hAnsi="宋体"/>
                <w:b/>
                <w:sz w:val="21"/>
                <w:szCs w:val="21"/>
              </w:rPr>
            </w:pPr>
            <w:r>
              <w:rPr>
                <w:rFonts w:hint="eastAsia" w:ascii="宋体" w:hAnsi="宋体"/>
                <w:b/>
                <w:sz w:val="21"/>
                <w:szCs w:val="21"/>
                <w:lang w:val="en-US" w:eastAsia="zh-CN"/>
              </w:rPr>
              <w:t>2022年4月18日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b/>
                <w:sz w:val="21"/>
                <w:szCs w:val="21"/>
              </w:rPr>
              <w:t>2020年04月16日 上午至2020年04月16日 下午</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ascii="宋体" w:hAnsi="宋体"/>
          <w:b/>
          <w:sz w:val="21"/>
          <w:szCs w:val="21"/>
        </w:rPr>
        <w:t>2020年04月16日</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rPr>
              <w:t>重庆黑晶科技有限公司是一家专业从事</w:t>
            </w:r>
            <w:bookmarkStart w:id="27" w:name="审核范围"/>
            <w:r>
              <w:rPr>
                <w:rFonts w:hint="eastAsia" w:ascii="宋体" w:hAnsi="宋体" w:cs="宋体"/>
                <w:sz w:val="21"/>
                <w:szCs w:val="21"/>
              </w:rPr>
              <w:t>计算机应用软件开发、系统集成及运维服务；计算机软硬件销售</w:t>
            </w:r>
            <w:bookmarkEnd w:id="27"/>
            <w:r>
              <w:rPr>
                <w:rFonts w:hint="eastAsia" w:ascii="宋体" w:hAnsi="宋体" w:cs="宋体"/>
                <w:sz w:val="21"/>
                <w:szCs w:val="21"/>
              </w:rPr>
              <w:t>的企业。现有员工</w:t>
            </w:r>
            <w:r>
              <w:rPr>
                <w:rFonts w:hint="eastAsia" w:ascii="宋体" w:hAnsi="宋体" w:cs="宋体"/>
                <w:sz w:val="21"/>
                <w:szCs w:val="21"/>
                <w:lang w:val="en-US" w:eastAsia="zh-CN"/>
              </w:rPr>
              <w:t>25</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w:t>
            </w:r>
            <w:r>
              <w:rPr>
                <w:rFonts w:hint="eastAsia" w:ascii="宋体" w:hAnsi="宋体" w:cs="宋体"/>
                <w:sz w:val="21"/>
                <w:szCs w:val="21"/>
                <w:lang w:eastAsia="zh-CN"/>
              </w:rPr>
              <w:t>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品质一流，满足客户需求，勇于创新、持续发展企业</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ind w:firstLine="422" w:firstLineChars="200"/>
              <w:rPr>
                <w:rFonts w:hint="eastAsia" w:ascii="宋体" w:hAnsi="宋体"/>
                <w:b/>
                <w:sz w:val="21"/>
                <w:szCs w:val="21"/>
              </w:rPr>
            </w:pPr>
            <w:r>
              <w:rPr>
                <w:rFonts w:hint="eastAsia" w:ascii="宋体" w:hAnsi="宋体"/>
                <w:b/>
                <w:sz w:val="21"/>
                <w:szCs w:val="21"/>
              </w:rPr>
              <w:t>质量管理体系过程有：</w:t>
            </w:r>
          </w:p>
          <w:p>
            <w:pPr>
              <w:ind w:firstLine="422" w:firstLineChars="200"/>
              <w:rPr>
                <w:rFonts w:hint="eastAsia" w:ascii="宋体" w:hAnsi="宋体" w:eastAsia="宋体" w:cs="宋体"/>
                <w:b/>
                <w:bCs/>
                <w:sz w:val="21"/>
                <w:szCs w:val="21"/>
                <w:lang w:eastAsia="zh-CN"/>
              </w:rPr>
            </w:pPr>
            <w:r>
              <w:rPr>
                <w:rFonts w:hint="eastAsia" w:ascii="宋体" w:hAnsi="宋体" w:cs="宋体"/>
                <w:b/>
                <w:bCs/>
                <w:sz w:val="21"/>
                <w:szCs w:val="21"/>
              </w:rPr>
              <w:t>计算机软硬件的销售</w:t>
            </w:r>
            <w:r>
              <w:rPr>
                <w:rFonts w:hint="eastAsia" w:ascii="宋体" w:hAnsi="宋体" w:cs="宋体"/>
                <w:b/>
                <w:bCs/>
                <w:sz w:val="21"/>
                <w:szCs w:val="21"/>
                <w:lang w:eastAsia="zh-CN"/>
              </w:rPr>
              <w:t>流程：</w:t>
            </w:r>
          </w:p>
          <w:p>
            <w:pPr>
              <w:ind w:firstLine="420" w:firstLineChars="200"/>
              <w:rPr>
                <w:rFonts w:hint="eastAsia"/>
              </w:rPr>
            </w:pPr>
            <w:r>
              <w:rPr>
                <w:rFonts w:hint="eastAsia" w:ascii="宋体" w:hAnsi="宋体" w:cs="宋体"/>
                <w:sz w:val="21"/>
                <w:szCs w:val="21"/>
              </w:rPr>
              <w:t>签订合同→物资采购→交付顾客</w:t>
            </w:r>
            <w:r>
              <w:rPr>
                <w:rFonts w:hint="eastAsia" w:ascii="宋体" w:hAnsi="宋体" w:cs="宋体"/>
                <w:sz w:val="21"/>
                <w:szCs w:val="21"/>
                <w:lang w:eastAsia="zh-CN"/>
              </w:rPr>
              <w:t>（客户处验收）</w:t>
            </w:r>
            <w:r>
              <w:rPr>
                <w:rFonts w:hint="eastAsia" w:ascii="宋体" w:hAnsi="宋体" w:cs="宋体"/>
                <w:sz w:val="21"/>
                <w:szCs w:val="21"/>
              </w:rPr>
              <w:t>→售后服务</w:t>
            </w:r>
          </w:p>
          <w:p>
            <w:pPr>
              <w:spacing w:line="400" w:lineRule="exact"/>
              <w:ind w:firstLine="422" w:firstLineChars="200"/>
              <w:rPr>
                <w:rFonts w:ascii="宋体" w:hAnsi="宋体"/>
                <w:b/>
                <w:bCs/>
                <w:color w:val="000000"/>
                <w:sz w:val="21"/>
                <w:szCs w:val="21"/>
              </w:rPr>
            </w:pPr>
            <w:r>
              <w:rPr>
                <w:rFonts w:hint="eastAsia" w:ascii="宋体" w:hAnsi="宋体"/>
                <w:b/>
                <w:bCs/>
                <w:color w:val="000000"/>
                <w:sz w:val="21"/>
                <w:szCs w:val="21"/>
              </w:rPr>
              <w:t>计算机软件开发流程：</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立项与策划——需求分析——设计开发——编码——测试——发布上线—验收</w:t>
            </w:r>
          </w:p>
          <w:p>
            <w:pPr>
              <w:snapToGrid w:val="0"/>
              <w:spacing w:line="280" w:lineRule="exact"/>
              <w:ind w:firstLine="422" w:firstLineChars="200"/>
              <w:rPr>
                <w:rFonts w:hint="eastAsia" w:ascii="宋体" w:hAnsi="宋体" w:cs="Arial"/>
                <w:b/>
                <w:bCs/>
                <w:sz w:val="21"/>
                <w:szCs w:val="21"/>
              </w:rPr>
            </w:pPr>
            <w:r>
              <w:rPr>
                <w:rFonts w:hint="eastAsia" w:ascii="宋体" w:hAnsi="宋体"/>
                <w:b/>
                <w:bCs/>
                <w:sz w:val="21"/>
                <w:szCs w:val="21"/>
              </w:rPr>
              <w:t>计算机信</w:t>
            </w:r>
            <w:r>
              <w:rPr>
                <w:rFonts w:hint="eastAsia" w:ascii="宋体" w:hAnsi="宋体" w:cs="Times New Roman"/>
                <w:b/>
                <w:bCs/>
                <w:sz w:val="21"/>
                <w:szCs w:val="21"/>
              </w:rPr>
              <w:t>息系统集成及运维服务流程：</w:t>
            </w:r>
          </w:p>
          <w:p>
            <w:pPr>
              <w:snapToGrid w:val="0"/>
              <w:spacing w:line="280" w:lineRule="exact"/>
              <w:ind w:firstLine="420" w:firstLineChars="200"/>
              <w:rPr>
                <w:rFonts w:hint="default" w:ascii="宋体" w:hAnsi="宋体"/>
                <w:b/>
                <w:sz w:val="21"/>
                <w:szCs w:val="21"/>
                <w:lang w:val="en-US" w:eastAsia="zh-CN"/>
              </w:rPr>
            </w:pPr>
            <w:r>
              <w:rPr>
                <w:rFonts w:hint="eastAsia"/>
                <w:sz w:val="21"/>
                <w:szCs w:val="21"/>
              </w:rPr>
              <w:t>合同签订→确定方案→采购→安装调试→项目验收→</w:t>
            </w:r>
            <w:r>
              <w:rPr>
                <w:rFonts w:hint="eastAsia" w:ascii="宋体" w:hAnsi="宋体" w:cs="Times New Roman"/>
                <w:color w:val="000000"/>
                <w:sz w:val="21"/>
                <w:szCs w:val="21"/>
              </w:rPr>
              <w:t>交付→运维服务→</w:t>
            </w:r>
            <w:r>
              <w:rPr>
                <w:rFonts w:hint="eastAsia" w:ascii="宋体" w:hAnsi="宋体" w:cs="Times New Roman"/>
                <w:color w:val="000000"/>
                <w:sz w:val="21"/>
                <w:szCs w:val="21"/>
                <w:lang w:eastAsia="zh-CN"/>
              </w:rPr>
              <w:t>服务验收</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研发过程</w:t>
            </w:r>
          </w:p>
          <w:p>
            <w:pPr>
              <w:tabs>
                <w:tab w:val="left" w:pos="540"/>
              </w:tabs>
              <w:spacing w:line="300" w:lineRule="exact"/>
              <w:ind w:left="211" w:hanging="211" w:hangingChars="100"/>
              <w:rPr>
                <w:rFonts w:hint="eastAsia" w:ascii="宋体" w:hAnsi="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销售服务过程、隐蔽过程</w:t>
            </w:r>
          </w:p>
          <w:p>
            <w:pPr>
              <w:tabs>
                <w:tab w:val="left" w:pos="540"/>
              </w:tabs>
              <w:spacing w:line="300" w:lineRule="exact"/>
              <w:ind w:left="211" w:hanging="211" w:hangingChars="100"/>
              <w:rPr>
                <w:rFonts w:hint="eastAsia" w:ascii="宋体" w:hAnsi="宋体" w:cs="Times New Roman"/>
                <w:b/>
                <w:color w:val="FF0000"/>
                <w:sz w:val="21"/>
                <w:szCs w:val="21"/>
                <w:lang w:eastAsia="zh-CN"/>
              </w:rPr>
            </w:pPr>
            <w:r>
              <w:rPr>
                <w:rFonts w:hint="eastAsia" w:ascii="宋体" w:hAnsi="宋体" w:eastAsia="宋体" w:cs="Times New Roman"/>
                <w:b/>
                <w:sz w:val="21"/>
                <w:szCs w:val="21"/>
                <w:lang w:val="en-US" w:eastAsia="zh-CN"/>
              </w:rPr>
              <w:t>外包过程的识别与确定</w:t>
            </w:r>
            <w:r>
              <w:rPr>
                <w:rFonts w:hint="eastAsia" w:ascii="宋体" w:hAnsi="宋体" w:eastAsia="宋体" w:cs="Times New Roman"/>
                <w:sz w:val="21"/>
                <w:szCs w:val="21"/>
                <w:lang w:val="en-US" w:eastAsia="zh-CN"/>
              </w:rPr>
              <w:t>：无外包过程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eastAsia="zh-CN"/>
              </w:rPr>
              <w:t>无</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sz w:val="21"/>
                <w:szCs w:val="21"/>
              </w:rPr>
              <w:t>2018年</w:t>
            </w:r>
            <w:r>
              <w:rPr>
                <w:rFonts w:hint="eastAsia"/>
                <w:sz w:val="21"/>
                <w:szCs w:val="21"/>
                <w:lang w:val="en-US" w:eastAsia="zh-CN"/>
              </w:rPr>
              <w:t>11</w:t>
            </w:r>
            <w:r>
              <w:rPr>
                <w:rFonts w:hint="eastAsia"/>
                <w:sz w:val="21"/>
                <w:szCs w:val="21"/>
              </w:rPr>
              <w:t>月1</w:t>
            </w:r>
            <w:r>
              <w:rPr>
                <w:rFonts w:hint="eastAsia"/>
                <w:sz w:val="21"/>
                <w:szCs w:val="21"/>
                <w:lang w:val="en-US" w:eastAsia="zh-CN"/>
              </w:rPr>
              <w:t>7</w:t>
            </w:r>
            <w:r>
              <w:rPr>
                <w:rFonts w:hint="eastAsia"/>
                <w:sz w:val="21"/>
                <w:szCs w:val="21"/>
              </w:rPr>
              <w:t>日</w:t>
            </w:r>
            <w:r>
              <w:rPr>
                <w:rFonts w:hint="eastAsia" w:ascii="宋体" w:hAnsi="宋体" w:eastAsia="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w:t>
            </w:r>
            <w:r>
              <w:rPr>
                <w:rFonts w:hint="eastAsia" w:ascii="宋体" w:hAnsi="宋体" w:cs="宋体"/>
                <w:sz w:val="21"/>
                <w:szCs w:val="21"/>
                <w:lang w:eastAsia="zh-CN"/>
              </w:rPr>
              <w:t>、研发人员</w:t>
            </w:r>
            <w:r>
              <w:rPr>
                <w:rFonts w:hint="eastAsia" w:ascii="宋体" w:hAnsi="宋体" w:cs="宋体"/>
                <w:sz w:val="21"/>
                <w:szCs w:val="21"/>
              </w:rPr>
              <w:t>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 xml:space="preserve"> 组织有用于软件</w:t>
            </w:r>
            <w:r>
              <w:rPr>
                <w:rFonts w:hint="eastAsia" w:ascii="宋体" w:hAnsi="宋体" w:cs="宋体"/>
                <w:sz w:val="21"/>
                <w:szCs w:val="21"/>
                <w:lang w:eastAsia="zh-CN"/>
              </w:rPr>
              <w:t>研发场所及销售经营办公场所，主要设备包括：办公设备、电脑和云服务器、手动安装设备（测线仪、夹钳、网线钳、打线钳、电钻、电锤、手枪钻）等，研发涉及的检测软件：测试软件有:DM系统、Quality Center工具等系统集成监视和测量设备：测线仪，可以满足研发及系统集成需要。行政部对办公室设备按月方式进行点检维护保养，并实施。特种设备：无。公司未建立信息管理系统用于生产和服务。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办公场地及研发场所</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eastAsia" w:ascii="宋体" w:hAnsi="宋体" w:cs="宋体"/>
                <w:sz w:val="21"/>
                <w:szCs w:val="21"/>
              </w:rPr>
            </w:pPr>
            <w:r>
              <w:rPr>
                <w:rFonts w:hint="eastAsia" w:ascii="宋体" w:hAnsi="宋体"/>
                <w:sz w:val="21"/>
                <w:szCs w:val="21"/>
              </w:rPr>
              <w:t>查《计量器具台账》</w:t>
            </w:r>
            <w:r>
              <w:rPr>
                <w:rFonts w:hint="eastAsia" w:ascii="宋体" w:hAnsi="宋体"/>
                <w:sz w:val="21"/>
                <w:szCs w:val="21"/>
                <w:lang w:eastAsia="zh-CN"/>
              </w:rPr>
              <w:t>，</w:t>
            </w:r>
            <w:r>
              <w:rPr>
                <w:rFonts w:hint="eastAsia" w:ascii="宋体" w:hAnsi="宋体" w:cs="宋体"/>
                <w:sz w:val="21"/>
                <w:szCs w:val="21"/>
              </w:rPr>
              <w:t>技术部均按策划的要求配置了相应的检测设备，主要为测试软件及测试平台，包括：系统：Ubuntu操作系统，macos操作系统和windows操作系统，编辑器：Atom，浏览器：谷歌及火狐浏览器，辅助工具：浏览器自带的网页审查工具；测试软件：</w:t>
            </w:r>
            <w:r>
              <w:rPr>
                <w:rFonts w:hint="eastAsia" w:ascii="宋体" w:hAnsi="宋体" w:cs="宋体"/>
                <w:sz w:val="21"/>
                <w:szCs w:val="21"/>
                <w:lang w:val="en-US" w:eastAsia="zh-CN"/>
              </w:rPr>
              <w:t>DM系统、Quality Center</w:t>
            </w:r>
            <w:r>
              <w:rPr>
                <w:rFonts w:hint="eastAsia" w:ascii="宋体" w:hAnsi="宋体" w:cs="宋体"/>
                <w:sz w:val="21"/>
                <w:szCs w:val="21"/>
              </w:rPr>
              <w:t>等。均采用自己确认的方式进行控制。</w:t>
            </w:r>
          </w:p>
          <w:p>
            <w:p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系统集成服务配置有测线仪等检测设备</w:t>
            </w:r>
            <w:r>
              <w:rPr>
                <w:rFonts w:hint="eastAsia" w:ascii="宋体" w:hAnsi="宋体" w:cs="宋体"/>
                <w:sz w:val="21"/>
                <w:szCs w:val="21"/>
                <w:lang w:val="en-US" w:eastAsia="zh-CN"/>
              </w:rPr>
              <w:t>。抽查在用检测设备的检定或校准证书,不能提供有效的检定或校准证书。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产品及项目</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产品及项目</w:t>
            </w:r>
            <w:r>
              <w:rPr>
                <w:rFonts w:hint="eastAsia" w:ascii="宋体" w:hAnsi="宋体" w:cs="宋体"/>
                <w:color w:val="000000"/>
                <w:sz w:val="21"/>
                <w:szCs w:val="21"/>
              </w:rPr>
              <w:t>验收均在顾客处予以实现，范围包括：过程、</w:t>
            </w:r>
            <w:r>
              <w:rPr>
                <w:rFonts w:hint="eastAsia" w:ascii="宋体" w:hAnsi="宋体" w:cs="宋体"/>
                <w:color w:val="000000"/>
                <w:sz w:val="21"/>
                <w:szCs w:val="21"/>
                <w:lang w:eastAsia="zh-CN"/>
              </w:rPr>
              <w:t>最终产品、服务</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产品和</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1月-2021年3月度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cs="宋体"/>
                <w:b/>
                <w:bCs/>
                <w:color w:val="000000"/>
                <w:sz w:val="21"/>
                <w:szCs w:val="21"/>
              </w:rPr>
            </w:pPr>
            <w:r>
              <w:rPr>
                <w:rFonts w:hint="eastAsia" w:ascii="宋体" w:hAnsi="宋体" w:cs="宋体"/>
                <w:b/>
                <w:bCs/>
                <w:color w:val="000000"/>
                <w:sz w:val="21"/>
                <w:szCs w:val="21"/>
              </w:rPr>
              <w:t>内审（包括内审策划审核方案中考虑拟审核的过程和区域的状况和重要性）</w:t>
            </w:r>
          </w:p>
          <w:p>
            <w:pPr>
              <w:numPr>
                <w:numId w:val="0"/>
              </w:numPr>
              <w:spacing w:line="240" w:lineRule="exact"/>
              <w:ind w:leftChars="-50" w:firstLine="210" w:firstLineChars="100"/>
              <w:rPr>
                <w:rFonts w:hint="eastAsia" w:ascii="宋体" w:hAnsi="宋体" w:cs="宋体"/>
                <w:color w:val="000000"/>
                <w:sz w:val="21"/>
                <w:szCs w:val="21"/>
              </w:rPr>
            </w:pPr>
            <w:r>
              <w:rPr>
                <w:rFonts w:hint="eastAsia" w:ascii="宋体" w:hAnsi="宋体" w:cs="宋体"/>
                <w:color w:val="000000"/>
                <w:sz w:val="21"/>
                <w:szCs w:val="21"/>
              </w:rPr>
              <w:t>建立有《内部审核控制程序》，规定了内审频次一年一次，内审时间：</w:t>
            </w:r>
            <w:r>
              <w:rPr>
                <w:rFonts w:hint="eastAsia" w:ascii="宋体" w:hAnsi="宋体" w:cs="宋体"/>
                <w:color w:val="000000"/>
                <w:sz w:val="21"/>
                <w:szCs w:val="21"/>
                <w:lang w:eastAsia="zh-CN"/>
              </w:rPr>
              <w:t>2021年1月05日</w:t>
            </w:r>
            <w:r>
              <w:rPr>
                <w:rFonts w:hint="eastAsia" w:ascii="宋体" w:hAnsi="宋体" w:cs="宋体"/>
                <w:color w:val="000000"/>
                <w:sz w:val="21"/>
                <w:szCs w:val="21"/>
              </w:rPr>
              <w:t>，拟定了审核实施表，明确了内审范围，内审人员经培训合格上岗，能力满足要求，未出现审核本部门情况，内审不符合项1项，涉及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销售</w:t>
            </w:r>
            <w:r>
              <w:rPr>
                <w:rFonts w:hint="eastAsia" w:ascii="宋体" w:hAnsi="宋体" w:cs="宋体"/>
                <w:color w:val="000000"/>
                <w:sz w:val="21"/>
                <w:szCs w:val="21"/>
              </w:rPr>
              <w:t>部标准</w:t>
            </w:r>
            <w:r>
              <w:rPr>
                <w:rFonts w:hint="eastAsia" w:ascii="宋体" w:hAnsi="宋体" w:cs="宋体"/>
                <w:color w:val="000000"/>
                <w:sz w:val="21"/>
                <w:szCs w:val="21"/>
                <w:lang w:val="en-US" w:eastAsia="zh-CN"/>
              </w:rPr>
              <w:t>8.2</w:t>
            </w:r>
            <w:r>
              <w:rPr>
                <w:rFonts w:hint="eastAsia" w:ascii="宋体" w:hAnsi="宋体" w:cs="宋体"/>
                <w:color w:val="000000"/>
                <w:sz w:val="21"/>
                <w:szCs w:val="21"/>
              </w:rPr>
              <w:t>条款，</w:t>
            </w:r>
            <w:r>
              <w:rPr>
                <w:rFonts w:hint="eastAsia" w:ascii="宋体" w:hAnsi="宋体" w:cs="宋体"/>
                <w:color w:val="000000"/>
                <w:sz w:val="21"/>
                <w:szCs w:val="21"/>
                <w:lang w:eastAsia="zh-CN"/>
              </w:rPr>
              <w:t>不符合情况发生在合同评审的管理</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cs="宋体"/>
                <w:b/>
                <w:bCs/>
                <w:color w:val="000000"/>
                <w:sz w:val="21"/>
                <w:szCs w:val="21"/>
              </w:rPr>
            </w:pPr>
            <w:r>
              <w:rPr>
                <w:rFonts w:hint="eastAsia" w:ascii="宋体" w:hAnsi="宋体" w:cs="宋体"/>
                <w:b/>
                <w:bCs/>
                <w:color w:val="000000"/>
                <w:sz w:val="21"/>
                <w:szCs w:val="21"/>
              </w:rPr>
              <w:t>管理评审（管理评审体系变更需求，纠正和预防措施、体系有效性等）</w:t>
            </w:r>
          </w:p>
          <w:p>
            <w:pPr>
              <w:numPr>
                <w:numId w:val="0"/>
              </w:numPr>
              <w:spacing w:line="240" w:lineRule="exact"/>
              <w:ind w:leftChars="-50"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15</w:t>
            </w:r>
            <w:r>
              <w:rPr>
                <w:rFonts w:hint="eastAsia" w:ascii="宋体" w:hAnsi="宋体" w:cs="宋体"/>
                <w:color w:val="000000"/>
                <w:sz w:val="21"/>
                <w:szCs w:val="21"/>
                <w:lang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cs="宋体"/>
                <w:color w:val="000000"/>
                <w:sz w:val="21"/>
                <w:szCs w:val="21"/>
                <w:lang w:eastAsia="zh-CN"/>
              </w:rPr>
              <w:t>上</w:t>
            </w:r>
            <w:r>
              <w:rPr>
                <w:rFonts w:hint="eastAsia" w:ascii="宋体" w:hAnsi="宋体" w:cs="宋体"/>
                <w:color w:val="000000"/>
                <w:sz w:val="21"/>
                <w:szCs w:val="21"/>
              </w:rPr>
              <w:t>次不符合为</w:t>
            </w:r>
            <w:r>
              <w:rPr>
                <w:rFonts w:hint="eastAsia" w:ascii="宋体" w:hAnsi="宋体" w:cs="宋体"/>
                <w:color w:val="000000"/>
                <w:sz w:val="21"/>
                <w:szCs w:val="21"/>
                <w:lang w:val="en-US" w:eastAsia="zh-CN"/>
              </w:rPr>
              <w:t>9.1.3</w:t>
            </w:r>
            <w:r>
              <w:rPr>
                <w:rFonts w:hint="eastAsia" w:ascii="宋体" w:hAnsi="宋体" w:cs="宋体"/>
                <w:color w:val="000000"/>
                <w:sz w:val="21"/>
                <w:szCs w:val="21"/>
              </w:rPr>
              <w:t>，经本次审核验证均整改且无类似不符合情况出现</w:t>
            </w:r>
            <w:bookmarkStart w:id="28" w:name="_GoBack"/>
            <w:bookmarkEnd w:id="28"/>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tabs>
          <w:tab w:val="left" w:pos="645"/>
        </w:tabs>
        <w:spacing w:before="163" w:beforeLines="50" w:after="163" w:afterLines="50" w:line="360" w:lineRule="exact"/>
        <w:rPr>
          <w:rFonts w:hint="eastAsia"/>
          <w:b w:val="0"/>
          <w:bCs/>
          <w:color w:val="000000" w:themeColor="text1"/>
          <w:sz w:val="26"/>
          <w:szCs w:val="26"/>
          <w14:textFill>
            <w14:solidFill>
              <w14:schemeClr w14:val="tx1"/>
            </w14:solidFill>
          </w14:textFill>
        </w:rPr>
      </w:pPr>
      <w:r>
        <w:rPr>
          <w:rFonts w:hint="eastAsia"/>
          <w:b w:val="0"/>
          <w:bCs/>
          <w:color w:val="000000" w:themeColor="text1"/>
          <w:sz w:val="26"/>
          <w:szCs w:val="26"/>
          <w14:textFill>
            <w14:solidFill>
              <w14:schemeClr w14:val="tx1"/>
            </w14:solidFill>
          </w14:textFill>
        </w:rPr>
        <w:t>本次审核Q共开具不符合项报告项；其中</w:t>
      </w:r>
      <w:r>
        <w:rPr>
          <w:rFonts w:hint="eastAsia"/>
          <w:b w:val="0"/>
          <w:bCs/>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b w:val="0"/>
          <w:bCs/>
          <w:color w:val="000000" w:themeColor="text1"/>
          <w:sz w:val="26"/>
          <w:szCs w:val="26"/>
          <w14:textFill>
            <w14:solidFill>
              <w14:schemeClr w14:val="tx1"/>
            </w14:solidFill>
          </w14:textFill>
        </w:rPr>
        <w:t>严重不符合 0项，一般不符合 1项，观察项</w:t>
      </w:r>
      <w:r>
        <w:rPr>
          <w:rFonts w:hint="eastAsia"/>
          <w:b w:val="0"/>
          <w:bCs/>
          <w:color w:val="000000" w:themeColor="text1"/>
          <w:sz w:val="26"/>
          <w:szCs w:val="26"/>
          <w:lang w:val="en-US" w:eastAsia="zh-CN"/>
          <w14:textFill>
            <w14:solidFill>
              <w14:schemeClr w14:val="tx1"/>
            </w14:solidFill>
          </w14:textFill>
        </w:rPr>
        <w:t>0</w:t>
      </w:r>
      <w:r>
        <w:rPr>
          <w:rFonts w:hint="eastAsia"/>
          <w:b w:val="0"/>
          <w:bCs/>
          <w:color w:val="000000" w:themeColor="text1"/>
          <w:sz w:val="26"/>
          <w:szCs w:val="26"/>
          <w14:textFill>
            <w14:solidFill>
              <w14:schemeClr w14:val="tx1"/>
            </w14:solidFill>
          </w14:textFill>
        </w:rPr>
        <w:t>项。不符合项分布在</w:t>
      </w:r>
      <w:r>
        <w:rPr>
          <w:rFonts w:hint="eastAsia"/>
          <w:b w:val="0"/>
          <w:bCs/>
          <w:color w:val="000000" w:themeColor="text1"/>
          <w:sz w:val="26"/>
          <w:szCs w:val="26"/>
          <w:lang w:eastAsia="zh-CN"/>
          <w14:textFill>
            <w14:solidFill>
              <w14:schemeClr w14:val="tx1"/>
            </w14:solidFill>
          </w14:textFill>
        </w:rPr>
        <w:t>技术</w:t>
      </w:r>
      <w:r>
        <w:rPr>
          <w:rFonts w:hint="eastAsia"/>
          <w:b w:val="0"/>
          <w:bCs/>
          <w:color w:val="000000" w:themeColor="text1"/>
          <w:sz w:val="26"/>
          <w:szCs w:val="26"/>
          <w14:textFill>
            <w14:solidFill>
              <w14:schemeClr w14:val="tx1"/>
            </w14:solidFill>
          </w14:textFill>
        </w:rPr>
        <w:t>部 部门</w:t>
      </w:r>
      <w:r>
        <w:rPr>
          <w:rFonts w:hint="eastAsia"/>
          <w:b w:val="0"/>
          <w:bCs/>
          <w:color w:val="000000" w:themeColor="text1"/>
          <w:sz w:val="26"/>
          <w:szCs w:val="26"/>
          <w:lang w:val="en-US" w:eastAsia="zh-CN"/>
          <w14:textFill>
            <w14:solidFill>
              <w14:schemeClr w14:val="tx1"/>
            </w14:solidFill>
          </w14:textFill>
        </w:rPr>
        <w:t>7.1.5</w:t>
      </w:r>
      <w:r>
        <w:rPr>
          <w:rFonts w:hint="eastAsia"/>
          <w:b w:val="0"/>
          <w:bCs/>
          <w:color w:val="000000" w:themeColor="text1"/>
          <w:sz w:val="26"/>
          <w:szCs w:val="26"/>
          <w14:textFill>
            <w14:solidFill>
              <w14:schemeClr w14:val="tx1"/>
            </w14:solidFill>
          </w14:textFill>
        </w:rPr>
        <w:t>条款，见不符合项分布表。（Q/J/E/S分开填写）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综上所述，审核组一致认为，（重庆黑晶科技有限公司）的质量管理体系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10"/>
        </w:numPr>
        <w:spacing w:before="163" w:beforeLines="50" w:after="163"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p>
    <w:p>
      <w:pPr>
        <w:numPr>
          <w:ilvl w:val="0"/>
          <w:numId w:val="10"/>
        </w:numPr>
        <w:spacing w:before="163" w:beforeLines="50" w:after="163" w:afterLines="50"/>
        <w:ind w:left="-122" w:leftChars="-51" w:firstLine="102" w:firstLineChars="46"/>
        <w:rPr>
          <w:b/>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1736725</wp:posOffset>
            </wp:positionH>
            <wp:positionV relativeFrom="paragraph">
              <wp:posOffset>271780</wp:posOffset>
            </wp:positionV>
            <wp:extent cx="422910" cy="361950"/>
            <wp:effectExtent l="0" t="0" r="3810"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61950"/>
                    </a:xfrm>
                    <a:prstGeom prst="rect">
                      <a:avLst/>
                    </a:prstGeom>
                    <a:noFill/>
                    <a:ln w="9525">
                      <a:noFill/>
                      <a:miter lim="800000"/>
                      <a:headEnd/>
                      <a:tailEnd/>
                    </a:ln>
                  </pic:spPr>
                </pic:pic>
              </a:graphicData>
            </a:graphic>
          </wp:anchor>
        </w:drawing>
      </w:r>
      <w:r>
        <w:rPr>
          <w:rFonts w:hint="eastAsia"/>
          <w:b/>
          <w:sz w:val="26"/>
          <w:szCs w:val="26"/>
        </w:rPr>
        <w:t>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1790065</wp:posOffset>
            </wp:positionH>
            <wp:positionV relativeFrom="paragraph">
              <wp:posOffset>22860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2021年4月21日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color w:val="000000" w:themeColor="text1"/>
          <w:sz w:val="21"/>
          <w:szCs w:val="21"/>
          <w:lang w:eastAsia="zh-CN"/>
        </w:rPr>
      </w:pPr>
      <w:r>
        <w:rPr>
          <w:b/>
          <w:bCs/>
          <w:color w:val="000000" w:themeColor="text1"/>
          <w:sz w:val="21"/>
          <w:szCs w:val="21"/>
        </w:rPr>
        <w:t>1.</w:t>
      </w:r>
      <w:r>
        <w:rPr>
          <w:rFonts w:hint="eastAsia"/>
          <w:b/>
          <w:bCs/>
          <w:color w:val="000000" w:themeColor="text1"/>
          <w:sz w:val="21"/>
          <w:szCs w:val="21"/>
          <w:lang w:val="en-US" w:eastAsia="zh-CN"/>
        </w:rPr>
        <w:t xml:space="preserve"> </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u w:val="single"/>
        </w:rPr>
      </w:pPr>
      <w:r>
        <w:rPr>
          <w:rFonts w:hint="eastAsia"/>
          <w:b/>
          <w:sz w:val="21"/>
          <w:szCs w:val="21"/>
        </w:rPr>
        <w:t>存在问题说明及意见：</w:t>
      </w:r>
    </w:p>
    <w:p>
      <w:pPr>
        <w:spacing w:before="163" w:beforeLines="50"/>
        <w:ind w:firstLine="632" w:firstLineChars="300"/>
        <w:rPr>
          <w:rFonts w:hint="eastAsia"/>
          <w:b/>
          <w:sz w:val="21"/>
          <w:szCs w:val="21"/>
        </w:rPr>
      </w:pPr>
      <w:r>
        <w:rPr>
          <w:b/>
          <w:sz w:val="21"/>
          <w:szCs w:val="21"/>
        </w:rPr>
        <w:t>2.</w:t>
      </w:r>
      <w:r>
        <w:rPr>
          <w:rFonts w:hint="eastAsia"/>
          <w:b/>
          <w:sz w:val="21"/>
          <w:szCs w:val="21"/>
        </w:rPr>
        <w:t>验证结论：</w:t>
      </w: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不同意保持注册</w:t>
      </w:r>
    </w:p>
    <w:p>
      <w:pPr>
        <w:tabs>
          <w:tab w:val="left" w:pos="6880"/>
          <w:tab w:val="left" w:pos="7740"/>
          <w:tab w:val="left" w:pos="8385"/>
        </w:tabs>
        <w:snapToGrid w:val="0"/>
        <w:spacing w:before="163" w:beforeLines="50"/>
        <w:rPr>
          <w:rFonts w:hint="default" w:eastAsia="宋体"/>
          <w:b/>
          <w:sz w:val="21"/>
          <w:szCs w:val="21"/>
          <w:lang w:val="en-US"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2259965</wp:posOffset>
            </wp:positionH>
            <wp:positionV relativeFrom="paragraph">
              <wp:posOffset>94615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D7BE59"/>
    <w:multiLevelType w:val="singleLevel"/>
    <w:tmpl w:val="1ED7BE59"/>
    <w:lvl w:ilvl="0" w:tentative="0">
      <w:start w:val="11"/>
      <w:numFmt w:val="chineseCounting"/>
      <w:suff w:val="nothing"/>
      <w:lvlText w:val="%1、"/>
      <w:lvlJc w:val="left"/>
      <w:rPr>
        <w:rFonts w:hint="eastAsia"/>
      </w:rPr>
    </w:lvl>
  </w:abstractNum>
  <w:abstractNum w:abstractNumId="8">
    <w:nsid w:val="1EEBFF49"/>
    <w:multiLevelType w:val="singleLevel"/>
    <w:tmpl w:val="1EEBFF49"/>
    <w:lvl w:ilvl="0" w:tentative="0">
      <w:start w:val="2"/>
      <w:numFmt w:val="decimal"/>
      <w:lvlText w:val="%1."/>
      <w:lvlJc w:val="left"/>
      <w:pPr>
        <w:tabs>
          <w:tab w:val="left" w:pos="312"/>
        </w:tabs>
      </w:pPr>
    </w:lvl>
  </w:abstractNum>
  <w:abstractNum w:abstractNumId="9">
    <w:nsid w:val="45014024"/>
    <w:multiLevelType w:val="singleLevel"/>
    <w:tmpl w:val="45014024"/>
    <w:lvl w:ilvl="0" w:tentative="0">
      <w:start w:val="8"/>
      <w:numFmt w:val="decimal"/>
      <w:lvlText w:val="%1."/>
      <w:lvlJc w:val="left"/>
      <w:pPr>
        <w:tabs>
          <w:tab w:val="left" w:pos="312"/>
        </w:tabs>
      </w:pPr>
    </w:lvl>
  </w:abstractNum>
  <w:abstractNum w:abstractNumId="10">
    <w:nsid w:val="688C3EB5"/>
    <w:multiLevelType w:val="singleLevel"/>
    <w:tmpl w:val="688C3EB5"/>
    <w:lvl w:ilvl="0" w:tentative="0">
      <w:start w:val="2"/>
      <w:numFmt w:val="decimal"/>
      <w:suff w:val="nothing"/>
      <w:lvlText w:val="%1、"/>
      <w:lvlJc w:val="left"/>
    </w:lvl>
  </w:abstractNum>
  <w:num w:numId="1">
    <w:abstractNumId w:val="3"/>
  </w:num>
  <w:num w:numId="2">
    <w:abstractNumId w:val="10"/>
  </w:num>
  <w:num w:numId="3">
    <w:abstractNumId w:val="2"/>
  </w:num>
  <w:num w:numId="4">
    <w:abstractNumId w:val="6"/>
  </w:num>
  <w:num w:numId="5">
    <w:abstractNumId w:val="8"/>
  </w:num>
  <w:num w:numId="6">
    <w:abstractNumId w:val="1"/>
  </w:num>
  <w:num w:numId="7">
    <w:abstractNumId w:val="0"/>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724147A"/>
    <w:rsid w:val="0810189E"/>
    <w:rsid w:val="0B2D3D8B"/>
    <w:rsid w:val="0BC042EC"/>
    <w:rsid w:val="0C503A33"/>
    <w:rsid w:val="0D5461B6"/>
    <w:rsid w:val="1263390E"/>
    <w:rsid w:val="12F6218F"/>
    <w:rsid w:val="180C639A"/>
    <w:rsid w:val="1ED315F2"/>
    <w:rsid w:val="1F233878"/>
    <w:rsid w:val="2238366C"/>
    <w:rsid w:val="230B1CBE"/>
    <w:rsid w:val="24282D23"/>
    <w:rsid w:val="27FF0507"/>
    <w:rsid w:val="29AC5832"/>
    <w:rsid w:val="2D0471C3"/>
    <w:rsid w:val="2D1334E8"/>
    <w:rsid w:val="2D180AAA"/>
    <w:rsid w:val="2E3F4286"/>
    <w:rsid w:val="2FC13290"/>
    <w:rsid w:val="3049335F"/>
    <w:rsid w:val="37EA3A00"/>
    <w:rsid w:val="3A141D11"/>
    <w:rsid w:val="3DB513EF"/>
    <w:rsid w:val="3FD57902"/>
    <w:rsid w:val="429820EC"/>
    <w:rsid w:val="44D2193D"/>
    <w:rsid w:val="45891498"/>
    <w:rsid w:val="45F53D80"/>
    <w:rsid w:val="46646F8B"/>
    <w:rsid w:val="471C2C44"/>
    <w:rsid w:val="4B220ED1"/>
    <w:rsid w:val="4E094C99"/>
    <w:rsid w:val="504D5179"/>
    <w:rsid w:val="52530484"/>
    <w:rsid w:val="52750015"/>
    <w:rsid w:val="52832D42"/>
    <w:rsid w:val="53C651CA"/>
    <w:rsid w:val="58C21D1B"/>
    <w:rsid w:val="5E5657F5"/>
    <w:rsid w:val="61B12954"/>
    <w:rsid w:val="65AA6E79"/>
    <w:rsid w:val="690951A5"/>
    <w:rsid w:val="692A7FE5"/>
    <w:rsid w:val="6FB3580C"/>
    <w:rsid w:val="717D0106"/>
    <w:rsid w:val="72755D49"/>
    <w:rsid w:val="7BD80443"/>
    <w:rsid w:val="7F97281B"/>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16</TotalTime>
  <ScaleCrop>false</ScaleCrop>
  <LinksUpToDate>false</LinksUpToDate>
  <CharactersWithSpaces>4387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2021-04-21T07:40:44Z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C0ED76D6E94F4F358AA335131F998309</vt:lpwstr>
  </property>
</Properties>
</file>