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73" w:rsidRDefault="00FF43DA">
      <w:pPr>
        <w:spacing w:line="480" w:lineRule="exact"/>
        <w:jc w:val="center"/>
        <w:rPr>
          <w:rFonts w:ascii="楷体" w:eastAsia="楷体" w:hAnsi="楷体"/>
          <w:bCs/>
          <w:color w:val="000000"/>
          <w:sz w:val="32"/>
          <w:szCs w:val="32"/>
        </w:rPr>
      </w:pPr>
      <w:r>
        <w:rPr>
          <w:rFonts w:ascii="楷体" w:eastAsia="楷体" w:hAnsi="楷体"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892473" w:rsidRPr="00D95F70">
        <w:trPr>
          <w:trHeight w:val="515"/>
        </w:trPr>
        <w:tc>
          <w:tcPr>
            <w:tcW w:w="1892" w:type="dxa"/>
            <w:vMerge w:val="restart"/>
            <w:vAlign w:val="center"/>
          </w:tcPr>
          <w:p w:rsidR="00892473" w:rsidRPr="00D95F70" w:rsidRDefault="00FF43DA">
            <w:pPr>
              <w:spacing w:before="120" w:line="360" w:lineRule="auto"/>
              <w:jc w:val="center"/>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过程与活动、</w:t>
            </w:r>
          </w:p>
          <w:p w:rsidR="00892473" w:rsidRPr="00D95F70" w:rsidRDefault="00FF43DA">
            <w:pPr>
              <w:spacing w:line="360" w:lineRule="auto"/>
              <w:jc w:val="center"/>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抽样计划</w:t>
            </w:r>
          </w:p>
        </w:tc>
        <w:tc>
          <w:tcPr>
            <w:tcW w:w="1228" w:type="dxa"/>
            <w:vMerge w:val="restart"/>
            <w:vAlign w:val="center"/>
          </w:tcPr>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涉及</w:t>
            </w:r>
          </w:p>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条款</w:t>
            </w:r>
          </w:p>
        </w:tc>
        <w:tc>
          <w:tcPr>
            <w:tcW w:w="10943" w:type="dxa"/>
            <w:vAlign w:val="center"/>
          </w:tcPr>
          <w:p w:rsidR="00892473" w:rsidRPr="00D95F70" w:rsidRDefault="00FF43DA">
            <w:pPr>
              <w:spacing w:line="360" w:lineRule="auto"/>
              <w:rPr>
                <w:rFonts w:ascii="楷体" w:eastAsia="楷体" w:hAnsi="楷体"/>
                <w:bCs/>
                <w:color w:val="000000" w:themeColor="text1"/>
                <w:sz w:val="24"/>
                <w:szCs w:val="24"/>
              </w:rPr>
            </w:pPr>
            <w:r w:rsidRPr="00D95F70">
              <w:rPr>
                <w:rFonts w:ascii="楷体" w:eastAsia="楷体" w:hAnsi="楷体" w:cs="宋体" w:hint="eastAsia"/>
                <w:color w:val="000000" w:themeColor="text1"/>
                <w:sz w:val="24"/>
                <w:szCs w:val="24"/>
              </w:rPr>
              <w:t>受审核部门：管理层    总经理：范忠峰      管理者代表：刘东</w:t>
            </w:r>
            <w:r w:rsidRPr="00D95F70">
              <w:rPr>
                <w:rFonts w:ascii="楷体" w:eastAsia="楷体" w:hAnsi="楷体" w:hint="eastAsia"/>
                <w:bCs/>
                <w:color w:val="000000" w:themeColor="text1"/>
                <w:sz w:val="24"/>
                <w:szCs w:val="24"/>
              </w:rPr>
              <w:t xml:space="preserve">      </w:t>
            </w:r>
          </w:p>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hint="eastAsia"/>
                <w:bCs/>
                <w:color w:val="000000" w:themeColor="text1"/>
                <w:sz w:val="24"/>
                <w:szCs w:val="24"/>
              </w:rPr>
              <w:t>职业健康安全事务代表：</w:t>
            </w:r>
            <w:r w:rsidRPr="00D95F70">
              <w:rPr>
                <w:rFonts w:ascii="楷体" w:eastAsia="楷体" w:hAnsi="楷体" w:cs="宋体" w:hint="eastAsia"/>
                <w:color w:val="000000" w:themeColor="text1"/>
                <w:sz w:val="24"/>
                <w:szCs w:val="24"/>
              </w:rPr>
              <w:t>孙健</w:t>
            </w:r>
            <w:r w:rsidRPr="00D95F70">
              <w:rPr>
                <w:rFonts w:ascii="楷体" w:eastAsia="楷体" w:hAnsi="楷体" w:hint="eastAsia"/>
                <w:bCs/>
                <w:color w:val="000000" w:themeColor="text1"/>
                <w:sz w:val="24"/>
                <w:szCs w:val="24"/>
              </w:rPr>
              <w:t xml:space="preserve"> </w:t>
            </w:r>
          </w:p>
        </w:tc>
        <w:tc>
          <w:tcPr>
            <w:tcW w:w="646" w:type="dxa"/>
            <w:vMerge w:val="restart"/>
            <w:vAlign w:val="center"/>
          </w:tcPr>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判定</w:t>
            </w:r>
          </w:p>
        </w:tc>
      </w:tr>
      <w:tr w:rsidR="00892473" w:rsidRPr="00D95F70">
        <w:trPr>
          <w:trHeight w:val="403"/>
        </w:trPr>
        <w:tc>
          <w:tcPr>
            <w:tcW w:w="1892" w:type="dxa"/>
            <w:vMerge/>
            <w:vAlign w:val="center"/>
          </w:tcPr>
          <w:p w:rsidR="00892473" w:rsidRPr="00D95F70" w:rsidRDefault="00892473">
            <w:pPr>
              <w:spacing w:line="360" w:lineRule="auto"/>
              <w:rPr>
                <w:rFonts w:ascii="楷体" w:eastAsia="楷体" w:hAnsi="楷体" w:cs="宋体"/>
                <w:color w:val="000000" w:themeColor="text1"/>
                <w:sz w:val="24"/>
                <w:szCs w:val="24"/>
              </w:rPr>
            </w:pPr>
          </w:p>
        </w:tc>
        <w:tc>
          <w:tcPr>
            <w:tcW w:w="1228" w:type="dxa"/>
            <w:vMerge/>
            <w:vAlign w:val="center"/>
          </w:tcPr>
          <w:p w:rsidR="00892473" w:rsidRPr="00D95F70" w:rsidRDefault="00892473">
            <w:pPr>
              <w:spacing w:line="360" w:lineRule="auto"/>
              <w:rPr>
                <w:rFonts w:ascii="楷体" w:eastAsia="楷体" w:hAnsi="楷体" w:cs="宋体"/>
                <w:color w:val="000000" w:themeColor="text1"/>
                <w:sz w:val="24"/>
                <w:szCs w:val="24"/>
              </w:rPr>
            </w:pPr>
          </w:p>
        </w:tc>
        <w:tc>
          <w:tcPr>
            <w:tcW w:w="10943" w:type="dxa"/>
            <w:vAlign w:val="center"/>
          </w:tcPr>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审核员：李凤仪             审核时间： 2021.4.28</w:t>
            </w:r>
          </w:p>
        </w:tc>
        <w:tc>
          <w:tcPr>
            <w:tcW w:w="646" w:type="dxa"/>
            <w:vMerge/>
          </w:tcPr>
          <w:p w:rsidR="00892473" w:rsidRPr="00D95F70" w:rsidRDefault="00892473">
            <w:pPr>
              <w:spacing w:line="360" w:lineRule="auto"/>
              <w:rPr>
                <w:rFonts w:ascii="楷体" w:eastAsia="楷体" w:hAnsi="楷体" w:cs="宋体"/>
                <w:color w:val="000000" w:themeColor="text1"/>
                <w:sz w:val="24"/>
                <w:szCs w:val="24"/>
              </w:rPr>
            </w:pPr>
          </w:p>
        </w:tc>
      </w:tr>
      <w:tr w:rsidR="00892473" w:rsidRPr="00D95F70">
        <w:trPr>
          <w:trHeight w:val="516"/>
        </w:trPr>
        <w:tc>
          <w:tcPr>
            <w:tcW w:w="1892" w:type="dxa"/>
            <w:vMerge/>
            <w:vAlign w:val="center"/>
          </w:tcPr>
          <w:p w:rsidR="00892473" w:rsidRPr="00D95F70" w:rsidRDefault="00892473">
            <w:pPr>
              <w:spacing w:line="360" w:lineRule="auto"/>
              <w:rPr>
                <w:rFonts w:ascii="楷体" w:eastAsia="楷体" w:hAnsi="楷体" w:cs="宋体"/>
                <w:color w:val="000000" w:themeColor="text1"/>
                <w:sz w:val="24"/>
                <w:szCs w:val="24"/>
              </w:rPr>
            </w:pPr>
          </w:p>
        </w:tc>
        <w:tc>
          <w:tcPr>
            <w:tcW w:w="1228" w:type="dxa"/>
            <w:vMerge/>
            <w:vAlign w:val="center"/>
          </w:tcPr>
          <w:p w:rsidR="00892473" w:rsidRPr="00D95F70" w:rsidRDefault="00892473">
            <w:pPr>
              <w:spacing w:line="360" w:lineRule="auto"/>
              <w:rPr>
                <w:rFonts w:ascii="楷体" w:eastAsia="楷体" w:hAnsi="楷体" w:cs="宋体"/>
                <w:color w:val="000000" w:themeColor="text1"/>
                <w:sz w:val="24"/>
                <w:szCs w:val="24"/>
              </w:rPr>
            </w:pPr>
          </w:p>
        </w:tc>
        <w:tc>
          <w:tcPr>
            <w:tcW w:w="10943" w:type="dxa"/>
            <w:vAlign w:val="center"/>
          </w:tcPr>
          <w:p w:rsidR="00892473" w:rsidRPr="00D95F70" w:rsidRDefault="00FF43DA">
            <w:pPr>
              <w:snapToGrid w:val="0"/>
              <w:rPr>
                <w:rFonts w:ascii="楷体" w:eastAsia="楷体" w:hAnsi="楷体"/>
                <w:sz w:val="24"/>
                <w:szCs w:val="24"/>
              </w:rPr>
            </w:pPr>
            <w:r w:rsidRPr="00D95F70">
              <w:rPr>
                <w:rFonts w:ascii="楷体" w:eastAsia="楷体" w:hAnsi="楷体" w:hint="eastAsia"/>
                <w:sz w:val="24"/>
                <w:szCs w:val="24"/>
              </w:rPr>
              <w:t>审核条款：</w:t>
            </w:r>
          </w:p>
          <w:p w:rsidR="00892473" w:rsidRPr="00D95F70" w:rsidRDefault="00FF43DA">
            <w:pPr>
              <w:rPr>
                <w:rFonts w:ascii="楷体" w:eastAsia="楷体" w:hAnsi="楷体"/>
                <w:sz w:val="24"/>
                <w:szCs w:val="24"/>
              </w:rPr>
            </w:pPr>
            <w:r w:rsidRPr="00D95F70">
              <w:rPr>
                <w:rFonts w:ascii="楷体" w:eastAsia="楷体" w:hAnsi="楷体" w:hint="eastAsia"/>
                <w:sz w:val="24"/>
                <w:szCs w:val="24"/>
              </w:rPr>
              <w:t>E/OHSMS:4.1理解组织及其环境、4.2理解相关方的需求和期望、4.3 确定管理体系的范围、4.4环境/职业健康安全管理体系及其过程、5.1领导作用和承诺、5.2环境/职业健康安全方针、5.3组织的岗位、职责和权限、OHSMS：5.4协商与参与、6.1应对风险和机遇的措施、6.2环境/职业健康安全目标及其实现的策划、7.1资源、7.4沟通/信息交流、9.3管理评审、10.1改进、10.3持续改进，</w:t>
            </w:r>
          </w:p>
          <w:p w:rsidR="00892473" w:rsidRPr="00D95F70" w:rsidRDefault="00FF43DA">
            <w:pPr>
              <w:rPr>
                <w:rFonts w:ascii="楷体" w:eastAsia="楷体" w:hAnsi="楷体"/>
                <w:sz w:val="24"/>
                <w:szCs w:val="24"/>
              </w:rPr>
            </w:pPr>
            <w:r w:rsidRPr="00D95F70">
              <w:rPr>
                <w:rFonts w:ascii="楷体" w:eastAsia="楷体" w:hAnsi="楷体" w:hint="eastAsia"/>
                <w:sz w:val="24"/>
                <w:szCs w:val="24"/>
              </w:rPr>
              <w:t>国家/地方监督抽查情况；顾客满意、相关方投诉及处理情况；</w:t>
            </w:r>
          </w:p>
          <w:p w:rsidR="00892473" w:rsidRPr="00D95F70" w:rsidRDefault="00FF43DA">
            <w:pPr>
              <w:rPr>
                <w:rFonts w:ascii="楷体" w:eastAsia="楷体" w:hAnsi="楷体" w:cs="宋体"/>
                <w:color w:val="000000" w:themeColor="text1"/>
                <w:sz w:val="24"/>
                <w:szCs w:val="24"/>
              </w:rPr>
            </w:pPr>
            <w:r w:rsidRPr="00D95F70">
              <w:rPr>
                <w:rFonts w:ascii="楷体" w:eastAsia="楷体" w:hAnsi="楷体" w:hint="eastAsia"/>
                <w:sz w:val="24"/>
                <w:szCs w:val="24"/>
              </w:rPr>
              <w:t>验证企业相关资质证明的有效性；</w:t>
            </w:r>
          </w:p>
        </w:tc>
        <w:tc>
          <w:tcPr>
            <w:tcW w:w="646" w:type="dxa"/>
            <w:vMerge/>
          </w:tcPr>
          <w:p w:rsidR="00892473" w:rsidRPr="00D95F70" w:rsidRDefault="00892473">
            <w:pPr>
              <w:spacing w:line="360" w:lineRule="auto"/>
              <w:rPr>
                <w:rFonts w:ascii="楷体" w:eastAsia="楷体" w:hAnsi="楷体" w:cs="宋体"/>
                <w:color w:val="000000" w:themeColor="text1"/>
                <w:sz w:val="24"/>
                <w:szCs w:val="24"/>
              </w:rPr>
            </w:pPr>
          </w:p>
        </w:tc>
      </w:tr>
      <w:tr w:rsidR="00892473" w:rsidRPr="00D95F70">
        <w:trPr>
          <w:trHeight w:val="516"/>
        </w:trPr>
        <w:tc>
          <w:tcPr>
            <w:tcW w:w="1892" w:type="dxa"/>
            <w:vAlign w:val="center"/>
          </w:tcPr>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hint="eastAsia"/>
                <w:color w:val="000000" w:themeColor="text1"/>
                <w:sz w:val="24"/>
                <w:szCs w:val="24"/>
              </w:rPr>
              <w:t>企业基本信息</w:t>
            </w:r>
          </w:p>
        </w:tc>
        <w:tc>
          <w:tcPr>
            <w:tcW w:w="1228" w:type="dxa"/>
            <w:vAlign w:val="center"/>
          </w:tcPr>
          <w:p w:rsidR="00892473" w:rsidRPr="00D95F70" w:rsidRDefault="00892473">
            <w:pPr>
              <w:spacing w:line="360" w:lineRule="auto"/>
              <w:rPr>
                <w:rFonts w:ascii="楷体" w:eastAsia="楷体" w:hAnsi="楷体" w:cs="宋体"/>
                <w:color w:val="000000" w:themeColor="text1"/>
                <w:sz w:val="24"/>
                <w:szCs w:val="24"/>
              </w:rPr>
            </w:pPr>
          </w:p>
        </w:tc>
        <w:tc>
          <w:tcPr>
            <w:tcW w:w="10943" w:type="dxa"/>
            <w:vAlign w:val="center"/>
          </w:tcPr>
          <w:p w:rsidR="00892473" w:rsidRPr="00D95F70" w:rsidRDefault="00FF43DA">
            <w:pPr>
              <w:pStyle w:val="a0"/>
              <w:spacing w:line="360" w:lineRule="auto"/>
              <w:rPr>
                <w:rFonts w:ascii="楷体" w:eastAsia="楷体" w:hAnsi="楷体"/>
                <w:szCs w:val="24"/>
              </w:rPr>
            </w:pPr>
            <w:r w:rsidRPr="00D95F70">
              <w:rPr>
                <w:rFonts w:ascii="楷体" w:eastAsia="楷体" w:hAnsi="楷体" w:hint="eastAsia"/>
                <w:szCs w:val="24"/>
              </w:rPr>
              <w:t>该公司2007年9月24日注册，营业期限：2007年9月24日日至2027年9月24日。</w:t>
            </w:r>
          </w:p>
          <w:p w:rsidR="00892473" w:rsidRPr="00D95F70" w:rsidRDefault="00FF43DA">
            <w:pPr>
              <w:pStyle w:val="a0"/>
              <w:spacing w:line="360" w:lineRule="auto"/>
              <w:rPr>
                <w:rFonts w:ascii="楷体" w:eastAsia="楷体" w:hAnsi="楷体"/>
                <w:color w:val="000000" w:themeColor="text1"/>
                <w:szCs w:val="24"/>
              </w:rPr>
            </w:pPr>
            <w:r w:rsidRPr="00D95F70">
              <w:rPr>
                <w:rFonts w:ascii="楷体" w:eastAsia="楷体" w:hAnsi="楷体" w:hint="eastAsia"/>
                <w:color w:val="000000" w:themeColor="text1"/>
                <w:szCs w:val="24"/>
              </w:rPr>
              <w:t>统一社会信用代码证</w:t>
            </w:r>
            <w:bookmarkStart w:id="0" w:name="机构代码"/>
            <w:r w:rsidRPr="00D95F70">
              <w:rPr>
                <w:rFonts w:hint="eastAsia"/>
                <w:b/>
                <w:color w:val="000000" w:themeColor="text1"/>
                <w:szCs w:val="24"/>
              </w:rPr>
              <w:t>911309306677054476</w:t>
            </w:r>
            <w:bookmarkEnd w:id="0"/>
            <w:r w:rsidRPr="00D95F70">
              <w:rPr>
                <w:rFonts w:ascii="楷体" w:eastAsia="楷体" w:hAnsi="楷体" w:hint="eastAsia"/>
                <w:color w:val="000000" w:themeColor="text1"/>
                <w:szCs w:val="24"/>
              </w:rPr>
              <w:t>，法人代表：范忠峰，总经理：范忠峰。</w:t>
            </w:r>
          </w:p>
          <w:p w:rsidR="00892473" w:rsidRPr="00D95F70" w:rsidRDefault="00FF43DA">
            <w:pPr>
              <w:pStyle w:val="a0"/>
              <w:spacing w:line="360" w:lineRule="auto"/>
              <w:rPr>
                <w:rFonts w:ascii="华文楷体" w:eastAsia="华文楷体" w:hAnsi="华文楷体" w:cs="华文楷体"/>
                <w:bCs/>
                <w:color w:val="000000" w:themeColor="text1"/>
                <w:szCs w:val="24"/>
              </w:rPr>
            </w:pPr>
            <w:r w:rsidRPr="00D95F70">
              <w:rPr>
                <w:rFonts w:ascii="楷体" w:eastAsia="楷体" w:hAnsi="楷体" w:hint="eastAsia"/>
                <w:color w:val="000000" w:themeColor="text1"/>
                <w:szCs w:val="24"/>
              </w:rPr>
              <w:t>注册地址：</w:t>
            </w:r>
            <w:bookmarkStart w:id="1" w:name="注册地址"/>
            <w:r w:rsidRPr="00D95F70">
              <w:rPr>
                <w:rFonts w:ascii="华文楷体" w:eastAsia="华文楷体" w:hAnsi="华文楷体" w:cs="华文楷体" w:hint="eastAsia"/>
                <w:bCs/>
                <w:color w:val="000000" w:themeColor="text1"/>
                <w:szCs w:val="24"/>
              </w:rPr>
              <w:t>孟村回族自治县辛店镇张官店工业区</w:t>
            </w:r>
            <w:bookmarkEnd w:id="1"/>
            <w:r w:rsidRPr="00D95F70">
              <w:rPr>
                <w:rFonts w:ascii="华文楷体" w:eastAsia="华文楷体" w:hAnsi="华文楷体" w:cs="华文楷体" w:hint="eastAsia"/>
                <w:bCs/>
                <w:color w:val="000000" w:themeColor="text1"/>
                <w:szCs w:val="24"/>
              </w:rPr>
              <w:t>；</w:t>
            </w:r>
          </w:p>
          <w:p w:rsidR="00892473" w:rsidRPr="00D95F70" w:rsidRDefault="00FF43DA">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经营地址为：盐山县望树开发区叶茂李路段。</w:t>
            </w:r>
          </w:p>
          <w:p w:rsidR="00892473" w:rsidRPr="00D95F70" w:rsidRDefault="00FF43DA">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无经营许可要求。</w:t>
            </w:r>
          </w:p>
          <w:p w:rsidR="00892473" w:rsidRPr="00D95F70" w:rsidRDefault="00FF43DA">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申请认证范围：</w:t>
            </w:r>
          </w:p>
          <w:p w:rsidR="00892473" w:rsidRPr="00D95F70" w:rsidRDefault="00FF43DA">
            <w:pPr>
              <w:rPr>
                <w:rFonts w:ascii="楷体" w:eastAsia="楷体" w:hAnsi="楷体"/>
                <w:sz w:val="24"/>
                <w:szCs w:val="24"/>
              </w:rPr>
            </w:pPr>
            <w:bookmarkStart w:id="2" w:name="审核范围"/>
            <w:r w:rsidRPr="00D95F70">
              <w:rPr>
                <w:rFonts w:ascii="楷体" w:eastAsia="楷体" w:hAnsi="楷体" w:hint="eastAsia"/>
                <w:sz w:val="24"/>
                <w:szCs w:val="24"/>
              </w:rPr>
              <w:t>E：弹簧支吊架、烟风煤粉管道零部件、管道杂项的销售所涉及场所的相关环境管理活动</w:t>
            </w:r>
          </w:p>
          <w:p w:rsidR="00892473" w:rsidRPr="00D95F70" w:rsidRDefault="00FF43DA">
            <w:pPr>
              <w:spacing w:line="360" w:lineRule="auto"/>
              <w:jc w:val="left"/>
              <w:rPr>
                <w:rFonts w:ascii="楷体" w:eastAsia="楷体" w:hAnsi="楷体"/>
                <w:sz w:val="24"/>
                <w:szCs w:val="24"/>
              </w:rPr>
            </w:pPr>
            <w:r w:rsidRPr="00D95F70">
              <w:rPr>
                <w:rFonts w:ascii="楷体" w:eastAsia="楷体" w:hAnsi="楷体"/>
                <w:sz w:val="24"/>
                <w:szCs w:val="24"/>
              </w:rPr>
              <w:t>O：</w:t>
            </w:r>
            <w:r w:rsidR="000E0C13" w:rsidRPr="00D95F70">
              <w:rPr>
                <w:rFonts w:ascii="楷体" w:eastAsia="楷体" w:hAnsi="楷体" w:hint="eastAsia"/>
                <w:sz w:val="24"/>
                <w:szCs w:val="24"/>
              </w:rPr>
              <w:t>弹簧支吊架、</w:t>
            </w:r>
            <w:proofErr w:type="gramStart"/>
            <w:r w:rsidR="000E0C13" w:rsidRPr="00D95F70">
              <w:rPr>
                <w:rFonts w:ascii="楷体" w:eastAsia="楷体" w:hAnsi="楷体" w:hint="eastAsia"/>
                <w:sz w:val="24"/>
                <w:szCs w:val="24"/>
              </w:rPr>
              <w:t>烟风煤粉</w:t>
            </w:r>
            <w:proofErr w:type="gramEnd"/>
            <w:r w:rsidR="000E0C13" w:rsidRPr="00D95F70">
              <w:rPr>
                <w:rFonts w:ascii="楷体" w:eastAsia="楷体" w:hAnsi="楷体" w:hint="eastAsia"/>
                <w:sz w:val="24"/>
                <w:szCs w:val="24"/>
              </w:rPr>
              <w:t>管道零部件、管道杂项的销售</w:t>
            </w:r>
            <w:r w:rsidRPr="00D95F70">
              <w:rPr>
                <w:rFonts w:ascii="楷体" w:eastAsia="楷体" w:hAnsi="楷体"/>
                <w:sz w:val="24"/>
                <w:szCs w:val="24"/>
              </w:rPr>
              <w:t>所涉及场所的相关职业健康安全管理活动</w:t>
            </w:r>
            <w:bookmarkEnd w:id="2"/>
            <w:r w:rsidRPr="00D95F70">
              <w:rPr>
                <w:rFonts w:ascii="楷体" w:eastAsia="楷体" w:hAnsi="楷体" w:hint="eastAsia"/>
                <w:sz w:val="24"/>
                <w:szCs w:val="24"/>
              </w:rPr>
              <w:t>，</w:t>
            </w:r>
          </w:p>
          <w:p w:rsidR="00892473" w:rsidRPr="00D95F70" w:rsidRDefault="00FF43DA">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营业执照覆盖认证范围，符合要求。</w:t>
            </w:r>
          </w:p>
        </w:tc>
        <w:tc>
          <w:tcPr>
            <w:tcW w:w="646" w:type="dxa"/>
          </w:tcPr>
          <w:p w:rsidR="00892473" w:rsidRPr="00D95F70" w:rsidRDefault="00892473">
            <w:pPr>
              <w:spacing w:line="360" w:lineRule="auto"/>
              <w:rPr>
                <w:rFonts w:ascii="楷体" w:eastAsia="楷体" w:hAnsi="楷体" w:cs="宋体"/>
                <w:color w:val="000000" w:themeColor="text1"/>
                <w:sz w:val="24"/>
                <w:szCs w:val="24"/>
              </w:rPr>
            </w:pPr>
          </w:p>
        </w:tc>
      </w:tr>
      <w:tr w:rsidR="00892473" w:rsidRPr="00D95F70">
        <w:trPr>
          <w:trHeight w:val="516"/>
        </w:trPr>
        <w:tc>
          <w:tcPr>
            <w:tcW w:w="1892" w:type="dxa"/>
            <w:vAlign w:val="center"/>
          </w:tcPr>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lastRenderedPageBreak/>
              <w:t>理解组织及其环境</w:t>
            </w:r>
          </w:p>
          <w:p w:rsidR="00892473" w:rsidRPr="00D95F70" w:rsidRDefault="00892473">
            <w:pPr>
              <w:spacing w:line="360" w:lineRule="auto"/>
              <w:rPr>
                <w:rFonts w:ascii="楷体" w:eastAsia="楷体" w:hAnsi="楷体"/>
                <w:color w:val="000000" w:themeColor="text1"/>
                <w:sz w:val="24"/>
                <w:szCs w:val="24"/>
              </w:rPr>
            </w:pPr>
          </w:p>
        </w:tc>
        <w:tc>
          <w:tcPr>
            <w:tcW w:w="1228" w:type="dxa"/>
            <w:vAlign w:val="center"/>
          </w:tcPr>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EO：4.1</w:t>
            </w:r>
          </w:p>
          <w:p w:rsidR="00892473" w:rsidRPr="00D95F70" w:rsidRDefault="00892473">
            <w:pPr>
              <w:spacing w:line="360" w:lineRule="auto"/>
              <w:rPr>
                <w:rFonts w:ascii="楷体" w:eastAsia="楷体" w:hAnsi="楷体" w:cs="宋体"/>
                <w:color w:val="000000" w:themeColor="text1"/>
                <w:sz w:val="24"/>
                <w:szCs w:val="24"/>
              </w:rPr>
            </w:pPr>
          </w:p>
        </w:tc>
        <w:tc>
          <w:tcPr>
            <w:tcW w:w="10943" w:type="dxa"/>
            <w:vAlign w:val="center"/>
          </w:tcPr>
          <w:p w:rsidR="00892473" w:rsidRPr="00D95F70" w:rsidRDefault="00FF43DA" w:rsidP="000E0C13">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提供《质量/环境/职业健康安全/管理手册》，对公司地理位置、国内市场地位、法律法规要求、公司内部文化观价值观、内外部环境变化等均</w:t>
            </w:r>
            <w:proofErr w:type="gramStart"/>
            <w:r w:rsidRPr="00D95F70">
              <w:rPr>
                <w:rFonts w:ascii="楷体" w:eastAsia="楷体" w:hAnsi="楷体" w:hint="eastAsia"/>
                <w:color w:val="000000" w:themeColor="text1"/>
                <w:sz w:val="24"/>
                <w:szCs w:val="24"/>
              </w:rPr>
              <w:t>作出</w:t>
            </w:r>
            <w:proofErr w:type="gramEnd"/>
            <w:r w:rsidRPr="00D95F70">
              <w:rPr>
                <w:rFonts w:ascii="楷体" w:eastAsia="楷体" w:hAnsi="楷体" w:hint="eastAsia"/>
                <w:color w:val="000000" w:themeColor="text1"/>
                <w:sz w:val="24"/>
                <w:szCs w:val="24"/>
              </w:rPr>
              <w:t>描述。</w:t>
            </w:r>
          </w:p>
          <w:p w:rsidR="00892473" w:rsidRPr="00D95F70" w:rsidRDefault="00FF43DA" w:rsidP="000E0C13">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与总经理</w:t>
            </w:r>
            <w:r w:rsidRPr="00D95F70">
              <w:rPr>
                <w:rFonts w:ascii="楷体" w:eastAsia="楷体" w:hAnsi="楷体" w:cs="宋体" w:hint="eastAsia"/>
                <w:color w:val="000000" w:themeColor="text1"/>
                <w:sz w:val="24"/>
                <w:szCs w:val="24"/>
              </w:rPr>
              <w:t>范忠峰</w:t>
            </w:r>
            <w:r w:rsidRPr="00D95F70">
              <w:rPr>
                <w:rFonts w:ascii="楷体" w:eastAsia="楷体" w:hAnsi="楷体" w:hint="eastAsia"/>
                <w:color w:val="000000" w:themeColor="text1"/>
                <w:sz w:val="24"/>
                <w:szCs w:val="24"/>
              </w:rPr>
              <w:t>沟通，简单介绍了</w:t>
            </w:r>
            <w:r w:rsidRPr="00D95F70">
              <w:rPr>
                <w:rFonts w:ascii="楷体" w:eastAsia="楷体" w:hAnsi="楷体" w:cs="宋体" w:hint="eastAsia"/>
                <w:color w:val="000000" w:themeColor="text1"/>
                <w:sz w:val="24"/>
                <w:szCs w:val="24"/>
              </w:rPr>
              <w:t>企业的经营状况、采购销售产品情况和顾客分布，介绍了</w:t>
            </w:r>
            <w:r w:rsidRPr="00D95F70">
              <w:rPr>
                <w:rFonts w:ascii="楷体" w:eastAsia="楷体" w:hAnsi="楷体" w:hint="eastAsia"/>
                <w:color w:val="000000" w:themeColor="text1"/>
                <w:sz w:val="24"/>
                <w:szCs w:val="24"/>
              </w:rPr>
              <w:t>公司文化的形成与发展、长短期发展目标、价值观的沟通，并对的公司内部环境和外部环境进行了分析。公司介绍，销售的产品在行业内有一定的市场地位。</w:t>
            </w:r>
          </w:p>
          <w:p w:rsidR="00892473" w:rsidRPr="00D95F70" w:rsidRDefault="00FF43DA" w:rsidP="000E0C13">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tc>
        <w:tc>
          <w:tcPr>
            <w:tcW w:w="646" w:type="dxa"/>
          </w:tcPr>
          <w:p w:rsidR="00892473" w:rsidRPr="00D95F70" w:rsidRDefault="00892473">
            <w:pPr>
              <w:spacing w:line="360" w:lineRule="auto"/>
              <w:rPr>
                <w:rFonts w:ascii="楷体" w:eastAsia="楷体" w:hAnsi="楷体" w:cs="宋体"/>
                <w:color w:val="000000" w:themeColor="text1"/>
                <w:sz w:val="24"/>
                <w:szCs w:val="24"/>
              </w:rPr>
            </w:pPr>
          </w:p>
        </w:tc>
      </w:tr>
      <w:tr w:rsidR="00892473" w:rsidRPr="00D95F70">
        <w:trPr>
          <w:trHeight w:val="516"/>
        </w:trPr>
        <w:tc>
          <w:tcPr>
            <w:tcW w:w="1892" w:type="dxa"/>
            <w:vAlign w:val="center"/>
          </w:tcPr>
          <w:p w:rsidR="00892473" w:rsidRPr="00D95F70" w:rsidRDefault="00FF43DA">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理解相关方的需求和期望</w:t>
            </w:r>
          </w:p>
        </w:tc>
        <w:tc>
          <w:tcPr>
            <w:tcW w:w="1228" w:type="dxa"/>
            <w:vAlign w:val="center"/>
          </w:tcPr>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hint="eastAsia"/>
                <w:color w:val="000000" w:themeColor="text1"/>
                <w:sz w:val="24"/>
                <w:szCs w:val="24"/>
              </w:rPr>
              <w:t>EO：4.2</w:t>
            </w:r>
          </w:p>
        </w:tc>
        <w:tc>
          <w:tcPr>
            <w:tcW w:w="10943" w:type="dxa"/>
            <w:vAlign w:val="center"/>
          </w:tcPr>
          <w:p w:rsidR="00892473" w:rsidRPr="00D95F70" w:rsidRDefault="00FF43DA" w:rsidP="000E0C13">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提供了《组织的相关方需求和期望调查表》，相关方包括顾客、供方、员工、政府部门、审核机构、股东等。相关方需求和期望：产品质量符合顾客要求、及时交货、价格合理；合作双赢、进料合格率、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sidRPr="00D95F70">
              <w:rPr>
                <w:rFonts w:ascii="楷体" w:eastAsia="楷体" w:hAnsi="楷体" w:hint="eastAsia"/>
                <w:color w:val="000000" w:themeColor="text1"/>
                <w:sz w:val="24"/>
                <w:szCs w:val="24"/>
                <w:lang w:val="zh-CN"/>
              </w:rPr>
              <w:t>。</w:t>
            </w:r>
            <w:r w:rsidRPr="00D95F70">
              <w:rPr>
                <w:rFonts w:ascii="楷体" w:eastAsia="楷体" w:hAnsi="楷体" w:cs="宋体" w:hint="eastAsia"/>
                <w:color w:val="000000" w:themeColor="text1"/>
                <w:sz w:val="24"/>
                <w:szCs w:val="24"/>
              </w:rPr>
              <w:t>公司对这些相关方及其要求的相关信息进行制定责任部门制定每年进行一次评审，以便于理解和持续满足相关</w:t>
            </w:r>
            <w:r w:rsidRPr="00D95F70">
              <w:rPr>
                <w:rFonts w:ascii="楷体" w:eastAsia="楷体" w:hAnsi="楷体" w:cs="宋体" w:hint="eastAsia"/>
                <w:color w:val="000000" w:themeColor="text1"/>
                <w:sz w:val="24"/>
                <w:szCs w:val="24"/>
              </w:rPr>
              <w:lastRenderedPageBreak/>
              <w:t>方的需求和期望。</w:t>
            </w:r>
          </w:p>
        </w:tc>
        <w:tc>
          <w:tcPr>
            <w:tcW w:w="646" w:type="dxa"/>
          </w:tcPr>
          <w:p w:rsidR="00892473" w:rsidRPr="00D95F70" w:rsidRDefault="00892473">
            <w:pPr>
              <w:spacing w:line="360" w:lineRule="auto"/>
              <w:rPr>
                <w:rFonts w:ascii="楷体" w:eastAsia="楷体" w:hAnsi="楷体" w:cs="宋体"/>
                <w:color w:val="000000" w:themeColor="text1"/>
                <w:sz w:val="24"/>
                <w:szCs w:val="24"/>
              </w:rPr>
            </w:pPr>
          </w:p>
        </w:tc>
      </w:tr>
      <w:tr w:rsidR="00892473" w:rsidRPr="00D95F70">
        <w:trPr>
          <w:trHeight w:val="516"/>
        </w:trPr>
        <w:tc>
          <w:tcPr>
            <w:tcW w:w="1892" w:type="dxa"/>
            <w:vAlign w:val="center"/>
          </w:tcPr>
          <w:p w:rsidR="00892473" w:rsidRPr="00D95F70" w:rsidRDefault="00FF43DA">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环境/职业健康安全管理体系的范围</w:t>
            </w:r>
          </w:p>
        </w:tc>
        <w:tc>
          <w:tcPr>
            <w:tcW w:w="1228" w:type="dxa"/>
            <w:vAlign w:val="center"/>
          </w:tcPr>
          <w:p w:rsidR="00892473" w:rsidRPr="00D95F70" w:rsidRDefault="00FF43DA">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EO：4.3</w:t>
            </w:r>
          </w:p>
        </w:tc>
        <w:tc>
          <w:tcPr>
            <w:tcW w:w="10943" w:type="dxa"/>
            <w:vAlign w:val="center"/>
          </w:tcPr>
          <w:p w:rsidR="00892473" w:rsidRPr="00D95F70" w:rsidRDefault="00FF43DA">
            <w:pPr>
              <w:spacing w:line="360" w:lineRule="auto"/>
              <w:jc w:val="left"/>
              <w:rPr>
                <w:rFonts w:ascii="楷体" w:eastAsia="楷体" w:hAnsi="楷体"/>
                <w:color w:val="000000" w:themeColor="text1"/>
                <w:sz w:val="24"/>
                <w:szCs w:val="24"/>
              </w:rPr>
            </w:pPr>
            <w:r w:rsidRPr="00D95F70">
              <w:rPr>
                <w:rFonts w:ascii="楷体" w:eastAsia="楷体" w:hAnsi="楷体"/>
                <w:color w:val="000000" w:themeColor="text1"/>
                <w:sz w:val="24"/>
                <w:szCs w:val="24"/>
              </w:rPr>
              <w:t>经确认企业的管理体系</w:t>
            </w:r>
            <w:r w:rsidRPr="00D95F70">
              <w:rPr>
                <w:rFonts w:ascii="楷体" w:eastAsia="楷体" w:hAnsi="楷体" w:hint="eastAsia"/>
                <w:color w:val="000000" w:themeColor="text1"/>
                <w:sz w:val="24"/>
                <w:szCs w:val="24"/>
              </w:rPr>
              <w:t>范围</w:t>
            </w:r>
            <w:r w:rsidRPr="00D95F70">
              <w:rPr>
                <w:rFonts w:ascii="楷体" w:eastAsia="楷体" w:hAnsi="楷体"/>
                <w:color w:val="000000" w:themeColor="text1"/>
                <w:sz w:val="24"/>
                <w:szCs w:val="24"/>
              </w:rPr>
              <w:t>是</w:t>
            </w:r>
            <w:r w:rsidRPr="00D95F70">
              <w:rPr>
                <w:rFonts w:ascii="楷体" w:eastAsia="楷体" w:hAnsi="楷体" w:hint="eastAsia"/>
                <w:color w:val="000000" w:themeColor="text1"/>
                <w:sz w:val="24"/>
                <w:szCs w:val="24"/>
              </w:rPr>
              <w:t>：</w:t>
            </w:r>
          </w:p>
          <w:p w:rsidR="00892473" w:rsidRPr="00D95F70" w:rsidRDefault="00FF43DA">
            <w:pPr>
              <w:rPr>
                <w:rFonts w:ascii="楷体" w:eastAsia="楷体" w:hAnsi="楷体"/>
                <w:sz w:val="24"/>
                <w:szCs w:val="24"/>
              </w:rPr>
            </w:pPr>
            <w:r w:rsidRPr="00D95F70">
              <w:rPr>
                <w:rFonts w:ascii="楷体" w:eastAsia="楷体" w:hAnsi="楷体"/>
                <w:sz w:val="24"/>
                <w:szCs w:val="24"/>
              </w:rPr>
              <w:t>E</w:t>
            </w:r>
            <w:r w:rsidRPr="00D95F70">
              <w:rPr>
                <w:rFonts w:ascii="楷体" w:eastAsia="楷体" w:hAnsi="楷体" w:hint="eastAsia"/>
                <w:sz w:val="24"/>
                <w:szCs w:val="24"/>
              </w:rPr>
              <w:t>：皮带输送机及配件、管材、管件的销售及所涉及场所的相关环境管理活动；</w:t>
            </w:r>
          </w:p>
          <w:p w:rsidR="00892473" w:rsidRPr="00D95F70" w:rsidRDefault="00FF43DA">
            <w:pPr>
              <w:spacing w:line="360" w:lineRule="auto"/>
              <w:jc w:val="left"/>
              <w:rPr>
                <w:rFonts w:ascii="楷体" w:eastAsia="楷体" w:hAnsi="楷体"/>
                <w:color w:val="000000" w:themeColor="text1"/>
                <w:sz w:val="24"/>
                <w:szCs w:val="24"/>
              </w:rPr>
            </w:pPr>
            <w:r w:rsidRPr="00D95F70">
              <w:rPr>
                <w:rFonts w:ascii="楷体" w:eastAsia="楷体" w:hAnsi="楷体"/>
                <w:sz w:val="24"/>
                <w:szCs w:val="24"/>
              </w:rPr>
              <w:t>O</w:t>
            </w:r>
            <w:r w:rsidRPr="00D95F70">
              <w:rPr>
                <w:rFonts w:ascii="楷体" w:eastAsia="楷体" w:hAnsi="楷体" w:hint="eastAsia"/>
                <w:sz w:val="24"/>
                <w:szCs w:val="24"/>
              </w:rPr>
              <w:t>：皮带输送机及配件、管材、管件的销售及所涉及场所的相关职业健康安全管理活动。</w:t>
            </w:r>
          </w:p>
        </w:tc>
        <w:tc>
          <w:tcPr>
            <w:tcW w:w="646" w:type="dxa"/>
          </w:tcPr>
          <w:p w:rsidR="00892473" w:rsidRPr="00D95F70" w:rsidRDefault="00892473">
            <w:pPr>
              <w:spacing w:line="360" w:lineRule="auto"/>
              <w:rPr>
                <w:rFonts w:ascii="楷体" w:eastAsia="楷体" w:hAnsi="楷体" w:cs="宋体"/>
                <w:color w:val="000000" w:themeColor="text1"/>
                <w:sz w:val="24"/>
                <w:szCs w:val="24"/>
              </w:rPr>
            </w:pPr>
          </w:p>
        </w:tc>
      </w:tr>
      <w:tr w:rsidR="00892473" w:rsidRPr="00D95F70">
        <w:trPr>
          <w:trHeight w:val="516"/>
        </w:trPr>
        <w:tc>
          <w:tcPr>
            <w:tcW w:w="1892" w:type="dxa"/>
            <w:vAlign w:val="center"/>
          </w:tcPr>
          <w:p w:rsidR="00892473" w:rsidRPr="00D95F70" w:rsidRDefault="00FF43DA">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环境/职业健康安全管理体系及其过程</w:t>
            </w:r>
          </w:p>
        </w:tc>
        <w:tc>
          <w:tcPr>
            <w:tcW w:w="1228" w:type="dxa"/>
            <w:vAlign w:val="center"/>
          </w:tcPr>
          <w:p w:rsidR="00892473" w:rsidRPr="00D95F70" w:rsidRDefault="00FF43DA">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EO：4.4</w:t>
            </w:r>
          </w:p>
        </w:tc>
        <w:tc>
          <w:tcPr>
            <w:tcW w:w="10943" w:type="dxa"/>
            <w:vAlign w:val="center"/>
          </w:tcPr>
          <w:p w:rsidR="00892473" w:rsidRPr="00D95F70" w:rsidRDefault="00FF43DA">
            <w:pPr>
              <w:spacing w:line="360" w:lineRule="auto"/>
              <w:ind w:firstLineChars="200" w:firstLine="480"/>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公司按照标准建立了文件化的管理体系，</w:t>
            </w:r>
            <w:r w:rsidRPr="00D95F70">
              <w:rPr>
                <w:rFonts w:ascii="楷体" w:eastAsia="楷体" w:hAnsi="楷体" w:hint="eastAsia"/>
                <w:color w:val="000000" w:themeColor="text1"/>
                <w:sz w:val="24"/>
                <w:szCs w:val="24"/>
              </w:rPr>
              <w:t>编写了管理</w:t>
            </w:r>
            <w:r w:rsidRPr="00D95F70">
              <w:rPr>
                <w:rFonts w:ascii="楷体" w:eastAsia="楷体" w:hAnsi="楷体" w:cs="宋体" w:hint="eastAsia"/>
                <w:color w:val="000000" w:themeColor="text1"/>
                <w:sz w:val="24"/>
                <w:szCs w:val="24"/>
              </w:rPr>
              <w:t>手册、程序文件、三级文件，文件中包括了</w:t>
            </w:r>
            <w:r w:rsidRPr="00D95F70">
              <w:rPr>
                <w:rFonts w:ascii="楷体" w:eastAsia="楷体" w:hAnsi="楷体" w:hint="eastAsia"/>
                <w:color w:val="000000" w:themeColor="text1"/>
                <w:sz w:val="24"/>
                <w:szCs w:val="24"/>
              </w:rPr>
              <w:t>EO</w:t>
            </w:r>
            <w:r w:rsidRPr="00D95F70">
              <w:rPr>
                <w:rFonts w:ascii="楷体" w:eastAsia="楷体" w:hAnsi="楷体" w:cs="宋体" w:hint="eastAsia"/>
                <w:color w:val="000000" w:themeColor="text1"/>
                <w:sz w:val="24"/>
                <w:szCs w:val="24"/>
              </w:rPr>
              <w:t>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892473" w:rsidRPr="00D95F70" w:rsidRDefault="00FF43DA">
            <w:pPr>
              <w:spacing w:line="360" w:lineRule="auto"/>
              <w:ind w:firstLineChars="200" w:firstLine="480"/>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公司文件适宜，符合公司规模、人员能力、过程及其相互作用的复杂程度。基本符合标准要求。</w:t>
            </w:r>
          </w:p>
          <w:p w:rsidR="00892473" w:rsidRPr="00D95F70" w:rsidRDefault="00FF43DA">
            <w:pPr>
              <w:spacing w:line="360" w:lineRule="auto"/>
              <w:rPr>
                <w:rFonts w:ascii="楷体" w:eastAsia="楷体" w:hAnsi="楷体"/>
                <w:color w:val="000000" w:themeColor="text1"/>
                <w:sz w:val="24"/>
                <w:szCs w:val="24"/>
              </w:rPr>
            </w:pPr>
            <w:r w:rsidRPr="00D95F70">
              <w:rPr>
                <w:rFonts w:ascii="楷体" w:eastAsia="楷体" w:hAnsi="楷体" w:cs="宋体" w:hint="eastAsia"/>
                <w:color w:val="000000" w:themeColor="text1"/>
                <w:sz w:val="24"/>
                <w:szCs w:val="24"/>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rsidR="00892473" w:rsidRPr="00D95F70" w:rsidRDefault="00892473">
            <w:pPr>
              <w:spacing w:line="360" w:lineRule="auto"/>
              <w:rPr>
                <w:rFonts w:ascii="楷体" w:eastAsia="楷体" w:hAnsi="楷体" w:cs="宋体"/>
                <w:color w:val="000000" w:themeColor="text1"/>
                <w:sz w:val="24"/>
                <w:szCs w:val="24"/>
              </w:rPr>
            </w:pPr>
          </w:p>
        </w:tc>
      </w:tr>
      <w:tr w:rsidR="00892473" w:rsidRPr="00D95F70">
        <w:trPr>
          <w:trHeight w:val="516"/>
        </w:trPr>
        <w:tc>
          <w:tcPr>
            <w:tcW w:w="1892" w:type="dxa"/>
            <w:vAlign w:val="center"/>
          </w:tcPr>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领导作用与承诺</w:t>
            </w:r>
          </w:p>
          <w:p w:rsidR="00892473" w:rsidRPr="00D95F70" w:rsidRDefault="00892473">
            <w:pPr>
              <w:spacing w:line="360" w:lineRule="auto"/>
              <w:rPr>
                <w:rFonts w:ascii="楷体" w:eastAsia="楷体" w:hAnsi="楷体"/>
                <w:color w:val="000000" w:themeColor="text1"/>
                <w:sz w:val="24"/>
                <w:szCs w:val="24"/>
              </w:rPr>
            </w:pPr>
          </w:p>
        </w:tc>
        <w:tc>
          <w:tcPr>
            <w:tcW w:w="1228" w:type="dxa"/>
            <w:vAlign w:val="center"/>
          </w:tcPr>
          <w:p w:rsidR="00892473" w:rsidRPr="00D95F70" w:rsidRDefault="00FF43DA">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EO：5.1</w:t>
            </w:r>
          </w:p>
        </w:tc>
        <w:tc>
          <w:tcPr>
            <w:tcW w:w="10943" w:type="dxa"/>
            <w:vAlign w:val="center"/>
          </w:tcPr>
          <w:p w:rsidR="00892473" w:rsidRPr="00D95F70" w:rsidRDefault="00FF43DA">
            <w:pPr>
              <w:spacing w:line="360" w:lineRule="auto"/>
              <w:ind w:firstLineChars="200" w:firstLine="480"/>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通过管理评审、内部审核及有效实施纠正、改进措施等方法来有效完善和持续发展公司的管理体系。公司总经理是范忠峰，主要承诺有：主持管理体系的策划，制定并颁布本公司的管理方针、目标，并对实现管理方针、目标负责；</w:t>
            </w:r>
          </w:p>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确定各岗位、职能部门的职责和权限，向顾客、全体员工和相关方提供管理承诺，并提供资源；任命管理者代表；</w:t>
            </w:r>
          </w:p>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批准发布《管理手册》；定期组织管理评审，保证管理体系持续有效运行和持续改进，对产品质量、环境和职业健康安全绩效负全面领导责任；主持重大环境和职业健康安全事故的调查分析和处理；配备适</w:t>
            </w:r>
            <w:r w:rsidRPr="00D95F70">
              <w:rPr>
                <w:rFonts w:ascii="楷体" w:eastAsia="楷体" w:hAnsi="楷体" w:cs="宋体" w:hint="eastAsia"/>
                <w:color w:val="000000" w:themeColor="text1"/>
                <w:sz w:val="24"/>
                <w:szCs w:val="24"/>
              </w:rPr>
              <w:lastRenderedPageBreak/>
              <w:t>当的人、财、物等资源，确保管理体系的持续有效运行。</w:t>
            </w:r>
          </w:p>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公司管理者代表刘东：确保本公司管理体系所需的过程得到建立、实施和保持，代表范忠峰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职业健康安全事务代表孙健，其职责和权限：参与职业健康安全管理体系的建立、实施和改进；代表员工对涉及员工职业健康安全的有关事宜与本公司领导、部门进行协商；参与职业健康安全监督管理和事故调查处理</w:t>
            </w:r>
          </w:p>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承诺基本实现，没有违反的情况发生。</w:t>
            </w:r>
          </w:p>
        </w:tc>
        <w:tc>
          <w:tcPr>
            <w:tcW w:w="646" w:type="dxa"/>
          </w:tcPr>
          <w:p w:rsidR="00892473" w:rsidRPr="00D95F70" w:rsidRDefault="00892473">
            <w:pPr>
              <w:spacing w:line="360" w:lineRule="auto"/>
              <w:rPr>
                <w:rFonts w:ascii="楷体" w:eastAsia="楷体" w:hAnsi="楷体" w:cs="宋体"/>
                <w:color w:val="000000" w:themeColor="text1"/>
                <w:sz w:val="24"/>
                <w:szCs w:val="24"/>
              </w:rPr>
            </w:pPr>
          </w:p>
        </w:tc>
      </w:tr>
      <w:tr w:rsidR="00892473" w:rsidRPr="00D95F70">
        <w:trPr>
          <w:trHeight w:val="552"/>
        </w:trPr>
        <w:tc>
          <w:tcPr>
            <w:tcW w:w="1892" w:type="dxa"/>
            <w:vAlign w:val="center"/>
          </w:tcPr>
          <w:p w:rsidR="00892473" w:rsidRPr="00D95F70" w:rsidRDefault="00FF43DA">
            <w:pPr>
              <w:spacing w:line="360" w:lineRule="auto"/>
              <w:jc w:val="center"/>
              <w:rPr>
                <w:rFonts w:ascii="楷体" w:eastAsia="楷体" w:hAnsi="楷体"/>
                <w:color w:val="000000" w:themeColor="text1"/>
                <w:sz w:val="24"/>
                <w:szCs w:val="24"/>
              </w:rPr>
            </w:pPr>
            <w:r w:rsidRPr="00D95F70">
              <w:rPr>
                <w:rFonts w:ascii="楷体" w:eastAsia="楷体" w:hAnsi="楷体" w:cstheme="minorEastAsia" w:hint="eastAsia"/>
                <w:color w:val="000000" w:themeColor="text1"/>
                <w:sz w:val="24"/>
                <w:szCs w:val="24"/>
              </w:rPr>
              <w:lastRenderedPageBreak/>
              <w:t>方针</w:t>
            </w:r>
          </w:p>
        </w:tc>
        <w:tc>
          <w:tcPr>
            <w:tcW w:w="1228" w:type="dxa"/>
            <w:vAlign w:val="center"/>
          </w:tcPr>
          <w:p w:rsidR="00892473" w:rsidRPr="00D95F70" w:rsidRDefault="00FF43DA">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w:t>
            </w:r>
            <w:r w:rsidRPr="00D95F70">
              <w:rPr>
                <w:rFonts w:ascii="楷体" w:eastAsia="楷体" w:hAnsi="楷体" w:cs="新宋体" w:hint="eastAsia"/>
                <w:color w:val="000000" w:themeColor="text1"/>
                <w:sz w:val="24"/>
                <w:szCs w:val="24"/>
              </w:rPr>
              <w:t>5.2</w:t>
            </w:r>
          </w:p>
        </w:tc>
        <w:tc>
          <w:tcPr>
            <w:tcW w:w="10943" w:type="dxa"/>
            <w:vAlign w:val="center"/>
          </w:tcPr>
          <w:p w:rsidR="00892473" w:rsidRPr="00D95F70" w:rsidRDefault="00FF43DA">
            <w:pPr>
              <w:spacing w:line="360" w:lineRule="auto"/>
              <w:jc w:val="left"/>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企业的管理方针：</w:t>
            </w:r>
          </w:p>
          <w:p w:rsidR="00892473" w:rsidRPr="00D95F70" w:rsidRDefault="00FF43DA" w:rsidP="000E0C13">
            <w:pPr>
              <w:spacing w:line="360" w:lineRule="auto"/>
              <w:ind w:firstLineChars="300" w:firstLine="723"/>
              <w:rPr>
                <w:rFonts w:ascii="宋体"/>
                <w:b/>
                <w:sz w:val="24"/>
                <w:szCs w:val="24"/>
              </w:rPr>
            </w:pPr>
            <w:r w:rsidRPr="00D95F70">
              <w:rPr>
                <w:rFonts w:ascii="宋体" w:hint="eastAsia"/>
                <w:b/>
                <w:sz w:val="24"/>
                <w:szCs w:val="24"/>
              </w:rPr>
              <w:t>坚持标准，持续改进，争创一流，顾客满意。</w:t>
            </w:r>
          </w:p>
          <w:p w:rsidR="00892473" w:rsidRPr="00D95F70" w:rsidRDefault="00FF43DA">
            <w:pPr>
              <w:spacing w:line="360" w:lineRule="auto"/>
              <w:ind w:firstLineChars="200" w:firstLine="482"/>
              <w:rPr>
                <w:rFonts w:ascii="宋体" w:hAnsi="宋体"/>
                <w:b/>
                <w:sz w:val="24"/>
                <w:szCs w:val="24"/>
              </w:rPr>
            </w:pPr>
            <w:r w:rsidRPr="00D95F70">
              <w:rPr>
                <w:rFonts w:ascii="宋体" w:hAnsi="宋体" w:hint="eastAsia"/>
                <w:b/>
                <w:sz w:val="24"/>
                <w:szCs w:val="24"/>
              </w:rPr>
              <w:t xml:space="preserve"> 安全第一，预防为主；遵规守法，减污降耗；持续发展。</w:t>
            </w:r>
          </w:p>
          <w:p w:rsidR="00892473" w:rsidRPr="00D95F70" w:rsidRDefault="00FF43DA" w:rsidP="000E0C13">
            <w:pPr>
              <w:spacing w:line="360" w:lineRule="auto"/>
              <w:ind w:firstLineChars="200" w:firstLine="480"/>
              <w:jc w:val="left"/>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公司以</w:t>
            </w:r>
            <w:r w:rsidR="000E0C13">
              <w:rPr>
                <w:rFonts w:ascii="楷体" w:eastAsia="楷体" w:hAnsi="楷体" w:cs="宋体" w:hint="eastAsia"/>
                <w:color w:val="000000" w:themeColor="text1"/>
                <w:sz w:val="24"/>
                <w:szCs w:val="24"/>
              </w:rPr>
              <w:t>质量、</w:t>
            </w:r>
            <w:r w:rsidRPr="00D95F70">
              <w:rPr>
                <w:rFonts w:ascii="楷体" w:eastAsia="楷体" w:hAnsi="楷体" w:cs="宋体" w:hint="eastAsia"/>
                <w:color w:val="000000" w:themeColor="text1"/>
                <w:sz w:val="24"/>
                <w:szCs w:val="24"/>
              </w:rPr>
              <w:t>环境、职业健康安全标准为基础，结合公司实际特制定管理方针。与范忠峰总经理进行交谈，对方针内涵的理解较深刻。方针能为制定目标提供框架，方针基本符合标准的要求。</w:t>
            </w:r>
          </w:p>
          <w:p w:rsidR="00892473" w:rsidRPr="00D95F70" w:rsidRDefault="00FF43DA">
            <w:pPr>
              <w:spacing w:line="360" w:lineRule="auto"/>
              <w:jc w:val="left"/>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总经理范忠峰介绍用会议、文件等手段保证管理方针为全体员工理解并落实到工作中。总经理范忠峰说管理评审时对方针的持续适宜性进行了评审，有评审记录。</w:t>
            </w:r>
          </w:p>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cs="宋体" w:hint="eastAsia"/>
                <w:color w:val="000000" w:themeColor="text1"/>
                <w:sz w:val="24"/>
                <w:szCs w:val="24"/>
              </w:rPr>
              <w:t>以上管理方针通过文件、培训等形式将公司管理方针传达给所有为公司工作或代表公司的人员，相</w:t>
            </w:r>
            <w:r w:rsidRPr="00D95F70">
              <w:rPr>
                <w:rFonts w:ascii="楷体" w:eastAsia="楷体" w:hAnsi="楷体" w:cs="宋体" w:hint="eastAsia"/>
                <w:color w:val="000000" w:themeColor="text1"/>
                <w:sz w:val="24"/>
                <w:szCs w:val="24"/>
              </w:rPr>
              <w:lastRenderedPageBreak/>
              <w:t>关方也可通过办公室获取公司管理方针。</w:t>
            </w:r>
          </w:p>
        </w:tc>
        <w:tc>
          <w:tcPr>
            <w:tcW w:w="646" w:type="dxa"/>
          </w:tcPr>
          <w:p w:rsidR="00892473" w:rsidRPr="00D95F70" w:rsidRDefault="00892473">
            <w:pPr>
              <w:spacing w:line="360" w:lineRule="auto"/>
              <w:rPr>
                <w:rFonts w:ascii="楷体" w:eastAsia="楷体" w:hAnsi="楷体" w:cs="宋体"/>
                <w:color w:val="000000" w:themeColor="text1"/>
                <w:sz w:val="24"/>
                <w:szCs w:val="24"/>
              </w:rPr>
            </w:pPr>
          </w:p>
        </w:tc>
      </w:tr>
      <w:tr w:rsidR="00892473" w:rsidRPr="00D95F70">
        <w:trPr>
          <w:trHeight w:val="516"/>
        </w:trPr>
        <w:tc>
          <w:tcPr>
            <w:tcW w:w="1892" w:type="dxa"/>
            <w:vAlign w:val="center"/>
          </w:tcPr>
          <w:p w:rsidR="00892473" w:rsidRPr="00D95F70" w:rsidRDefault="00892473">
            <w:pPr>
              <w:spacing w:line="360" w:lineRule="auto"/>
              <w:rPr>
                <w:rFonts w:ascii="楷体" w:eastAsia="楷体" w:hAnsi="楷体" w:cs="宋体"/>
                <w:color w:val="000000" w:themeColor="text1"/>
                <w:sz w:val="24"/>
                <w:szCs w:val="24"/>
              </w:rPr>
            </w:pPr>
          </w:p>
          <w:p w:rsidR="00892473" w:rsidRPr="00D95F70" w:rsidRDefault="00892473">
            <w:pPr>
              <w:spacing w:line="360" w:lineRule="auto"/>
              <w:rPr>
                <w:rFonts w:ascii="楷体" w:eastAsia="楷体" w:hAnsi="楷体" w:cs="宋体"/>
                <w:color w:val="000000" w:themeColor="text1"/>
                <w:sz w:val="24"/>
                <w:szCs w:val="24"/>
              </w:rPr>
            </w:pPr>
          </w:p>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组织的岗位、职责和权限</w:t>
            </w:r>
          </w:p>
          <w:p w:rsidR="00892473" w:rsidRPr="00D95F70" w:rsidRDefault="00892473">
            <w:pPr>
              <w:spacing w:line="360" w:lineRule="auto"/>
              <w:jc w:val="center"/>
              <w:rPr>
                <w:rFonts w:ascii="楷体" w:eastAsia="楷体" w:hAnsi="楷体" w:cstheme="minorEastAsia"/>
                <w:color w:val="000000" w:themeColor="text1"/>
                <w:sz w:val="24"/>
                <w:szCs w:val="24"/>
              </w:rPr>
            </w:pPr>
          </w:p>
        </w:tc>
        <w:tc>
          <w:tcPr>
            <w:tcW w:w="1228" w:type="dxa"/>
            <w:vAlign w:val="center"/>
          </w:tcPr>
          <w:p w:rsidR="00892473" w:rsidRPr="00D95F70" w:rsidRDefault="00FF43DA">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w:t>
            </w:r>
            <w:r w:rsidRPr="00D95F70">
              <w:rPr>
                <w:rFonts w:ascii="楷体" w:eastAsia="楷体" w:hAnsi="楷体" w:cs="新宋体" w:hint="eastAsia"/>
                <w:color w:val="000000" w:themeColor="text1"/>
                <w:sz w:val="24"/>
                <w:szCs w:val="24"/>
              </w:rPr>
              <w:t>5.3</w:t>
            </w:r>
          </w:p>
        </w:tc>
        <w:tc>
          <w:tcPr>
            <w:tcW w:w="10943" w:type="dxa"/>
            <w:vAlign w:val="center"/>
          </w:tcPr>
          <w:p w:rsidR="00892473" w:rsidRPr="00D95F70" w:rsidRDefault="00FF43DA">
            <w:pPr>
              <w:spacing w:line="360" w:lineRule="auto"/>
              <w:ind w:firstLineChars="200" w:firstLine="480"/>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持公司管理体系所需的过程，公司任命刘东为管理体系的管理者代表。其职责和权限规定如下：</w:t>
            </w:r>
          </w:p>
          <w:p w:rsidR="00892473" w:rsidRPr="00D95F70" w:rsidRDefault="00FF43DA">
            <w:pPr>
              <w:spacing w:line="360" w:lineRule="auto"/>
              <w:ind w:firstLineChars="200" w:firstLine="480"/>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确保本公司管理体系所需的过程得到建立、实施和保持，代表总经理行使职权；</w:t>
            </w:r>
          </w:p>
          <w:p w:rsidR="00892473" w:rsidRPr="00D95F70" w:rsidRDefault="00FF43DA">
            <w:pPr>
              <w:spacing w:line="360" w:lineRule="auto"/>
              <w:ind w:firstLineChars="200" w:firstLine="480"/>
              <w:rPr>
                <w:rFonts w:ascii="楷体" w:eastAsia="楷体" w:hAnsi="楷体" w:cs="宋体"/>
                <w:color w:val="000000" w:themeColor="text1"/>
                <w:sz w:val="24"/>
                <w:szCs w:val="24"/>
              </w:rPr>
            </w:pPr>
            <w:r w:rsidRPr="00D95F70">
              <w:rPr>
                <w:rFonts w:ascii="楷体" w:eastAsia="楷体" w:hAnsi="楷体" w:cs="宋体" w:hint="eastAsia"/>
                <w:color w:val="000000" w:themeColor="text1"/>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892473" w:rsidRPr="00D95F70" w:rsidRDefault="00FF43DA" w:rsidP="000E0C13">
            <w:pPr>
              <w:spacing w:line="360" w:lineRule="auto"/>
              <w:ind w:firstLineChars="200" w:firstLine="480"/>
              <w:rPr>
                <w:rFonts w:ascii="楷体" w:eastAsia="楷体" w:hAnsi="楷体"/>
                <w:color w:val="000000" w:themeColor="text1"/>
                <w:sz w:val="24"/>
                <w:szCs w:val="24"/>
              </w:rPr>
            </w:pPr>
            <w:r w:rsidRPr="00D95F70">
              <w:rPr>
                <w:rFonts w:ascii="楷体" w:eastAsia="楷体" w:hAnsi="楷体" w:cs="宋体" w:hint="eastAsia"/>
                <w:color w:val="000000" w:themeColor="text1"/>
                <w:sz w:val="24"/>
                <w:szCs w:val="24"/>
              </w:rPr>
              <w:t>相关人员了解职责并可有效实施。</w:t>
            </w:r>
          </w:p>
        </w:tc>
        <w:tc>
          <w:tcPr>
            <w:tcW w:w="646" w:type="dxa"/>
          </w:tcPr>
          <w:p w:rsidR="00892473" w:rsidRPr="00D95F70" w:rsidRDefault="00892473">
            <w:pPr>
              <w:spacing w:line="360" w:lineRule="auto"/>
              <w:rPr>
                <w:rFonts w:ascii="楷体" w:eastAsia="楷体" w:hAnsi="楷体" w:cs="宋体"/>
                <w:color w:val="000000" w:themeColor="text1"/>
                <w:sz w:val="24"/>
                <w:szCs w:val="24"/>
              </w:rPr>
            </w:pPr>
          </w:p>
        </w:tc>
      </w:tr>
      <w:tr w:rsidR="00892473" w:rsidRPr="00D95F70">
        <w:trPr>
          <w:trHeight w:val="516"/>
        </w:trPr>
        <w:tc>
          <w:tcPr>
            <w:tcW w:w="1892" w:type="dxa"/>
            <w:vAlign w:val="center"/>
          </w:tcPr>
          <w:p w:rsidR="00892473" w:rsidRPr="00D95F70" w:rsidRDefault="00FF43DA">
            <w:pPr>
              <w:spacing w:line="360" w:lineRule="auto"/>
              <w:jc w:val="left"/>
              <w:rPr>
                <w:rFonts w:ascii="楷体" w:eastAsia="楷体" w:hAnsi="楷体" w:cstheme="minorEastAsia"/>
                <w:color w:val="000000" w:themeColor="text1"/>
                <w:sz w:val="24"/>
                <w:szCs w:val="24"/>
              </w:rPr>
            </w:pPr>
            <w:r w:rsidRPr="00D95F70">
              <w:rPr>
                <w:rFonts w:ascii="楷体" w:eastAsia="楷体" w:hAnsi="楷体" w:hint="eastAsia"/>
                <w:color w:val="000000" w:themeColor="text1"/>
                <w:sz w:val="24"/>
                <w:szCs w:val="24"/>
              </w:rPr>
              <w:t>应对风险和机会的措施</w:t>
            </w:r>
          </w:p>
        </w:tc>
        <w:tc>
          <w:tcPr>
            <w:tcW w:w="1228" w:type="dxa"/>
            <w:vAlign w:val="center"/>
          </w:tcPr>
          <w:p w:rsidR="00892473" w:rsidRPr="00D95F70" w:rsidRDefault="00892473">
            <w:pPr>
              <w:pStyle w:val="a0"/>
              <w:rPr>
                <w:rFonts w:ascii="楷体" w:eastAsia="楷体" w:hAnsi="楷体"/>
                <w:color w:val="000000" w:themeColor="text1"/>
                <w:szCs w:val="24"/>
              </w:rPr>
            </w:pPr>
          </w:p>
          <w:p w:rsidR="00892473" w:rsidRPr="00D95F70" w:rsidRDefault="00FF43DA">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 6.1.1</w:t>
            </w:r>
          </w:p>
        </w:tc>
        <w:tc>
          <w:tcPr>
            <w:tcW w:w="10943" w:type="dxa"/>
            <w:vAlign w:val="center"/>
          </w:tcPr>
          <w:p w:rsidR="00892473" w:rsidRPr="00D95F70" w:rsidRDefault="00FF43DA">
            <w:pPr>
              <w:pStyle w:val="a0"/>
              <w:ind w:firstLineChars="200" w:firstLine="480"/>
              <w:rPr>
                <w:rFonts w:ascii="楷体" w:eastAsia="楷体" w:hAnsi="楷体" w:cs="宋体"/>
                <w:color w:val="000000" w:themeColor="text1"/>
                <w:szCs w:val="24"/>
              </w:rPr>
            </w:pPr>
            <w:r w:rsidRPr="00D95F70">
              <w:rPr>
                <w:rFonts w:ascii="楷体" w:eastAsia="楷体" w:hAnsi="楷体" w:cs="宋体" w:hint="eastAsia"/>
                <w:color w:val="000000" w:themeColor="text1"/>
                <w:szCs w:val="24"/>
              </w:rPr>
              <w:t>提供《风险和机遇的应对控制程序》，对组织内外的风险和机遇进行了策划。提供“风险和机遇评估分析表”，识别了风险和机遇来源、风险和机遇内容、管理措施、责任部门、实时时间、评价措施等：</w:t>
            </w:r>
          </w:p>
          <w:p w:rsidR="00892473" w:rsidRPr="00D95F70" w:rsidRDefault="00FF43DA">
            <w:pPr>
              <w:pStyle w:val="a0"/>
              <w:rPr>
                <w:rFonts w:ascii="楷体" w:eastAsia="楷体" w:hAnsi="楷体" w:cs="宋体"/>
                <w:color w:val="000000" w:themeColor="text1"/>
                <w:szCs w:val="24"/>
              </w:rPr>
            </w:pPr>
            <w:r w:rsidRPr="00D95F70">
              <w:rPr>
                <w:rFonts w:ascii="楷体" w:eastAsia="楷体" w:hAnsi="楷体" w:cs="宋体" w:hint="eastAsia"/>
                <w:color w:val="000000" w:themeColor="text1"/>
                <w:szCs w:val="24"/>
              </w:rPr>
              <w:t>风险、机遇：从客户开发、合同评审、产品交付、领导作用、信息交流、采购管理、仓库管理等方面进行分析评估。从严重程度、发生概率、可探测性、RPN等确定风险和机遇。</w:t>
            </w:r>
          </w:p>
          <w:p w:rsidR="00892473" w:rsidRPr="00D95F70" w:rsidRDefault="00FF43DA">
            <w:pPr>
              <w:pStyle w:val="a0"/>
              <w:ind w:firstLineChars="200" w:firstLine="480"/>
              <w:rPr>
                <w:rFonts w:ascii="楷体" w:eastAsia="楷体" w:hAnsi="楷体" w:cs="宋体"/>
                <w:color w:val="000000" w:themeColor="text1"/>
                <w:szCs w:val="24"/>
              </w:rPr>
            </w:pPr>
            <w:r w:rsidRPr="00D95F70">
              <w:rPr>
                <w:rFonts w:ascii="楷体" w:eastAsia="楷体" w:hAnsi="楷体" w:cs="宋体" w:hint="eastAsia"/>
                <w:color w:val="000000" w:themeColor="text1"/>
                <w:szCs w:val="24"/>
              </w:rPr>
              <w:t>应对措施：与风险、机遇相适应。</w:t>
            </w:r>
          </w:p>
        </w:tc>
        <w:tc>
          <w:tcPr>
            <w:tcW w:w="646" w:type="dxa"/>
          </w:tcPr>
          <w:p w:rsidR="00892473" w:rsidRPr="00D95F70" w:rsidRDefault="00892473">
            <w:pPr>
              <w:spacing w:line="360" w:lineRule="auto"/>
              <w:rPr>
                <w:rFonts w:ascii="楷体" w:eastAsia="楷体" w:hAnsi="楷体" w:cs="宋体"/>
                <w:color w:val="000000" w:themeColor="text1"/>
                <w:sz w:val="24"/>
                <w:szCs w:val="24"/>
              </w:rPr>
            </w:pPr>
          </w:p>
        </w:tc>
      </w:tr>
      <w:tr w:rsidR="00892473" w:rsidRPr="00D95F70">
        <w:trPr>
          <w:trHeight w:val="516"/>
        </w:trPr>
        <w:tc>
          <w:tcPr>
            <w:tcW w:w="1892" w:type="dxa"/>
            <w:vAlign w:val="center"/>
          </w:tcPr>
          <w:p w:rsidR="00892473" w:rsidRPr="00D95F70" w:rsidRDefault="00FF43DA">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目标和措施计划（管理方案）</w:t>
            </w:r>
          </w:p>
        </w:tc>
        <w:tc>
          <w:tcPr>
            <w:tcW w:w="1228" w:type="dxa"/>
            <w:vAlign w:val="center"/>
          </w:tcPr>
          <w:p w:rsidR="00892473" w:rsidRPr="00D95F70" w:rsidRDefault="00FF43DA">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EO：6.2</w:t>
            </w:r>
          </w:p>
          <w:p w:rsidR="00892473" w:rsidRPr="00D95F70" w:rsidRDefault="00FF43DA">
            <w:pPr>
              <w:spacing w:line="360" w:lineRule="auto"/>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EO：6.1.4</w:t>
            </w:r>
          </w:p>
        </w:tc>
        <w:tc>
          <w:tcPr>
            <w:tcW w:w="10943" w:type="dxa"/>
            <w:vAlign w:val="center"/>
          </w:tcPr>
          <w:p w:rsidR="00892473" w:rsidRPr="00D95F70" w:rsidRDefault="00FF43DA">
            <w:pPr>
              <w:spacing w:line="360" w:lineRule="auto"/>
              <w:ind w:firstLineChars="300" w:firstLine="72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查《管理手册》，策划并制定了质量、环境、职业健康安全目标，并在相关职能、层次和过程上建立目标考虑了适用的要求，并与产品和服务的符合性以及增强顾客满意有关，均可测量，并与方针基</w:t>
            </w:r>
            <w:r w:rsidRPr="00D95F70">
              <w:rPr>
                <w:rFonts w:ascii="楷体" w:eastAsia="楷体" w:hAnsi="楷体" w:hint="eastAsia"/>
                <w:color w:val="000000" w:themeColor="text1"/>
                <w:sz w:val="24"/>
                <w:szCs w:val="24"/>
              </w:rPr>
              <w:lastRenderedPageBreak/>
              <w:t>本一致。目标以公告、会议形式传达、培训和内部沟通等形式进行了沟通。</w:t>
            </w:r>
          </w:p>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查《管理手册》，制定了公司目标，并在管理体系所需的相关职能、</w:t>
            </w:r>
          </w:p>
          <w:p w:rsidR="00892473" w:rsidRPr="00D95F70" w:rsidRDefault="00FF43DA">
            <w:pPr>
              <w:spacing w:line="520" w:lineRule="exact"/>
              <w:jc w:val="left"/>
              <w:rPr>
                <w:rFonts w:ascii="楷体" w:eastAsia="楷体" w:hAnsi="楷体"/>
                <w:b/>
                <w:sz w:val="24"/>
                <w:szCs w:val="24"/>
              </w:rPr>
            </w:pPr>
            <w:r w:rsidRPr="00D95F70">
              <w:rPr>
                <w:rFonts w:ascii="楷体" w:eastAsia="楷体" w:hAnsi="楷体" w:hint="eastAsia"/>
                <w:b/>
                <w:sz w:val="24"/>
                <w:szCs w:val="24"/>
              </w:rPr>
              <w:t>环境目标:</w:t>
            </w:r>
          </w:p>
          <w:p w:rsidR="00892473" w:rsidRPr="00D95F70" w:rsidRDefault="00FF43DA">
            <w:pPr>
              <w:spacing w:line="520" w:lineRule="exact"/>
              <w:ind w:leftChars="112" w:left="235"/>
              <w:jc w:val="left"/>
              <w:rPr>
                <w:rFonts w:ascii="楷体" w:eastAsia="楷体" w:hAnsi="楷体"/>
                <w:sz w:val="24"/>
                <w:szCs w:val="24"/>
              </w:rPr>
            </w:pPr>
            <w:r w:rsidRPr="00D95F70">
              <w:rPr>
                <w:rFonts w:ascii="楷体" w:eastAsia="楷体" w:hAnsi="楷体" w:hint="eastAsia"/>
                <w:sz w:val="24"/>
                <w:szCs w:val="24"/>
              </w:rPr>
              <w:t>1、年度内重大环境事故为0；</w:t>
            </w:r>
          </w:p>
          <w:p w:rsidR="00892473" w:rsidRPr="00D95F70" w:rsidRDefault="00FF43DA">
            <w:pPr>
              <w:spacing w:line="520" w:lineRule="exact"/>
              <w:ind w:leftChars="112" w:left="235"/>
              <w:jc w:val="left"/>
              <w:rPr>
                <w:rFonts w:ascii="楷体" w:eastAsia="楷体" w:hAnsi="楷体"/>
                <w:sz w:val="24"/>
                <w:szCs w:val="24"/>
              </w:rPr>
            </w:pPr>
            <w:r w:rsidRPr="00D95F70">
              <w:rPr>
                <w:rFonts w:ascii="楷体" w:eastAsia="楷体" w:hAnsi="楷体" w:hint="eastAsia"/>
                <w:sz w:val="24"/>
                <w:szCs w:val="24"/>
              </w:rPr>
              <w:t>2、固体废弃物按要求处理率大于95%；</w:t>
            </w:r>
          </w:p>
          <w:p w:rsidR="00892473" w:rsidRPr="00D95F70" w:rsidRDefault="00FF43DA">
            <w:pPr>
              <w:spacing w:line="520" w:lineRule="exact"/>
              <w:jc w:val="left"/>
              <w:rPr>
                <w:rFonts w:ascii="楷体" w:eastAsia="楷体" w:hAnsi="楷体"/>
                <w:b/>
                <w:sz w:val="24"/>
                <w:szCs w:val="24"/>
              </w:rPr>
            </w:pPr>
            <w:r w:rsidRPr="00D95F70">
              <w:rPr>
                <w:rFonts w:ascii="楷体" w:eastAsia="楷体" w:hAnsi="楷体" w:hint="eastAsia"/>
                <w:b/>
                <w:sz w:val="24"/>
                <w:szCs w:val="24"/>
              </w:rPr>
              <w:t>职业健康安全目标：</w:t>
            </w:r>
          </w:p>
          <w:p w:rsidR="00892473" w:rsidRPr="00D95F70" w:rsidRDefault="00FF43DA">
            <w:pPr>
              <w:spacing w:line="500" w:lineRule="exact"/>
              <w:ind w:firstLineChars="98" w:firstLine="235"/>
              <w:jc w:val="left"/>
              <w:rPr>
                <w:rFonts w:ascii="楷体" w:eastAsia="楷体" w:hAnsi="楷体"/>
                <w:sz w:val="24"/>
                <w:szCs w:val="24"/>
              </w:rPr>
            </w:pPr>
            <w:r w:rsidRPr="00D95F70">
              <w:rPr>
                <w:rFonts w:ascii="楷体" w:eastAsia="楷体" w:hAnsi="楷体" w:hint="eastAsia"/>
                <w:sz w:val="24"/>
                <w:szCs w:val="24"/>
              </w:rPr>
              <w:t>1、无人身死亡事故为；</w:t>
            </w:r>
          </w:p>
          <w:p w:rsidR="00892473" w:rsidRPr="00D95F70" w:rsidRDefault="00FF43DA">
            <w:pPr>
              <w:spacing w:line="500" w:lineRule="exact"/>
              <w:ind w:firstLineChars="98" w:firstLine="235"/>
              <w:jc w:val="left"/>
              <w:rPr>
                <w:rFonts w:ascii="楷体" w:eastAsia="楷体" w:hAnsi="楷体"/>
                <w:sz w:val="24"/>
                <w:szCs w:val="24"/>
              </w:rPr>
            </w:pPr>
            <w:r w:rsidRPr="00D95F70">
              <w:rPr>
                <w:rFonts w:ascii="楷体" w:eastAsia="楷体" w:hAnsi="楷体" w:hint="eastAsia"/>
                <w:sz w:val="24"/>
                <w:szCs w:val="24"/>
              </w:rPr>
              <w:t>2、无重伤事故；轻伤事故控制在年度2次以内。</w:t>
            </w:r>
          </w:p>
          <w:p w:rsidR="00892473" w:rsidRPr="00D95F70" w:rsidRDefault="00FF43DA">
            <w:pPr>
              <w:spacing w:line="500" w:lineRule="exact"/>
              <w:ind w:firstLineChars="98" w:firstLine="235"/>
              <w:jc w:val="left"/>
              <w:rPr>
                <w:rFonts w:ascii="楷体" w:eastAsia="楷体" w:hAnsi="楷体"/>
                <w:sz w:val="24"/>
                <w:szCs w:val="24"/>
              </w:rPr>
            </w:pPr>
            <w:r w:rsidRPr="00D95F70">
              <w:rPr>
                <w:rFonts w:ascii="楷体" w:eastAsia="楷体" w:hAnsi="楷体" w:hint="eastAsia"/>
                <w:sz w:val="24"/>
                <w:szCs w:val="24"/>
              </w:rPr>
              <w:t>3、无火灾爆炸事故。</w:t>
            </w:r>
          </w:p>
          <w:p w:rsidR="00892473" w:rsidRPr="00D95F70" w:rsidRDefault="00FF43DA">
            <w:pPr>
              <w:spacing w:line="500" w:lineRule="exact"/>
              <w:ind w:firstLineChars="98" w:firstLine="235"/>
              <w:jc w:val="left"/>
              <w:rPr>
                <w:rFonts w:ascii="楷体" w:eastAsia="楷体" w:hAnsi="楷体"/>
                <w:sz w:val="24"/>
                <w:szCs w:val="24"/>
              </w:rPr>
            </w:pPr>
            <w:r w:rsidRPr="00D95F70">
              <w:rPr>
                <w:rFonts w:ascii="楷体" w:eastAsia="楷体" w:hAnsi="楷体" w:hint="eastAsia"/>
                <w:sz w:val="24"/>
                <w:szCs w:val="24"/>
              </w:rPr>
              <w:t>4、无重大交通事故。</w:t>
            </w:r>
          </w:p>
          <w:p w:rsidR="00892473" w:rsidRPr="00D95F70" w:rsidRDefault="00FF43DA">
            <w:pPr>
              <w:spacing w:line="500" w:lineRule="exact"/>
              <w:ind w:firstLineChars="98" w:firstLine="235"/>
              <w:jc w:val="left"/>
              <w:rPr>
                <w:rFonts w:ascii="楷体" w:eastAsia="楷体" w:hAnsi="楷体"/>
                <w:color w:val="000000" w:themeColor="text1"/>
                <w:sz w:val="24"/>
                <w:szCs w:val="24"/>
              </w:rPr>
            </w:pPr>
            <w:r w:rsidRPr="00D95F70">
              <w:rPr>
                <w:rFonts w:ascii="楷体" w:eastAsia="楷体" w:hAnsi="楷体" w:hint="eastAsia"/>
                <w:sz w:val="24"/>
                <w:szCs w:val="24"/>
              </w:rPr>
              <w:t>5、</w:t>
            </w:r>
            <w:r w:rsidRPr="00D95F70">
              <w:rPr>
                <w:rFonts w:ascii="华文楷体" w:eastAsia="华文楷体" w:hAnsi="华文楷体" w:cs="华文楷体" w:hint="eastAsia"/>
                <w:sz w:val="24"/>
                <w:szCs w:val="24"/>
              </w:rPr>
              <w:t>职业病发病率为0.</w:t>
            </w:r>
          </w:p>
          <w:p w:rsidR="00892473" w:rsidRPr="00D95F70" w:rsidRDefault="00FF43DA">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组织对公司质量、环境、职业健康安全目标、指标予以分解，并在相关职能层次部门建立分目标，</w:t>
            </w:r>
          </w:p>
          <w:p w:rsidR="00892473" w:rsidRPr="00D95F70" w:rsidRDefault="00FF43DA">
            <w:pPr>
              <w:spacing w:line="360" w:lineRule="auto"/>
              <w:rPr>
                <w:rFonts w:ascii="楷体" w:eastAsia="楷体" w:hAnsi="楷体" w:cs="宋体"/>
                <w:color w:val="000000" w:themeColor="text1"/>
                <w:sz w:val="24"/>
                <w:szCs w:val="24"/>
              </w:rPr>
            </w:pPr>
            <w:r w:rsidRPr="00D95F70">
              <w:rPr>
                <w:rFonts w:ascii="楷体" w:eastAsia="楷体" w:hAnsi="楷体" w:hint="eastAsia"/>
                <w:color w:val="000000" w:themeColor="text1"/>
                <w:sz w:val="24"/>
                <w:szCs w:val="24"/>
              </w:rPr>
              <w:t>查见目标指标分解考核。</w:t>
            </w:r>
          </w:p>
        </w:tc>
        <w:tc>
          <w:tcPr>
            <w:tcW w:w="646" w:type="dxa"/>
          </w:tcPr>
          <w:p w:rsidR="00892473" w:rsidRPr="00D95F70" w:rsidRDefault="00892473">
            <w:pPr>
              <w:spacing w:line="360" w:lineRule="auto"/>
              <w:rPr>
                <w:rFonts w:ascii="楷体" w:eastAsia="楷体" w:hAnsi="楷体" w:cs="宋体"/>
                <w:color w:val="000000" w:themeColor="text1"/>
                <w:sz w:val="24"/>
                <w:szCs w:val="24"/>
              </w:rPr>
            </w:pPr>
          </w:p>
        </w:tc>
      </w:tr>
      <w:tr w:rsidR="00892473" w:rsidRPr="00D95F70">
        <w:trPr>
          <w:trHeight w:val="516"/>
        </w:trPr>
        <w:tc>
          <w:tcPr>
            <w:tcW w:w="1892" w:type="dxa"/>
            <w:vAlign w:val="center"/>
          </w:tcPr>
          <w:p w:rsidR="00892473" w:rsidRPr="00D95F70" w:rsidRDefault="00FF43DA">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资源</w:t>
            </w:r>
          </w:p>
        </w:tc>
        <w:tc>
          <w:tcPr>
            <w:tcW w:w="1228" w:type="dxa"/>
            <w:vAlign w:val="center"/>
          </w:tcPr>
          <w:p w:rsidR="00892473" w:rsidRPr="00D95F70" w:rsidRDefault="00FF43DA">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 xml:space="preserve"> </w:t>
            </w:r>
          </w:p>
          <w:p w:rsidR="00892473" w:rsidRPr="00D95F70" w:rsidRDefault="00FF43DA">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EO：7.1</w:t>
            </w:r>
          </w:p>
        </w:tc>
        <w:tc>
          <w:tcPr>
            <w:tcW w:w="10943" w:type="dxa"/>
            <w:vAlign w:val="center"/>
          </w:tcPr>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总经理范忠峰主持了今年的管理评审，对方针、目标的适宜性进行了评审，管代进行了内审，确保</w:t>
            </w:r>
            <w:r w:rsidRPr="00D95F70">
              <w:rPr>
                <w:rFonts w:ascii="楷体" w:eastAsia="楷体" w:hAnsi="楷体" w:hint="eastAsia"/>
                <w:color w:val="000000" w:themeColor="text1"/>
                <w:sz w:val="24"/>
                <w:szCs w:val="24"/>
              </w:rPr>
              <w:lastRenderedPageBreak/>
              <w:t>所需资源得到满足。</w:t>
            </w:r>
          </w:p>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福利费用等投入方面。</w:t>
            </w:r>
          </w:p>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公司目前的基础设施，能够满足当前环境/职业健康安全/体系的要求。</w:t>
            </w:r>
          </w:p>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公司将依据经营发展的需要，会不断补充与增加。</w:t>
            </w:r>
          </w:p>
        </w:tc>
        <w:tc>
          <w:tcPr>
            <w:tcW w:w="646" w:type="dxa"/>
          </w:tcPr>
          <w:p w:rsidR="00892473" w:rsidRPr="00D95F70" w:rsidRDefault="00892473">
            <w:pPr>
              <w:spacing w:line="360" w:lineRule="auto"/>
              <w:rPr>
                <w:rFonts w:ascii="楷体" w:eastAsia="楷体" w:hAnsi="楷体" w:cs="宋体"/>
                <w:color w:val="000000" w:themeColor="text1"/>
                <w:sz w:val="24"/>
                <w:szCs w:val="24"/>
              </w:rPr>
            </w:pPr>
          </w:p>
        </w:tc>
      </w:tr>
      <w:tr w:rsidR="00892473" w:rsidRPr="00D95F70">
        <w:trPr>
          <w:trHeight w:val="634"/>
        </w:trPr>
        <w:tc>
          <w:tcPr>
            <w:tcW w:w="1892" w:type="dxa"/>
            <w:vAlign w:val="center"/>
          </w:tcPr>
          <w:p w:rsidR="00892473" w:rsidRPr="00D95F70" w:rsidRDefault="00892473">
            <w:pPr>
              <w:rPr>
                <w:rFonts w:ascii="楷体" w:eastAsia="楷体" w:hAnsi="楷体"/>
                <w:color w:val="000000" w:themeColor="text1"/>
                <w:sz w:val="24"/>
                <w:szCs w:val="24"/>
              </w:rPr>
            </w:pPr>
          </w:p>
          <w:p w:rsidR="00892473" w:rsidRPr="00D95F70" w:rsidRDefault="00892473">
            <w:pPr>
              <w:rPr>
                <w:rFonts w:ascii="楷体" w:eastAsia="楷体" w:hAnsi="楷体"/>
                <w:color w:val="000000" w:themeColor="text1"/>
                <w:sz w:val="24"/>
                <w:szCs w:val="24"/>
              </w:rPr>
            </w:pPr>
          </w:p>
          <w:p w:rsidR="00892473" w:rsidRPr="00D95F70" w:rsidRDefault="00892473">
            <w:pPr>
              <w:rPr>
                <w:rFonts w:ascii="楷体" w:eastAsia="楷体" w:hAnsi="楷体"/>
                <w:color w:val="000000" w:themeColor="text1"/>
                <w:sz w:val="24"/>
                <w:szCs w:val="24"/>
              </w:rPr>
            </w:pPr>
          </w:p>
          <w:p w:rsidR="00892473" w:rsidRPr="00D95F70" w:rsidRDefault="00FF43DA">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信息交流、沟通、</w:t>
            </w:r>
          </w:p>
          <w:p w:rsidR="00892473" w:rsidRPr="00D95F70" w:rsidRDefault="00FF43DA">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协商与参与、安全事务代表</w:t>
            </w:r>
          </w:p>
        </w:tc>
        <w:tc>
          <w:tcPr>
            <w:tcW w:w="1228" w:type="dxa"/>
            <w:vAlign w:val="center"/>
          </w:tcPr>
          <w:p w:rsidR="00892473" w:rsidRPr="00D95F70" w:rsidRDefault="00892473">
            <w:pPr>
              <w:spacing w:line="360" w:lineRule="auto"/>
              <w:ind w:firstLineChars="200" w:firstLine="480"/>
              <w:rPr>
                <w:rFonts w:ascii="楷体" w:eastAsia="楷体" w:hAnsi="楷体"/>
                <w:color w:val="000000" w:themeColor="text1"/>
                <w:sz w:val="24"/>
                <w:szCs w:val="24"/>
              </w:rPr>
            </w:pPr>
          </w:p>
          <w:p w:rsidR="00892473" w:rsidRPr="00D95F70" w:rsidRDefault="00892473">
            <w:pPr>
              <w:spacing w:line="360" w:lineRule="auto"/>
              <w:ind w:firstLineChars="200" w:firstLine="480"/>
              <w:rPr>
                <w:rFonts w:ascii="楷体" w:eastAsia="楷体" w:hAnsi="楷体"/>
                <w:color w:val="000000" w:themeColor="text1"/>
                <w:sz w:val="24"/>
                <w:szCs w:val="24"/>
              </w:rPr>
            </w:pPr>
          </w:p>
          <w:p w:rsidR="00892473" w:rsidRPr="00D95F70" w:rsidRDefault="00892473">
            <w:pPr>
              <w:spacing w:line="360" w:lineRule="auto"/>
              <w:ind w:firstLineChars="200" w:firstLine="480"/>
              <w:rPr>
                <w:rFonts w:ascii="楷体" w:eastAsia="楷体" w:hAnsi="楷体"/>
                <w:color w:val="000000" w:themeColor="text1"/>
                <w:sz w:val="24"/>
                <w:szCs w:val="24"/>
              </w:rPr>
            </w:pPr>
          </w:p>
          <w:p w:rsidR="00892473" w:rsidRPr="00D95F70" w:rsidRDefault="00FF43DA" w:rsidP="000E0C13">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 xml:space="preserve">EO：7.4  </w:t>
            </w:r>
          </w:p>
          <w:p w:rsidR="00892473" w:rsidRPr="00D95F70" w:rsidRDefault="00FF43DA" w:rsidP="000E0C13">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 xml:space="preserve">O：5.4 </w:t>
            </w:r>
          </w:p>
        </w:tc>
        <w:tc>
          <w:tcPr>
            <w:tcW w:w="10943" w:type="dxa"/>
            <w:vAlign w:val="center"/>
          </w:tcPr>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编制了《信息交流、沟通、参与和协商控制程序》，规定：组织在各部门之间建立了与体系有关的信息通渠沟道，借助于会议、电话、口头交流等方式使全体员工达到沟通和理解。目前各部门协调一致，工作上的借口基本理顺。</w:t>
            </w:r>
          </w:p>
          <w:p w:rsidR="00892473" w:rsidRPr="00D95F70" w:rsidRDefault="00FF43DA">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 xml:space="preserve">总经理范忠峰定期主持经营办公例会，分析公司的发展、市场情况和体系运行是否有效，管理目标完成情况，满足顾客要求和法规程度，改进建议等内部管理存在问题等。  </w:t>
            </w:r>
          </w:p>
          <w:p w:rsidR="00892473" w:rsidRPr="00D95F70" w:rsidRDefault="00FF43DA">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查证了以下证据、确定员工参与和协商的方式：</w:t>
            </w:r>
          </w:p>
          <w:p w:rsidR="00892473" w:rsidRPr="00D95F70" w:rsidRDefault="00FF43DA">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1.为参与和协商提供所需的机制、时间、培训和资源包括——设立了员工代表（</w:t>
            </w:r>
            <w:r w:rsidRPr="00D95F70">
              <w:rPr>
                <w:rFonts w:ascii="楷体" w:eastAsia="楷体" w:hAnsi="楷体" w:cs="宋体" w:hint="eastAsia"/>
                <w:color w:val="000000" w:themeColor="text1"/>
                <w:sz w:val="24"/>
                <w:szCs w:val="24"/>
              </w:rPr>
              <w:t>孙健</w:t>
            </w:r>
            <w:r w:rsidRPr="00D95F70">
              <w:rPr>
                <w:rFonts w:ascii="楷体" w:eastAsia="楷体" w:hAnsi="楷体" w:hint="eastAsia"/>
                <w:color w:val="000000" w:themeColor="text1"/>
                <w:sz w:val="24"/>
                <w:szCs w:val="24"/>
              </w:rPr>
              <w:t>）、提供时间、培训、人力物力财力等资源。</w:t>
            </w:r>
          </w:p>
          <w:p w:rsidR="00892473" w:rsidRPr="00D95F70" w:rsidRDefault="00FF43DA">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2.及时提供获取清晰的，易于理解的有关职业健康安全管理体系相关的信息的渠道——设立意见建</w:t>
            </w:r>
            <w:r w:rsidRPr="00D95F70">
              <w:rPr>
                <w:rFonts w:ascii="楷体" w:eastAsia="楷体" w:hAnsi="楷体" w:hint="eastAsia"/>
                <w:color w:val="000000" w:themeColor="text1"/>
                <w:sz w:val="24"/>
                <w:szCs w:val="24"/>
              </w:rPr>
              <w:lastRenderedPageBreak/>
              <w:t>议箱、提供公司内部邮件处理系统并及时反馈；</w:t>
            </w:r>
          </w:p>
          <w:p w:rsidR="00892473" w:rsidRPr="00D95F70" w:rsidRDefault="00FF43DA">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3.另经询问得知：不存在包括对工作人员的意见或建议未作出响应,语言或文字障碍、报复或者报复性的威胁、以及防碍或不利于员工参与的制度或实践的障碍和屏障，现场也未发现类似情况的发生。</w:t>
            </w:r>
          </w:p>
          <w:p w:rsidR="00892473" w:rsidRPr="00D95F70" w:rsidRDefault="00FF43DA">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 xml:space="preserve">4.在下述方面强调非管理岗位员工的协商：确定相关方的需求和期望；制定职业健康安全方针；适用时，分配组织的角色、职责和权限；确定如何履行法律法规要求和其他要求；制定职业健康安全目标和实现目标的策划；对外包、采购和承包商确定适用的的控制；确定需要监视、测量和评价的内容等； </w:t>
            </w:r>
          </w:p>
          <w:p w:rsidR="00892473" w:rsidRPr="00D95F70" w:rsidRDefault="00FF43DA">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5.在下述方面强调非管理岗位员工的参与：确定使他们参与和协商的机制；辨识危险源及评价风险和机遇；</w:t>
            </w:r>
          </w:p>
          <w:p w:rsidR="00892473" w:rsidRPr="00D95F70" w:rsidRDefault="00FF43DA">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确定消除危险源以及降低职业健康安全风险的措施 ；确定能力要求、培训需求、培训以及对培训进行评价；</w:t>
            </w:r>
          </w:p>
          <w:p w:rsidR="00892473" w:rsidRPr="00D95F70" w:rsidRDefault="00FF43DA">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确定需要沟通的内容以及如何进行沟通 ；确定控制措施以及这些措施的有效实施和应用 ；对事件和不符合进行调查以及确定纠正措施 。</w:t>
            </w:r>
          </w:p>
          <w:p w:rsidR="00892473" w:rsidRPr="00D95F70" w:rsidRDefault="00FF43DA">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6.另根据安全生产法相关内容要求参与和协商：</w:t>
            </w:r>
          </w:p>
          <w:p w:rsidR="00892473" w:rsidRPr="00D95F70" w:rsidRDefault="00FF43DA">
            <w:pPr>
              <w:spacing w:line="360" w:lineRule="auto"/>
              <w:ind w:firstLineChars="200" w:firstLine="480"/>
              <w:jc w:val="left"/>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内部协商和参与：适当参与危险源辨识、风险评估、控制措施的确定的、适当参与事件调查的；参与职业健康方针和目标制定和评审；对影响他们职业健康安全的任何变化进行协商；对职业健康安全事物发表意见的；</w:t>
            </w:r>
          </w:p>
          <w:p w:rsidR="00892473" w:rsidRPr="00D95F70" w:rsidRDefault="00FF43DA">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与承包方的协商：新的或不熟悉的危险源、新的或改进的控制措施；材料、设备、有害暴露等的变化；应急安排的变化；法律法规和其他要求的变化等；。</w:t>
            </w:r>
          </w:p>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现场查见会议记录、培训记录、文件签收等组织内部培训方式相关记录。</w:t>
            </w:r>
          </w:p>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经交流：目前与环保、劳动、消防、安监部门的信息交流主要是参加会议、接收来文、电话、邮件等，均按要求予以传达和落实，沟通情况较好。</w:t>
            </w:r>
          </w:p>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相关人员能够适当参与并协商办理公司经营管理及安全事务等工作。</w:t>
            </w:r>
          </w:p>
          <w:p w:rsidR="00892473" w:rsidRPr="00D95F70" w:rsidRDefault="00FF43DA">
            <w:pPr>
              <w:tabs>
                <w:tab w:val="left" w:pos="9720"/>
                <w:tab w:val="left" w:pos="9900"/>
              </w:tabs>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公司经选举确定职业健康安全事务代表是孙健。</w:t>
            </w:r>
          </w:p>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1）参与公司管理方针与目标的制定，及管理体系的策划。</w:t>
            </w:r>
          </w:p>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2）参加管理评审，就公司管理体系的绩效、管理方针与目标的实施进行评价。</w:t>
            </w:r>
          </w:p>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3）参与讨论、评议公司拟实施的任何影响作业人员职业健康安全的变更决定。</w:t>
            </w:r>
          </w:p>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4）参与重大事故的调查、分析和处理。</w:t>
            </w:r>
          </w:p>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5）接受员工对管理体系的改进意见和建议，并与有关部门进行沟通，协商解决和处理由于公司福利待遇正常发放，员工无抱怨，目前信息交流机制畅通。</w:t>
            </w:r>
          </w:p>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现有的沟通渠道和方法能满足要求。审核中未发现因沟通不利不及时而造成（影响）某项工作不能正常运行的情况。</w:t>
            </w:r>
          </w:p>
        </w:tc>
        <w:tc>
          <w:tcPr>
            <w:tcW w:w="646" w:type="dxa"/>
            <w:vAlign w:val="center"/>
          </w:tcPr>
          <w:p w:rsidR="00892473" w:rsidRPr="00D95F70" w:rsidRDefault="00FF43DA">
            <w:pPr>
              <w:rPr>
                <w:rFonts w:ascii="楷体" w:eastAsia="楷体" w:hAnsi="楷体" w:cs="宋体"/>
                <w:color w:val="000000" w:themeColor="text1"/>
                <w:sz w:val="24"/>
                <w:szCs w:val="24"/>
              </w:rPr>
            </w:pPr>
            <w:r w:rsidRPr="00D95F70">
              <w:rPr>
                <w:rFonts w:ascii="楷体" w:eastAsia="楷体" w:hAnsi="楷体" w:hint="eastAsia"/>
                <w:color w:val="000000" w:themeColor="text1"/>
                <w:sz w:val="24"/>
                <w:szCs w:val="24"/>
              </w:rPr>
              <w:lastRenderedPageBreak/>
              <w:t xml:space="preserve">  </w:t>
            </w:r>
          </w:p>
        </w:tc>
      </w:tr>
      <w:tr w:rsidR="00892473" w:rsidRPr="00D95F70">
        <w:trPr>
          <w:trHeight w:val="214"/>
        </w:trPr>
        <w:tc>
          <w:tcPr>
            <w:tcW w:w="1892" w:type="dxa"/>
          </w:tcPr>
          <w:p w:rsidR="00892473" w:rsidRPr="00D95F70" w:rsidRDefault="00892473">
            <w:pPr>
              <w:spacing w:line="360" w:lineRule="auto"/>
              <w:rPr>
                <w:rFonts w:ascii="华文楷体" w:eastAsia="华文楷体" w:hAnsi="华文楷体" w:cs="华文楷体"/>
                <w:color w:val="000000" w:themeColor="text1"/>
                <w:sz w:val="24"/>
                <w:szCs w:val="24"/>
              </w:rPr>
            </w:pPr>
          </w:p>
          <w:p w:rsidR="00892473" w:rsidRPr="00D95F70" w:rsidRDefault="00892473">
            <w:pPr>
              <w:spacing w:line="360" w:lineRule="auto"/>
              <w:rPr>
                <w:rFonts w:ascii="华文楷体" w:eastAsia="华文楷体" w:hAnsi="华文楷体" w:cs="华文楷体"/>
                <w:color w:val="000000" w:themeColor="text1"/>
                <w:sz w:val="24"/>
                <w:szCs w:val="24"/>
              </w:rPr>
            </w:pPr>
          </w:p>
          <w:p w:rsidR="00892473" w:rsidRPr="00D95F70" w:rsidRDefault="00892473">
            <w:pPr>
              <w:spacing w:line="360" w:lineRule="auto"/>
              <w:rPr>
                <w:rFonts w:ascii="华文楷体" w:eastAsia="华文楷体" w:hAnsi="华文楷体" w:cs="华文楷体"/>
                <w:color w:val="000000" w:themeColor="text1"/>
                <w:sz w:val="24"/>
                <w:szCs w:val="24"/>
              </w:rPr>
            </w:pPr>
          </w:p>
          <w:p w:rsidR="00892473" w:rsidRPr="00D95F70" w:rsidRDefault="00892473">
            <w:pPr>
              <w:spacing w:line="360" w:lineRule="auto"/>
              <w:rPr>
                <w:rFonts w:ascii="华文楷体" w:eastAsia="华文楷体" w:hAnsi="华文楷体" w:cs="华文楷体"/>
                <w:color w:val="000000" w:themeColor="text1"/>
                <w:sz w:val="24"/>
                <w:szCs w:val="24"/>
              </w:rPr>
            </w:pPr>
          </w:p>
          <w:p w:rsidR="00892473" w:rsidRPr="00D95F70" w:rsidRDefault="00892473">
            <w:pPr>
              <w:spacing w:line="360" w:lineRule="auto"/>
              <w:rPr>
                <w:rFonts w:ascii="华文楷体" w:eastAsia="华文楷体" w:hAnsi="华文楷体" w:cs="华文楷体"/>
                <w:color w:val="000000" w:themeColor="text1"/>
                <w:sz w:val="24"/>
                <w:szCs w:val="24"/>
              </w:rPr>
            </w:pPr>
          </w:p>
          <w:p w:rsidR="00892473" w:rsidRPr="00D95F70" w:rsidRDefault="00892473">
            <w:pPr>
              <w:spacing w:line="360" w:lineRule="auto"/>
              <w:rPr>
                <w:rFonts w:ascii="华文楷体" w:eastAsia="华文楷体" w:hAnsi="华文楷体" w:cs="华文楷体"/>
                <w:color w:val="000000" w:themeColor="text1"/>
                <w:sz w:val="24"/>
                <w:szCs w:val="24"/>
              </w:rPr>
            </w:pPr>
          </w:p>
          <w:p w:rsidR="00892473" w:rsidRPr="00D95F70" w:rsidRDefault="00FF43DA" w:rsidP="00D95F70">
            <w:pPr>
              <w:spacing w:line="360" w:lineRule="auto"/>
              <w:ind w:firstLineChars="100" w:firstLine="240"/>
              <w:rPr>
                <w:rFonts w:ascii="华文楷体" w:eastAsia="华文楷体" w:hAnsi="华文楷体" w:cs="华文楷体"/>
                <w:color w:val="000000" w:themeColor="text1"/>
                <w:sz w:val="24"/>
                <w:szCs w:val="24"/>
              </w:rPr>
            </w:pPr>
            <w:r w:rsidRPr="00D95F70">
              <w:rPr>
                <w:rFonts w:ascii="华文楷体" w:eastAsia="华文楷体" w:hAnsi="华文楷体" w:cs="华文楷体" w:hint="eastAsia"/>
                <w:color w:val="000000" w:themeColor="text1"/>
                <w:sz w:val="24"/>
                <w:szCs w:val="24"/>
              </w:rPr>
              <w:t>管理评审</w:t>
            </w:r>
          </w:p>
          <w:p w:rsidR="00892473" w:rsidRPr="00D95F70" w:rsidRDefault="00892473">
            <w:pPr>
              <w:spacing w:line="360" w:lineRule="auto"/>
              <w:rPr>
                <w:rFonts w:ascii="华文楷体" w:eastAsia="华文楷体" w:hAnsi="华文楷体" w:cs="华文楷体"/>
                <w:color w:val="000000" w:themeColor="text1"/>
                <w:sz w:val="24"/>
                <w:szCs w:val="24"/>
              </w:rPr>
            </w:pPr>
          </w:p>
        </w:tc>
        <w:tc>
          <w:tcPr>
            <w:tcW w:w="1228" w:type="dxa"/>
          </w:tcPr>
          <w:p w:rsidR="00892473" w:rsidRPr="00D95F70" w:rsidRDefault="00892473">
            <w:pPr>
              <w:spacing w:line="360" w:lineRule="auto"/>
              <w:rPr>
                <w:rFonts w:ascii="华文楷体" w:eastAsia="华文楷体" w:hAnsi="华文楷体" w:cs="华文楷体"/>
                <w:color w:val="000000" w:themeColor="text1"/>
                <w:sz w:val="24"/>
                <w:szCs w:val="24"/>
              </w:rPr>
            </w:pPr>
          </w:p>
          <w:p w:rsidR="00892473" w:rsidRPr="00D95F70" w:rsidRDefault="00892473">
            <w:pPr>
              <w:spacing w:line="360" w:lineRule="auto"/>
              <w:rPr>
                <w:rFonts w:ascii="华文楷体" w:eastAsia="华文楷体" w:hAnsi="华文楷体" w:cs="华文楷体"/>
                <w:color w:val="000000" w:themeColor="text1"/>
                <w:sz w:val="24"/>
                <w:szCs w:val="24"/>
              </w:rPr>
            </w:pPr>
          </w:p>
          <w:p w:rsidR="00892473" w:rsidRPr="00D95F70" w:rsidRDefault="00892473">
            <w:pPr>
              <w:spacing w:line="360" w:lineRule="auto"/>
              <w:rPr>
                <w:rFonts w:ascii="华文楷体" w:eastAsia="华文楷体" w:hAnsi="华文楷体" w:cs="华文楷体"/>
                <w:color w:val="000000" w:themeColor="text1"/>
                <w:sz w:val="24"/>
                <w:szCs w:val="24"/>
              </w:rPr>
            </w:pPr>
          </w:p>
          <w:p w:rsidR="00892473" w:rsidRPr="00D95F70" w:rsidRDefault="00892473">
            <w:pPr>
              <w:spacing w:line="360" w:lineRule="auto"/>
              <w:rPr>
                <w:rFonts w:ascii="华文楷体" w:eastAsia="华文楷体" w:hAnsi="华文楷体" w:cs="华文楷体"/>
                <w:color w:val="000000" w:themeColor="text1"/>
                <w:sz w:val="24"/>
                <w:szCs w:val="24"/>
              </w:rPr>
            </w:pPr>
          </w:p>
          <w:p w:rsidR="00892473" w:rsidRPr="00D95F70" w:rsidRDefault="00892473">
            <w:pPr>
              <w:spacing w:line="360" w:lineRule="auto"/>
              <w:rPr>
                <w:rFonts w:ascii="华文楷体" w:eastAsia="华文楷体" w:hAnsi="华文楷体" w:cs="华文楷体"/>
                <w:color w:val="000000" w:themeColor="text1"/>
                <w:sz w:val="24"/>
                <w:szCs w:val="24"/>
              </w:rPr>
            </w:pPr>
          </w:p>
          <w:p w:rsidR="00892473" w:rsidRPr="00D95F70" w:rsidRDefault="00892473">
            <w:pPr>
              <w:spacing w:line="360" w:lineRule="auto"/>
              <w:rPr>
                <w:rFonts w:ascii="华文楷体" w:eastAsia="华文楷体" w:hAnsi="华文楷体" w:cs="华文楷体"/>
                <w:color w:val="000000" w:themeColor="text1"/>
                <w:sz w:val="24"/>
                <w:szCs w:val="24"/>
              </w:rPr>
            </w:pPr>
          </w:p>
          <w:p w:rsidR="00892473" w:rsidRPr="00D95F70" w:rsidRDefault="00FF43DA">
            <w:pPr>
              <w:spacing w:line="360" w:lineRule="auto"/>
              <w:rPr>
                <w:rFonts w:ascii="华文楷体" w:eastAsia="华文楷体" w:hAnsi="华文楷体" w:cs="华文楷体"/>
                <w:color w:val="000000" w:themeColor="text1"/>
                <w:sz w:val="24"/>
                <w:szCs w:val="24"/>
              </w:rPr>
            </w:pPr>
            <w:r w:rsidRPr="00D95F70">
              <w:rPr>
                <w:rFonts w:ascii="华文楷体" w:eastAsia="华文楷体" w:hAnsi="华文楷体" w:cs="华文楷体" w:hint="eastAsia"/>
                <w:color w:val="000000" w:themeColor="text1"/>
                <w:sz w:val="24"/>
                <w:szCs w:val="24"/>
              </w:rPr>
              <w:t>EO：9.3</w:t>
            </w:r>
          </w:p>
          <w:p w:rsidR="00892473" w:rsidRPr="00D95F70" w:rsidRDefault="00892473">
            <w:pPr>
              <w:spacing w:line="360" w:lineRule="auto"/>
              <w:rPr>
                <w:rFonts w:ascii="华文楷体" w:eastAsia="华文楷体" w:hAnsi="华文楷体" w:cs="华文楷体"/>
                <w:color w:val="000000" w:themeColor="text1"/>
                <w:sz w:val="24"/>
                <w:szCs w:val="24"/>
              </w:rPr>
            </w:pPr>
          </w:p>
          <w:p w:rsidR="00892473" w:rsidRPr="00D95F70" w:rsidRDefault="00892473">
            <w:pPr>
              <w:spacing w:line="360" w:lineRule="auto"/>
              <w:rPr>
                <w:rFonts w:ascii="华文楷体" w:eastAsia="华文楷体" w:hAnsi="华文楷体" w:cs="华文楷体"/>
                <w:color w:val="000000" w:themeColor="text1"/>
                <w:sz w:val="24"/>
                <w:szCs w:val="24"/>
              </w:rPr>
            </w:pPr>
          </w:p>
        </w:tc>
        <w:tc>
          <w:tcPr>
            <w:tcW w:w="10943" w:type="dxa"/>
            <w:vAlign w:val="center"/>
          </w:tcPr>
          <w:p w:rsidR="00892473" w:rsidRPr="00D95F70" w:rsidRDefault="00FF43DA" w:rsidP="00D95F70">
            <w:pPr>
              <w:spacing w:line="360" w:lineRule="auto"/>
              <w:ind w:firstLineChars="200" w:firstLine="480"/>
              <w:rPr>
                <w:rFonts w:ascii="华文楷体" w:eastAsia="华文楷体" w:hAnsi="华文楷体" w:cs="华文楷体"/>
                <w:sz w:val="24"/>
                <w:szCs w:val="24"/>
              </w:rPr>
            </w:pPr>
            <w:r w:rsidRPr="00D95F70">
              <w:rPr>
                <w:rFonts w:ascii="华文楷体" w:eastAsia="华文楷体" w:hAnsi="华文楷体" w:cs="华文楷体" w:hint="eastAsia"/>
                <w:sz w:val="24"/>
                <w:szCs w:val="24"/>
              </w:rPr>
              <w:lastRenderedPageBreak/>
              <w:t>公司编制并实施《管理评审控制程序》，规定管理评审每年至少进行一次，根据具体情况可以增加，</w:t>
            </w:r>
            <w:r w:rsidRPr="00D95F70">
              <w:rPr>
                <w:rFonts w:ascii="华文楷体" w:eastAsia="华文楷体" w:hAnsi="华文楷体" w:cs="华文楷体" w:hint="eastAsia"/>
                <w:sz w:val="24"/>
                <w:szCs w:val="24"/>
              </w:rPr>
              <w:lastRenderedPageBreak/>
              <w:t>增加审核由办公室提出审核计划，报管理者代表批准后实施。</w:t>
            </w:r>
          </w:p>
          <w:p w:rsidR="00892473" w:rsidRPr="00D95F70" w:rsidRDefault="00FF43DA" w:rsidP="00D95F70">
            <w:pPr>
              <w:spacing w:line="360" w:lineRule="auto"/>
              <w:ind w:firstLineChars="200" w:firstLine="480"/>
              <w:rPr>
                <w:rFonts w:ascii="华文楷体" w:eastAsia="华文楷体" w:hAnsi="华文楷体" w:cs="华文楷体"/>
                <w:sz w:val="24"/>
                <w:szCs w:val="24"/>
              </w:rPr>
            </w:pPr>
            <w:r w:rsidRPr="00D95F70">
              <w:rPr>
                <w:rFonts w:ascii="华文楷体" w:eastAsia="华文楷体" w:hAnsi="华文楷体" w:cs="华文楷体" w:hint="eastAsia"/>
                <w:sz w:val="24"/>
                <w:szCs w:val="24"/>
              </w:rPr>
              <w:t>查策划：在《管理评审程序》中明确了管理评审的实施要求。策划每年进行一次管理评审，间隔不超过12个月。</w:t>
            </w:r>
          </w:p>
          <w:p w:rsidR="00892473" w:rsidRPr="00D95F70" w:rsidRDefault="00FF43DA" w:rsidP="00D95F70">
            <w:pPr>
              <w:spacing w:line="360" w:lineRule="auto"/>
              <w:ind w:firstLineChars="200" w:firstLine="480"/>
              <w:rPr>
                <w:rFonts w:ascii="华文楷体" w:eastAsia="华文楷体" w:hAnsi="华文楷体" w:cs="华文楷体"/>
                <w:sz w:val="24"/>
                <w:szCs w:val="24"/>
              </w:rPr>
            </w:pPr>
            <w:r w:rsidRPr="00D95F70">
              <w:rPr>
                <w:rFonts w:ascii="华文楷体" w:eastAsia="华文楷体" w:hAnsi="华文楷体" w:cs="华文楷体" w:hint="eastAsia"/>
                <w:sz w:val="24"/>
                <w:szCs w:val="24"/>
              </w:rPr>
              <w:t>查阅公司管理评审资料，提供：</w:t>
            </w:r>
          </w:p>
          <w:p w:rsidR="00892473" w:rsidRPr="00D95F70" w:rsidRDefault="00FF43DA">
            <w:pPr>
              <w:spacing w:line="360" w:lineRule="auto"/>
              <w:rPr>
                <w:rFonts w:ascii="华文楷体" w:eastAsia="华文楷体" w:hAnsi="华文楷体" w:cs="华文楷体"/>
                <w:sz w:val="24"/>
                <w:szCs w:val="24"/>
              </w:rPr>
            </w:pPr>
            <w:r w:rsidRPr="00D95F70">
              <w:rPr>
                <w:rFonts w:ascii="华文楷体" w:eastAsia="华文楷体" w:hAnsi="华文楷体" w:cs="华文楷体" w:hint="eastAsia"/>
                <w:sz w:val="24"/>
                <w:szCs w:val="24"/>
              </w:rPr>
              <w:t>管理评审计划</w:t>
            </w:r>
          </w:p>
          <w:p w:rsidR="00892473" w:rsidRPr="00D95F70" w:rsidRDefault="00FF43DA" w:rsidP="00D95F70">
            <w:pPr>
              <w:spacing w:line="360" w:lineRule="auto"/>
              <w:ind w:firstLineChars="200" w:firstLine="480"/>
              <w:rPr>
                <w:rFonts w:ascii="华文楷体" w:eastAsia="华文楷体" w:hAnsi="华文楷体" w:cs="华文楷体"/>
                <w:sz w:val="24"/>
                <w:szCs w:val="24"/>
              </w:rPr>
            </w:pPr>
            <w:r w:rsidRPr="00D95F70">
              <w:rPr>
                <w:rFonts w:ascii="华文楷体" w:eastAsia="华文楷体" w:hAnsi="华文楷体" w:cs="华文楷体" w:hint="eastAsia"/>
                <w:sz w:val="24"/>
                <w:szCs w:val="24"/>
              </w:rPr>
              <w:t>评审时间：计划2020年8月6日进行，评审方式：会议评审，查《管理评审计划》，编制：刘东 审批：范忠峰。参加人员：总经理、管代及各部门负责人，计划中明确了评审内容和资料准备要求。</w:t>
            </w:r>
          </w:p>
          <w:p w:rsidR="00892473" w:rsidRPr="00D95F70" w:rsidRDefault="00FF43DA">
            <w:pPr>
              <w:spacing w:line="360" w:lineRule="auto"/>
              <w:rPr>
                <w:rFonts w:ascii="华文楷体" w:eastAsia="华文楷体" w:hAnsi="华文楷体" w:cs="华文楷体"/>
                <w:sz w:val="24"/>
                <w:szCs w:val="24"/>
              </w:rPr>
            </w:pPr>
            <w:r w:rsidRPr="00D95F70">
              <w:rPr>
                <w:rFonts w:ascii="华文楷体" w:eastAsia="华文楷体" w:hAnsi="华文楷体" w:cs="华文楷体" w:hint="eastAsia"/>
                <w:sz w:val="24"/>
                <w:szCs w:val="24"/>
              </w:rPr>
              <w:t xml:space="preserve">查管理评审会议记录，日期2020年8月6日，在公司会议室，由范忠峰主持人，参加人员：管代，各部门主管。  </w:t>
            </w:r>
          </w:p>
          <w:p w:rsidR="00892473" w:rsidRPr="00D95F70" w:rsidRDefault="00FF43DA">
            <w:pPr>
              <w:spacing w:line="360" w:lineRule="auto"/>
              <w:rPr>
                <w:rFonts w:ascii="华文楷体" w:eastAsia="华文楷体" w:hAnsi="华文楷体" w:cs="华文楷体"/>
                <w:sz w:val="24"/>
                <w:szCs w:val="24"/>
              </w:rPr>
            </w:pPr>
            <w:r w:rsidRPr="00D95F70">
              <w:rPr>
                <w:rFonts w:ascii="华文楷体" w:eastAsia="华文楷体" w:hAnsi="华文楷体" w:cs="华文楷体" w:hint="eastAsia"/>
                <w:sz w:val="24"/>
                <w:szCs w:val="24"/>
              </w:rPr>
              <w:t>管理评审内容包括：内审情况和合规性评价的结果；各部门质量、环境和职业健康安全管理体系运行情况汇报；评价方针、目标、指标和三个管理体系文件的适宜性；顾客及相关方满意情况，包括抱怨；预防和纠正措状况；应急准备和响应；三体系运行监视控制情况等。</w:t>
            </w:r>
          </w:p>
          <w:p w:rsidR="00892473" w:rsidRPr="00D95F70" w:rsidRDefault="00FF43DA">
            <w:pPr>
              <w:spacing w:line="360" w:lineRule="auto"/>
              <w:rPr>
                <w:rFonts w:ascii="华文楷体" w:eastAsia="华文楷体" w:hAnsi="华文楷体" w:cs="华文楷体"/>
                <w:color w:val="000000" w:themeColor="text1"/>
                <w:sz w:val="24"/>
                <w:szCs w:val="24"/>
              </w:rPr>
            </w:pPr>
            <w:r w:rsidRPr="00D95F70">
              <w:rPr>
                <w:rFonts w:ascii="华文楷体" w:eastAsia="华文楷体" w:hAnsi="华文楷体" w:cs="华文楷体" w:hint="eastAsia"/>
                <w:sz w:val="24"/>
                <w:szCs w:val="24"/>
              </w:rPr>
              <w:t>管理评审结论：在评审会上，经过综合讨论分析就公司的管理方针和目标的贯彻、运行现状及适用性、</w:t>
            </w:r>
            <w:r w:rsidRPr="00D95F70">
              <w:rPr>
                <w:rFonts w:ascii="华文楷体" w:eastAsia="华文楷体" w:hAnsi="华文楷体" w:cs="华文楷体" w:hint="eastAsia"/>
                <w:sz w:val="24"/>
                <w:szCs w:val="24"/>
              </w:rPr>
              <w:lastRenderedPageBreak/>
              <w:t>符合性和有效性作出如下结论：管理体系文件运行是有效的，方针和目标的贯彻是有效的。没有发生质量和环境投诉，运行符合法律法规的要求。领导的重视为体系的运行创造了有利条件。为保证体系的持续正常有效运行，对运行中存在的问题根据实际情况及时纠正。通过体系文件的运行，我公司各项管理制度更加健全，并促进了各项工作的规范化、制度化和标准化。使得我公司更加符合管理体系的方针和目标，为确保文明供销部提供了有力的体系支承平台。体系的运行也促进了公司文件及记录管理的规范化和标准化，促进了公司资料的规范整理。体系的正常运行，也使得公司物资采购及机械设备的管理更加规范合理。总之，通过个管理体系的运行，使得公司的各项管理工作走上了一条正规合理有效的道路。</w:t>
            </w:r>
          </w:p>
          <w:p w:rsidR="00892473" w:rsidRPr="00D95F70" w:rsidRDefault="00FF43DA" w:rsidP="00D95F70">
            <w:pPr>
              <w:spacing w:line="360" w:lineRule="auto"/>
              <w:ind w:firstLineChars="200" w:firstLine="480"/>
              <w:rPr>
                <w:rFonts w:ascii="华文楷体" w:eastAsia="华文楷体" w:hAnsi="华文楷体" w:cs="华文楷体"/>
                <w:color w:val="000000"/>
                <w:sz w:val="24"/>
                <w:szCs w:val="24"/>
              </w:rPr>
            </w:pPr>
            <w:r w:rsidRPr="00D95F70">
              <w:rPr>
                <w:rFonts w:ascii="华文楷体" w:eastAsia="华文楷体" w:hAnsi="华文楷体" w:cs="华文楷体" w:hint="eastAsia"/>
                <w:color w:val="000000"/>
                <w:sz w:val="24"/>
                <w:szCs w:val="24"/>
              </w:rPr>
              <w:t>改进建议：</w:t>
            </w:r>
          </w:p>
          <w:p w:rsidR="00892473" w:rsidRPr="00D95F70" w:rsidRDefault="00FF43DA" w:rsidP="00D95F70">
            <w:pPr>
              <w:spacing w:line="360" w:lineRule="auto"/>
              <w:ind w:firstLineChars="200" w:firstLine="480"/>
              <w:rPr>
                <w:rFonts w:ascii="华文楷体" w:eastAsia="华文楷体" w:hAnsi="华文楷体" w:cs="华文楷体"/>
                <w:color w:val="000000"/>
                <w:sz w:val="24"/>
                <w:szCs w:val="24"/>
              </w:rPr>
            </w:pPr>
            <w:r w:rsidRPr="00D95F70">
              <w:rPr>
                <w:rFonts w:ascii="华文楷体" w:eastAsia="华文楷体" w:hAnsi="华文楷体" w:cs="华文楷体" w:hint="eastAsia"/>
                <w:color w:val="000000"/>
                <w:sz w:val="24"/>
                <w:szCs w:val="24"/>
              </w:rPr>
              <w:t>根据管理评审结果，对发现的个性、偶然性问题，举一反三制订纠正和预防措施计划（详见附表），并按计划要求组织实施及跟踪检查验证，确保ISO9001：2015、ISO14001：2015、ISO45001:2018管理体系高质量的顺畅运行，提高公司绩效管理。</w:t>
            </w:r>
          </w:p>
          <w:p w:rsidR="00892473" w:rsidRPr="00D95F70" w:rsidRDefault="00FF43DA" w:rsidP="00D95F70">
            <w:pPr>
              <w:spacing w:line="360" w:lineRule="auto"/>
              <w:ind w:firstLineChars="200" w:firstLine="480"/>
              <w:rPr>
                <w:rFonts w:ascii="华文楷体" w:eastAsia="华文楷体" w:hAnsi="华文楷体" w:cs="华文楷体"/>
                <w:color w:val="000000"/>
                <w:sz w:val="24"/>
                <w:szCs w:val="24"/>
              </w:rPr>
            </w:pPr>
            <w:r w:rsidRPr="00D95F70">
              <w:rPr>
                <w:rFonts w:ascii="华文楷体" w:eastAsia="华文楷体" w:hAnsi="华文楷体" w:cs="华文楷体" w:hint="eastAsia"/>
                <w:color w:val="000000"/>
                <w:sz w:val="24"/>
                <w:szCs w:val="24"/>
              </w:rPr>
              <w:t>a）全面强化各级领导积极参与公司“三体系”运行工作。在实施过程中，使其充分理解体系运行的真正意义，提升其使命感和责任感。建立奖惩机制，促使全体职工自觉参与公司“三体系”管理，避</w:t>
            </w:r>
            <w:r w:rsidRPr="00D95F70">
              <w:rPr>
                <w:rFonts w:ascii="华文楷体" w:eastAsia="华文楷体" w:hAnsi="华文楷体" w:cs="华文楷体" w:hint="eastAsia"/>
                <w:color w:val="000000"/>
                <w:sz w:val="24"/>
                <w:szCs w:val="24"/>
              </w:rPr>
              <w:lastRenderedPageBreak/>
              <w:t>免出现人为的执行偏差。</w:t>
            </w:r>
          </w:p>
          <w:p w:rsidR="00892473" w:rsidRPr="00D95F70" w:rsidRDefault="00FF43DA" w:rsidP="00D95F70">
            <w:pPr>
              <w:spacing w:line="360" w:lineRule="auto"/>
              <w:ind w:firstLineChars="200" w:firstLine="480"/>
              <w:rPr>
                <w:rFonts w:ascii="华文楷体" w:eastAsia="华文楷体" w:hAnsi="华文楷体" w:cs="华文楷体"/>
                <w:color w:val="000000"/>
                <w:sz w:val="24"/>
                <w:szCs w:val="24"/>
              </w:rPr>
            </w:pPr>
            <w:r w:rsidRPr="00D95F70">
              <w:rPr>
                <w:rFonts w:ascii="华文楷体" w:eastAsia="华文楷体" w:hAnsi="华文楷体" w:cs="华文楷体" w:hint="eastAsia"/>
                <w:color w:val="000000"/>
                <w:sz w:val="24"/>
                <w:szCs w:val="24"/>
              </w:rPr>
              <w:t>b）进一步加强“三体系”的宣传和教育。力求将体系管理思想意识和理念培养成为一种习惯，并能够自觉按照管理标准来规范自己的行为，最终成为公司“三体系”管理的一种文化。</w:t>
            </w:r>
          </w:p>
          <w:p w:rsidR="00892473" w:rsidRPr="00D95F70" w:rsidRDefault="00FF43DA" w:rsidP="00D95F70">
            <w:pPr>
              <w:spacing w:line="360" w:lineRule="auto"/>
              <w:ind w:firstLineChars="200" w:firstLine="480"/>
              <w:rPr>
                <w:rFonts w:ascii="华文楷体" w:eastAsia="华文楷体" w:hAnsi="华文楷体" w:cs="华文楷体"/>
                <w:color w:val="000000"/>
                <w:sz w:val="24"/>
                <w:szCs w:val="24"/>
              </w:rPr>
            </w:pPr>
            <w:r w:rsidRPr="00D95F70">
              <w:rPr>
                <w:rFonts w:ascii="华文楷体" w:eastAsia="华文楷体" w:hAnsi="华文楷体" w:cs="华文楷体" w:hint="eastAsia"/>
                <w:color w:val="000000"/>
                <w:sz w:val="24"/>
                <w:szCs w:val="24"/>
              </w:rPr>
              <w:t>c）进一步强化基层职工的技能培训和行为训练。使其主动运用管理体系运行程序控制风险，避免事故（即质量事故、环境事故、安全事故）的发生。</w:t>
            </w:r>
          </w:p>
          <w:p w:rsidR="00892473" w:rsidRPr="00D95F70" w:rsidRDefault="00FF43DA" w:rsidP="00D95F70">
            <w:pPr>
              <w:spacing w:line="360" w:lineRule="auto"/>
              <w:ind w:firstLineChars="200" w:firstLine="480"/>
              <w:rPr>
                <w:rFonts w:ascii="华文楷体" w:eastAsia="华文楷体" w:hAnsi="华文楷体" w:cs="华文楷体"/>
                <w:color w:val="000000"/>
                <w:sz w:val="24"/>
                <w:szCs w:val="24"/>
              </w:rPr>
            </w:pPr>
            <w:r w:rsidRPr="00D95F70">
              <w:rPr>
                <w:rFonts w:ascii="华文楷体" w:eastAsia="华文楷体" w:hAnsi="华文楷体" w:cs="华文楷体" w:hint="eastAsia"/>
                <w:color w:val="000000"/>
                <w:sz w:val="24"/>
                <w:szCs w:val="24"/>
              </w:rPr>
              <w:t>d) 进一步加强记录管理。采用日常与专项检查的模式，规范各单位记录、表单的使用与管理。</w:t>
            </w:r>
          </w:p>
          <w:p w:rsidR="00892473" w:rsidRPr="00D95F70" w:rsidRDefault="00D95F70">
            <w:pPr>
              <w:pStyle w:val="a0"/>
              <w:rPr>
                <w:rFonts w:ascii="华文楷体" w:eastAsia="华文楷体" w:hAnsi="华文楷体" w:cs="华文楷体"/>
                <w:color w:val="000000" w:themeColor="text1"/>
                <w:szCs w:val="24"/>
              </w:rPr>
            </w:pPr>
            <w:r w:rsidRPr="00D95F70">
              <w:rPr>
                <w:rFonts w:ascii="华文楷体" w:eastAsia="华文楷体" w:hAnsi="华文楷体" w:cs="华文楷体" w:hint="eastAsia"/>
                <w:color w:val="000000" w:themeColor="text1"/>
                <w:szCs w:val="24"/>
              </w:rPr>
              <w:t xml:space="preserve">    管理评审管理基本符合要求。</w:t>
            </w:r>
          </w:p>
        </w:tc>
        <w:tc>
          <w:tcPr>
            <w:tcW w:w="646" w:type="dxa"/>
            <w:vAlign w:val="center"/>
          </w:tcPr>
          <w:p w:rsidR="00892473" w:rsidRPr="00D95F70" w:rsidRDefault="00892473">
            <w:pPr>
              <w:rPr>
                <w:rFonts w:ascii="楷体" w:eastAsia="楷体" w:hAnsi="楷体"/>
                <w:color w:val="000000" w:themeColor="text1"/>
                <w:sz w:val="24"/>
                <w:szCs w:val="24"/>
              </w:rPr>
            </w:pPr>
          </w:p>
        </w:tc>
      </w:tr>
      <w:tr w:rsidR="00892473" w:rsidRPr="00D95F70">
        <w:trPr>
          <w:trHeight w:val="90"/>
        </w:trPr>
        <w:tc>
          <w:tcPr>
            <w:tcW w:w="1892" w:type="dxa"/>
            <w:vAlign w:val="center"/>
          </w:tcPr>
          <w:p w:rsidR="00892473" w:rsidRPr="00D95F70" w:rsidRDefault="00FF43DA">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改进</w:t>
            </w:r>
          </w:p>
          <w:p w:rsidR="00892473" w:rsidRPr="00D95F70" w:rsidRDefault="00892473">
            <w:pPr>
              <w:rPr>
                <w:rFonts w:ascii="楷体" w:eastAsia="楷体" w:hAnsi="楷体"/>
                <w:color w:val="000000" w:themeColor="text1"/>
                <w:sz w:val="24"/>
                <w:szCs w:val="24"/>
              </w:rPr>
            </w:pPr>
          </w:p>
        </w:tc>
        <w:tc>
          <w:tcPr>
            <w:tcW w:w="1228" w:type="dxa"/>
            <w:vAlign w:val="center"/>
          </w:tcPr>
          <w:p w:rsidR="00892473" w:rsidRPr="00D95F70" w:rsidRDefault="00FF43DA">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EO：10.1、10.3</w:t>
            </w:r>
          </w:p>
          <w:p w:rsidR="00892473" w:rsidRPr="00D95F70" w:rsidRDefault="00892473">
            <w:pPr>
              <w:rPr>
                <w:rFonts w:ascii="楷体" w:eastAsia="楷体" w:hAnsi="楷体"/>
                <w:color w:val="000000" w:themeColor="text1"/>
                <w:sz w:val="24"/>
                <w:szCs w:val="24"/>
              </w:rPr>
            </w:pPr>
          </w:p>
        </w:tc>
        <w:tc>
          <w:tcPr>
            <w:tcW w:w="10943" w:type="dxa"/>
            <w:vAlign w:val="center"/>
          </w:tcPr>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自体系运行以来，全员的质量意识、服务意识、环保意识、职业健康安全防护有提高，市场经营规模有了较大发展，持续改进了管理体系的有效性。</w:t>
            </w:r>
          </w:p>
        </w:tc>
        <w:tc>
          <w:tcPr>
            <w:tcW w:w="646" w:type="dxa"/>
            <w:vAlign w:val="center"/>
          </w:tcPr>
          <w:p w:rsidR="00892473" w:rsidRPr="00D95F70" w:rsidRDefault="00892473">
            <w:pPr>
              <w:rPr>
                <w:rFonts w:ascii="楷体" w:eastAsia="楷体" w:hAnsi="楷体"/>
                <w:color w:val="000000" w:themeColor="text1"/>
                <w:sz w:val="24"/>
                <w:szCs w:val="24"/>
              </w:rPr>
            </w:pPr>
          </w:p>
        </w:tc>
      </w:tr>
      <w:tr w:rsidR="00892473" w:rsidRPr="00D95F70">
        <w:trPr>
          <w:trHeight w:val="90"/>
        </w:trPr>
        <w:tc>
          <w:tcPr>
            <w:tcW w:w="1892" w:type="dxa"/>
          </w:tcPr>
          <w:p w:rsidR="00892473" w:rsidRPr="00D95F70" w:rsidRDefault="00FF43DA">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国家/地方抽查、顾客满意、</w:t>
            </w:r>
            <w:r w:rsidRPr="00D95F70">
              <w:rPr>
                <w:rFonts w:ascii="楷体" w:eastAsia="楷体" w:hAnsi="楷体" w:hint="eastAsia"/>
                <w:color w:val="000000" w:themeColor="text1"/>
                <w:sz w:val="24"/>
                <w:szCs w:val="24"/>
              </w:rPr>
              <w:lastRenderedPageBreak/>
              <w:t>相关方投诉处理</w:t>
            </w:r>
          </w:p>
        </w:tc>
        <w:tc>
          <w:tcPr>
            <w:tcW w:w="1228" w:type="dxa"/>
          </w:tcPr>
          <w:p w:rsidR="00892473" w:rsidRPr="00D95F70" w:rsidRDefault="00892473">
            <w:pPr>
              <w:spacing w:line="360" w:lineRule="auto"/>
              <w:ind w:firstLineChars="200" w:firstLine="480"/>
              <w:rPr>
                <w:rFonts w:ascii="楷体" w:eastAsia="楷体" w:hAnsi="楷体"/>
                <w:color w:val="000000" w:themeColor="text1"/>
                <w:sz w:val="24"/>
                <w:szCs w:val="24"/>
              </w:rPr>
            </w:pPr>
          </w:p>
        </w:tc>
        <w:tc>
          <w:tcPr>
            <w:tcW w:w="10943" w:type="dxa"/>
          </w:tcPr>
          <w:p w:rsidR="00892473" w:rsidRPr="00D95F70" w:rsidRDefault="00FF43DA">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自公司成立以来，未受到上级主管部门有关质量、环境问题、职业健康安全的行政处罚。未发生相关方的投诉。</w:t>
            </w:r>
          </w:p>
          <w:p w:rsidR="00892473" w:rsidRPr="00D95F70" w:rsidRDefault="00FF43DA">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暂没有国家/地方抽查情况。</w:t>
            </w:r>
          </w:p>
          <w:p w:rsidR="00892473" w:rsidRPr="00D95F70" w:rsidRDefault="00FF43DA">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目前没有相关行政主管部门的检查处罚，在审核时也未发现抽查、相关方投诉等情况。</w:t>
            </w:r>
          </w:p>
        </w:tc>
        <w:tc>
          <w:tcPr>
            <w:tcW w:w="646" w:type="dxa"/>
            <w:vAlign w:val="center"/>
          </w:tcPr>
          <w:p w:rsidR="00892473" w:rsidRPr="00D95F70" w:rsidRDefault="00892473">
            <w:pPr>
              <w:rPr>
                <w:rFonts w:ascii="楷体" w:eastAsia="楷体" w:hAnsi="楷体"/>
                <w:color w:val="000000" w:themeColor="text1"/>
                <w:sz w:val="24"/>
                <w:szCs w:val="24"/>
              </w:rPr>
            </w:pPr>
          </w:p>
        </w:tc>
      </w:tr>
      <w:tr w:rsidR="00892473" w:rsidRPr="00D95F70">
        <w:trPr>
          <w:trHeight w:val="214"/>
        </w:trPr>
        <w:tc>
          <w:tcPr>
            <w:tcW w:w="1892" w:type="dxa"/>
          </w:tcPr>
          <w:p w:rsidR="00892473" w:rsidRPr="00D95F70" w:rsidRDefault="00FF43DA">
            <w:pPr>
              <w:spacing w:line="360" w:lineRule="auto"/>
              <w:ind w:firstLineChars="200" w:firstLine="480"/>
              <w:rPr>
                <w:rFonts w:ascii="楷体" w:eastAsia="楷体" w:hAnsi="楷体"/>
                <w:color w:val="000000" w:themeColor="text1"/>
                <w:sz w:val="24"/>
                <w:szCs w:val="24"/>
              </w:rPr>
            </w:pPr>
            <w:r w:rsidRPr="00D95F70">
              <w:rPr>
                <w:rFonts w:ascii="楷体" w:eastAsia="楷体" w:hAnsi="楷体" w:hint="eastAsia"/>
                <w:color w:val="000000" w:themeColor="text1"/>
                <w:sz w:val="24"/>
                <w:szCs w:val="24"/>
              </w:rPr>
              <w:lastRenderedPageBreak/>
              <w:t>验证资质</w:t>
            </w:r>
          </w:p>
        </w:tc>
        <w:tc>
          <w:tcPr>
            <w:tcW w:w="1228" w:type="dxa"/>
          </w:tcPr>
          <w:p w:rsidR="00892473" w:rsidRPr="00D95F70" w:rsidRDefault="00892473">
            <w:pPr>
              <w:spacing w:line="360" w:lineRule="auto"/>
              <w:ind w:firstLineChars="200" w:firstLine="480"/>
              <w:rPr>
                <w:rFonts w:ascii="楷体" w:eastAsia="楷体" w:hAnsi="楷体"/>
                <w:color w:val="000000" w:themeColor="text1"/>
                <w:sz w:val="24"/>
                <w:szCs w:val="24"/>
              </w:rPr>
            </w:pPr>
          </w:p>
        </w:tc>
        <w:tc>
          <w:tcPr>
            <w:tcW w:w="10943" w:type="dxa"/>
          </w:tcPr>
          <w:p w:rsidR="00892473" w:rsidRPr="00D95F70" w:rsidRDefault="00FF43DA">
            <w:pPr>
              <w:spacing w:line="360" w:lineRule="auto"/>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提供了组织营业执照均为有效。</w:t>
            </w:r>
          </w:p>
        </w:tc>
        <w:tc>
          <w:tcPr>
            <w:tcW w:w="646" w:type="dxa"/>
            <w:vAlign w:val="center"/>
          </w:tcPr>
          <w:p w:rsidR="00892473" w:rsidRPr="00D95F70" w:rsidRDefault="00892473">
            <w:pPr>
              <w:rPr>
                <w:rFonts w:ascii="楷体" w:eastAsia="楷体" w:hAnsi="楷体"/>
                <w:color w:val="000000" w:themeColor="text1"/>
                <w:sz w:val="24"/>
                <w:szCs w:val="24"/>
              </w:rPr>
            </w:pPr>
          </w:p>
        </w:tc>
      </w:tr>
      <w:tr w:rsidR="00892473" w:rsidRPr="00D95F70">
        <w:trPr>
          <w:trHeight w:val="288"/>
        </w:trPr>
        <w:tc>
          <w:tcPr>
            <w:tcW w:w="1892" w:type="dxa"/>
          </w:tcPr>
          <w:p w:rsidR="00892473" w:rsidRPr="00D95F70" w:rsidRDefault="00B476AF">
            <w:pPr>
              <w:rPr>
                <w:rFonts w:ascii="楷体" w:eastAsia="楷体" w:hAnsi="楷体"/>
                <w:color w:val="000000" w:themeColor="text1"/>
                <w:sz w:val="24"/>
                <w:szCs w:val="24"/>
              </w:rPr>
            </w:pPr>
            <w:r>
              <w:rPr>
                <w:rFonts w:ascii="楷体" w:eastAsia="楷体" w:hAnsi="楷体" w:hint="eastAsia"/>
                <w:color w:val="000000" w:themeColor="text1"/>
                <w:sz w:val="24"/>
                <w:szCs w:val="24"/>
              </w:rPr>
              <w:t>一阶段审核</w:t>
            </w:r>
            <w:r w:rsidR="00FF43DA" w:rsidRPr="00D95F70">
              <w:rPr>
                <w:rFonts w:ascii="楷体" w:eastAsia="楷体" w:hAnsi="楷体" w:hint="eastAsia"/>
                <w:color w:val="000000" w:themeColor="text1"/>
                <w:sz w:val="24"/>
                <w:szCs w:val="24"/>
              </w:rPr>
              <w:t>问题验证</w:t>
            </w:r>
          </w:p>
        </w:tc>
        <w:tc>
          <w:tcPr>
            <w:tcW w:w="1228" w:type="dxa"/>
          </w:tcPr>
          <w:p w:rsidR="00892473" w:rsidRPr="00D95F70" w:rsidRDefault="00892473">
            <w:pPr>
              <w:rPr>
                <w:rFonts w:ascii="楷体" w:eastAsia="楷体" w:hAnsi="楷体"/>
                <w:color w:val="000000" w:themeColor="text1"/>
                <w:sz w:val="24"/>
                <w:szCs w:val="24"/>
              </w:rPr>
            </w:pPr>
          </w:p>
        </w:tc>
        <w:tc>
          <w:tcPr>
            <w:tcW w:w="10943" w:type="dxa"/>
          </w:tcPr>
          <w:p w:rsidR="00892473" w:rsidRPr="00D95F70" w:rsidRDefault="00FF43DA" w:rsidP="00B476AF">
            <w:pPr>
              <w:rPr>
                <w:rFonts w:ascii="楷体" w:eastAsia="楷体" w:hAnsi="楷体"/>
                <w:color w:val="000000" w:themeColor="text1"/>
                <w:sz w:val="24"/>
                <w:szCs w:val="24"/>
              </w:rPr>
            </w:pPr>
            <w:r w:rsidRPr="00D95F70">
              <w:rPr>
                <w:rFonts w:ascii="楷体" w:eastAsia="楷体" w:hAnsi="楷体" w:hint="eastAsia"/>
                <w:color w:val="000000" w:themeColor="text1"/>
                <w:sz w:val="24"/>
                <w:szCs w:val="24"/>
              </w:rPr>
              <w:t>一阶段审核时</w:t>
            </w:r>
            <w:r w:rsidR="00B476AF">
              <w:rPr>
                <w:rFonts w:ascii="楷体" w:eastAsia="楷体" w:hAnsi="楷体" w:hint="eastAsia"/>
                <w:color w:val="000000" w:themeColor="text1"/>
                <w:sz w:val="24"/>
                <w:szCs w:val="24"/>
              </w:rPr>
              <w:t>没有</w:t>
            </w:r>
            <w:r w:rsidRPr="00D95F70">
              <w:rPr>
                <w:rFonts w:ascii="楷体" w:eastAsia="楷体" w:hAnsi="楷体" w:hint="eastAsia"/>
                <w:color w:val="000000" w:themeColor="text1"/>
                <w:sz w:val="24"/>
                <w:szCs w:val="24"/>
              </w:rPr>
              <w:t>发现问题。</w:t>
            </w:r>
          </w:p>
        </w:tc>
        <w:tc>
          <w:tcPr>
            <w:tcW w:w="646" w:type="dxa"/>
          </w:tcPr>
          <w:p w:rsidR="00892473" w:rsidRPr="00D95F70" w:rsidRDefault="00892473">
            <w:pPr>
              <w:spacing w:line="360" w:lineRule="auto"/>
              <w:rPr>
                <w:rFonts w:ascii="楷体" w:eastAsia="楷体" w:hAnsi="楷体" w:cs="宋体"/>
                <w:color w:val="000000" w:themeColor="text1"/>
                <w:sz w:val="24"/>
                <w:szCs w:val="24"/>
              </w:rPr>
            </w:pPr>
          </w:p>
        </w:tc>
      </w:tr>
    </w:tbl>
    <w:p w:rsidR="00892473" w:rsidRDefault="00892473">
      <w:pPr>
        <w:rPr>
          <w:rFonts w:ascii="楷体" w:eastAsia="楷体" w:hAnsi="楷体"/>
          <w:sz w:val="24"/>
          <w:szCs w:val="24"/>
        </w:rPr>
      </w:pPr>
    </w:p>
    <w:p w:rsidR="00892473" w:rsidRDefault="00FF43DA">
      <w:pPr>
        <w:pStyle w:val="a7"/>
        <w:rPr>
          <w:rFonts w:ascii="楷体" w:eastAsia="楷体" w:hAnsi="楷体"/>
          <w:sz w:val="24"/>
          <w:szCs w:val="24"/>
        </w:rPr>
      </w:pPr>
      <w:r>
        <w:rPr>
          <w:rFonts w:ascii="楷体" w:eastAsia="楷体" w:hAnsi="楷体" w:hint="eastAsia"/>
          <w:sz w:val="24"/>
          <w:szCs w:val="24"/>
        </w:rPr>
        <w:t>说明：不符合标注N</w:t>
      </w:r>
    </w:p>
    <w:p w:rsidR="00892473" w:rsidRDefault="00892473">
      <w:pPr>
        <w:pStyle w:val="a7"/>
        <w:rPr>
          <w:rFonts w:ascii="楷体" w:eastAsia="楷体" w:hAnsi="楷体"/>
          <w:sz w:val="24"/>
          <w:szCs w:val="24"/>
        </w:rPr>
      </w:pPr>
    </w:p>
    <w:p w:rsidR="00892473" w:rsidRDefault="00892473">
      <w:pPr>
        <w:pStyle w:val="a7"/>
        <w:rPr>
          <w:rFonts w:ascii="楷体" w:eastAsia="楷体" w:hAnsi="楷体"/>
          <w:sz w:val="24"/>
          <w:szCs w:val="24"/>
        </w:rPr>
      </w:pPr>
    </w:p>
    <w:p w:rsidR="00892473" w:rsidRDefault="00892473">
      <w:pPr>
        <w:pStyle w:val="a7"/>
        <w:rPr>
          <w:rFonts w:ascii="楷体" w:eastAsia="楷体" w:hAnsi="楷体"/>
          <w:sz w:val="24"/>
          <w:szCs w:val="24"/>
        </w:rPr>
      </w:pPr>
    </w:p>
    <w:p w:rsidR="00892473" w:rsidRDefault="00892473">
      <w:pPr>
        <w:pStyle w:val="a7"/>
        <w:rPr>
          <w:rFonts w:ascii="楷体" w:eastAsia="楷体" w:hAnsi="楷体"/>
          <w:sz w:val="24"/>
          <w:szCs w:val="24"/>
        </w:rPr>
      </w:pPr>
    </w:p>
    <w:p w:rsidR="00892473" w:rsidRDefault="00892473">
      <w:pPr>
        <w:spacing w:line="480" w:lineRule="exact"/>
        <w:jc w:val="center"/>
        <w:rPr>
          <w:rFonts w:ascii="楷体" w:eastAsia="楷体" w:hAnsi="楷体"/>
          <w:bCs/>
          <w:color w:val="000000"/>
          <w:sz w:val="36"/>
          <w:szCs w:val="36"/>
        </w:rPr>
      </w:pPr>
    </w:p>
    <w:p w:rsidR="00D95F70" w:rsidRDefault="00D95F70" w:rsidP="00D95F70">
      <w:pPr>
        <w:pStyle w:val="a0"/>
      </w:pPr>
    </w:p>
    <w:p w:rsidR="00D95F70" w:rsidRDefault="00D95F70" w:rsidP="00D95F70">
      <w:pPr>
        <w:pStyle w:val="a0"/>
      </w:pPr>
    </w:p>
    <w:p w:rsidR="00D95F70" w:rsidRDefault="00D95F70" w:rsidP="00D95F70">
      <w:pPr>
        <w:pStyle w:val="a0"/>
      </w:pPr>
    </w:p>
    <w:p w:rsidR="00D95F70" w:rsidRDefault="00D95F70" w:rsidP="00D95F70">
      <w:pPr>
        <w:pStyle w:val="a0"/>
      </w:pPr>
    </w:p>
    <w:p w:rsidR="00D95F70" w:rsidRDefault="00D95F70" w:rsidP="00D95F70">
      <w:pPr>
        <w:pStyle w:val="a0"/>
      </w:pPr>
    </w:p>
    <w:p w:rsidR="00D95F70" w:rsidRDefault="00D95F70" w:rsidP="00D95F70">
      <w:pPr>
        <w:pStyle w:val="a0"/>
      </w:pPr>
    </w:p>
    <w:p w:rsidR="00D95F70" w:rsidRDefault="00D95F70" w:rsidP="00D95F70">
      <w:pPr>
        <w:pStyle w:val="a0"/>
      </w:pPr>
    </w:p>
    <w:p w:rsidR="00D95F70" w:rsidRPr="00D95F70" w:rsidRDefault="00D95F70" w:rsidP="00D95F70">
      <w:pPr>
        <w:pStyle w:val="a0"/>
      </w:pPr>
    </w:p>
    <w:p w:rsidR="00892473" w:rsidRDefault="00892473">
      <w:pPr>
        <w:spacing w:line="480" w:lineRule="exact"/>
        <w:jc w:val="center"/>
        <w:rPr>
          <w:rFonts w:ascii="楷体" w:eastAsia="楷体" w:hAnsi="楷体"/>
          <w:bCs/>
          <w:color w:val="000000"/>
          <w:sz w:val="36"/>
          <w:szCs w:val="36"/>
        </w:rPr>
      </w:pPr>
    </w:p>
    <w:p w:rsidR="00892473" w:rsidRDefault="00892473">
      <w:pPr>
        <w:spacing w:line="480" w:lineRule="exact"/>
        <w:jc w:val="center"/>
        <w:rPr>
          <w:rFonts w:ascii="楷体" w:eastAsia="楷体" w:hAnsi="楷体"/>
          <w:bCs/>
          <w:color w:val="000000"/>
          <w:sz w:val="36"/>
          <w:szCs w:val="36"/>
        </w:rPr>
      </w:pPr>
    </w:p>
    <w:p w:rsidR="00892473" w:rsidRDefault="00892473">
      <w:pPr>
        <w:spacing w:line="480" w:lineRule="exact"/>
        <w:rPr>
          <w:rFonts w:ascii="楷体" w:eastAsia="楷体" w:hAnsi="楷体"/>
          <w:bCs/>
          <w:color w:val="000000"/>
          <w:sz w:val="36"/>
          <w:szCs w:val="36"/>
        </w:rPr>
      </w:pPr>
    </w:p>
    <w:p w:rsidR="00892473" w:rsidRDefault="00FF43DA">
      <w:pPr>
        <w:spacing w:line="480" w:lineRule="exact"/>
        <w:jc w:val="center"/>
        <w:rPr>
          <w:rFonts w:ascii="楷体" w:eastAsia="楷体" w:hAnsi="楷体"/>
          <w:sz w:val="36"/>
          <w:szCs w:val="36"/>
        </w:rPr>
      </w:pPr>
      <w:r>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079"/>
        <w:gridCol w:w="11097"/>
        <w:gridCol w:w="577"/>
      </w:tblGrid>
      <w:tr w:rsidR="00892473">
        <w:trPr>
          <w:trHeight w:val="515"/>
        </w:trPr>
        <w:tc>
          <w:tcPr>
            <w:tcW w:w="1956" w:type="dxa"/>
            <w:vMerge w:val="restart"/>
            <w:vAlign w:val="center"/>
          </w:tcPr>
          <w:p w:rsidR="00892473" w:rsidRDefault="00FF43DA">
            <w:pPr>
              <w:spacing w:before="120"/>
              <w:jc w:val="center"/>
              <w:rPr>
                <w:rFonts w:ascii="楷体" w:eastAsia="楷体" w:hAnsi="楷体"/>
                <w:sz w:val="24"/>
                <w:szCs w:val="24"/>
              </w:rPr>
            </w:pPr>
            <w:r>
              <w:rPr>
                <w:rFonts w:ascii="楷体" w:eastAsia="楷体" w:hAnsi="楷体" w:hint="eastAsia"/>
                <w:sz w:val="24"/>
                <w:szCs w:val="24"/>
              </w:rPr>
              <w:t>过程与活动、</w:t>
            </w:r>
          </w:p>
          <w:p w:rsidR="00892473" w:rsidRDefault="00FF43DA">
            <w:pPr>
              <w:jc w:val="center"/>
              <w:rPr>
                <w:rFonts w:ascii="楷体" w:eastAsia="楷体" w:hAnsi="楷体"/>
                <w:sz w:val="24"/>
                <w:szCs w:val="24"/>
              </w:rPr>
            </w:pPr>
            <w:r>
              <w:rPr>
                <w:rFonts w:ascii="楷体" w:eastAsia="楷体" w:hAnsi="楷体" w:hint="eastAsia"/>
                <w:sz w:val="24"/>
                <w:szCs w:val="24"/>
              </w:rPr>
              <w:t>抽样计划</w:t>
            </w:r>
          </w:p>
        </w:tc>
        <w:tc>
          <w:tcPr>
            <w:tcW w:w="1079" w:type="dxa"/>
            <w:vMerge w:val="restart"/>
            <w:vAlign w:val="center"/>
          </w:tcPr>
          <w:p w:rsidR="00892473" w:rsidRDefault="00FF43DA">
            <w:pPr>
              <w:rPr>
                <w:rFonts w:ascii="楷体" w:eastAsia="楷体" w:hAnsi="楷体"/>
                <w:sz w:val="24"/>
                <w:szCs w:val="24"/>
              </w:rPr>
            </w:pPr>
            <w:r>
              <w:rPr>
                <w:rFonts w:ascii="楷体" w:eastAsia="楷体" w:hAnsi="楷体" w:hint="eastAsia"/>
                <w:sz w:val="24"/>
                <w:szCs w:val="24"/>
              </w:rPr>
              <w:t>涉及</w:t>
            </w:r>
          </w:p>
          <w:p w:rsidR="00892473" w:rsidRDefault="00FF43DA">
            <w:pPr>
              <w:rPr>
                <w:rFonts w:ascii="楷体" w:eastAsia="楷体" w:hAnsi="楷体"/>
                <w:sz w:val="24"/>
                <w:szCs w:val="24"/>
              </w:rPr>
            </w:pPr>
            <w:r>
              <w:rPr>
                <w:rFonts w:ascii="楷体" w:eastAsia="楷体" w:hAnsi="楷体" w:hint="eastAsia"/>
                <w:sz w:val="24"/>
                <w:szCs w:val="24"/>
              </w:rPr>
              <w:t>条款</w:t>
            </w:r>
          </w:p>
        </w:tc>
        <w:tc>
          <w:tcPr>
            <w:tcW w:w="11097" w:type="dxa"/>
            <w:vAlign w:val="center"/>
          </w:tcPr>
          <w:p w:rsidR="00892473" w:rsidRDefault="00FF43DA">
            <w:pPr>
              <w:spacing w:line="360" w:lineRule="auto"/>
              <w:rPr>
                <w:rFonts w:ascii="楷体" w:eastAsia="楷体" w:hAnsi="楷体" w:cs="宋体"/>
                <w:sz w:val="24"/>
                <w:szCs w:val="24"/>
              </w:rPr>
            </w:pPr>
            <w:r>
              <w:rPr>
                <w:rFonts w:ascii="楷体" w:eastAsia="楷体" w:hAnsi="楷体" w:cs="宋体"/>
                <w:sz w:val="24"/>
                <w:szCs w:val="24"/>
              </w:rPr>
              <w:t xml:space="preserve">受审核部门：办公室  </w:t>
            </w:r>
            <w:r>
              <w:rPr>
                <w:rFonts w:ascii="楷体" w:eastAsia="楷体" w:hAnsi="楷体" w:cs="宋体" w:hint="eastAsia"/>
                <w:sz w:val="24"/>
                <w:szCs w:val="24"/>
              </w:rPr>
              <w:t xml:space="preserve">  </w:t>
            </w:r>
            <w:r>
              <w:rPr>
                <w:rFonts w:ascii="楷体" w:eastAsia="楷体" w:hAnsi="楷体" w:cs="宋体"/>
                <w:sz w:val="24"/>
                <w:szCs w:val="24"/>
              </w:rPr>
              <w:t xml:space="preserve">  </w:t>
            </w:r>
            <w:r>
              <w:rPr>
                <w:rFonts w:ascii="楷体" w:eastAsia="楷体" w:hAnsi="楷体" w:cs="宋体" w:hint="eastAsia"/>
                <w:sz w:val="24"/>
                <w:szCs w:val="24"/>
              </w:rPr>
              <w:t xml:space="preserve">   </w:t>
            </w:r>
            <w:r>
              <w:rPr>
                <w:rFonts w:ascii="楷体" w:eastAsia="楷体" w:hAnsi="楷体" w:cs="宋体"/>
                <w:sz w:val="24"/>
                <w:szCs w:val="24"/>
              </w:rPr>
              <w:t xml:space="preserve"> 主管领导：</w:t>
            </w:r>
            <w:r w:rsidR="000E0C13">
              <w:rPr>
                <w:rFonts w:ascii="楷体" w:eastAsia="楷体" w:hAnsi="楷体" w:hint="eastAsia"/>
                <w:sz w:val="24"/>
                <w:szCs w:val="24"/>
              </w:rPr>
              <w:t>张敏</w:t>
            </w:r>
            <w:r>
              <w:rPr>
                <w:rFonts w:ascii="楷体" w:eastAsia="楷体" w:hAnsi="楷体" w:cs="宋体" w:hint="eastAsia"/>
                <w:sz w:val="24"/>
                <w:szCs w:val="24"/>
              </w:rPr>
              <w:t xml:space="preserve">      </w:t>
            </w:r>
            <w:r>
              <w:rPr>
                <w:rFonts w:ascii="楷体" w:eastAsia="楷体" w:hAnsi="楷体" w:cs="宋体"/>
                <w:sz w:val="24"/>
                <w:szCs w:val="24"/>
              </w:rPr>
              <w:t xml:space="preserve"> 陪同人员：</w:t>
            </w:r>
            <w:r>
              <w:rPr>
                <w:rFonts w:ascii="楷体" w:eastAsia="楷体" w:hAnsi="楷体" w:cs="宋体" w:hint="eastAsia"/>
                <w:sz w:val="24"/>
                <w:szCs w:val="24"/>
              </w:rPr>
              <w:t>范春祥</w:t>
            </w:r>
          </w:p>
        </w:tc>
        <w:tc>
          <w:tcPr>
            <w:tcW w:w="577" w:type="dxa"/>
            <w:vMerge w:val="restart"/>
            <w:vAlign w:val="center"/>
          </w:tcPr>
          <w:p w:rsidR="00892473" w:rsidRDefault="00FF43DA">
            <w:pPr>
              <w:rPr>
                <w:rFonts w:ascii="楷体" w:eastAsia="楷体" w:hAnsi="楷体"/>
                <w:color w:val="FF0000"/>
                <w:sz w:val="24"/>
                <w:szCs w:val="24"/>
              </w:rPr>
            </w:pPr>
            <w:r>
              <w:rPr>
                <w:rFonts w:ascii="楷体" w:eastAsia="楷体" w:hAnsi="楷体" w:hint="eastAsia"/>
                <w:color w:val="FF0000"/>
                <w:sz w:val="24"/>
                <w:szCs w:val="24"/>
              </w:rPr>
              <w:t>判定</w:t>
            </w:r>
          </w:p>
        </w:tc>
      </w:tr>
      <w:tr w:rsidR="00892473">
        <w:trPr>
          <w:trHeight w:val="538"/>
        </w:trPr>
        <w:tc>
          <w:tcPr>
            <w:tcW w:w="1956" w:type="dxa"/>
            <w:vMerge/>
            <w:vAlign w:val="center"/>
          </w:tcPr>
          <w:p w:rsidR="00892473" w:rsidRDefault="00892473">
            <w:pPr>
              <w:rPr>
                <w:rFonts w:ascii="楷体" w:eastAsia="楷体" w:hAnsi="楷体"/>
                <w:sz w:val="24"/>
                <w:szCs w:val="24"/>
              </w:rPr>
            </w:pPr>
          </w:p>
        </w:tc>
        <w:tc>
          <w:tcPr>
            <w:tcW w:w="1079" w:type="dxa"/>
            <w:vMerge/>
            <w:vAlign w:val="center"/>
          </w:tcPr>
          <w:p w:rsidR="00892473" w:rsidRDefault="00892473">
            <w:pPr>
              <w:rPr>
                <w:rFonts w:ascii="楷体" w:eastAsia="楷体" w:hAnsi="楷体"/>
                <w:sz w:val="24"/>
                <w:szCs w:val="24"/>
              </w:rPr>
            </w:pPr>
          </w:p>
        </w:tc>
        <w:tc>
          <w:tcPr>
            <w:tcW w:w="11097" w:type="dxa"/>
            <w:vAlign w:val="center"/>
          </w:tcPr>
          <w:p w:rsidR="00892473" w:rsidRDefault="00FF43DA">
            <w:pPr>
              <w:spacing w:line="360" w:lineRule="auto"/>
              <w:rPr>
                <w:rFonts w:ascii="楷体" w:eastAsia="楷体" w:hAnsi="楷体" w:cs="宋体"/>
                <w:sz w:val="24"/>
                <w:szCs w:val="24"/>
              </w:rPr>
            </w:pPr>
            <w:r>
              <w:rPr>
                <w:rFonts w:ascii="楷体" w:eastAsia="楷体" w:hAnsi="楷体" w:cs="宋体" w:hint="eastAsia"/>
                <w:sz w:val="24"/>
                <w:szCs w:val="24"/>
              </w:rPr>
              <w:t>审核员：李凤仪             审核时间：</w:t>
            </w:r>
            <w:r>
              <w:rPr>
                <w:rFonts w:ascii="楷体" w:eastAsia="楷体" w:hAnsi="楷体" w:cs="Arial" w:hint="eastAsia"/>
                <w:sz w:val="24"/>
                <w:szCs w:val="24"/>
              </w:rPr>
              <w:t>2021</w:t>
            </w:r>
            <w:r>
              <w:rPr>
                <w:rFonts w:ascii="楷体" w:eastAsia="楷体" w:hAnsi="楷体" w:cs="宋体" w:hint="eastAsia"/>
                <w:sz w:val="24"/>
                <w:szCs w:val="24"/>
              </w:rPr>
              <w:t>年4月28-29日</w:t>
            </w:r>
          </w:p>
        </w:tc>
        <w:tc>
          <w:tcPr>
            <w:tcW w:w="577" w:type="dxa"/>
            <w:vMerge/>
          </w:tcPr>
          <w:p w:rsidR="00892473" w:rsidRDefault="00892473">
            <w:pPr>
              <w:rPr>
                <w:rFonts w:ascii="楷体" w:eastAsia="楷体" w:hAnsi="楷体"/>
                <w:color w:val="FF0000"/>
                <w:sz w:val="24"/>
                <w:szCs w:val="24"/>
              </w:rPr>
            </w:pPr>
          </w:p>
        </w:tc>
      </w:tr>
      <w:tr w:rsidR="00892473">
        <w:trPr>
          <w:trHeight w:val="516"/>
        </w:trPr>
        <w:tc>
          <w:tcPr>
            <w:tcW w:w="1956" w:type="dxa"/>
            <w:vMerge/>
            <w:vAlign w:val="center"/>
          </w:tcPr>
          <w:p w:rsidR="00892473" w:rsidRDefault="00892473">
            <w:pPr>
              <w:rPr>
                <w:rFonts w:ascii="楷体" w:eastAsia="楷体" w:hAnsi="楷体"/>
                <w:sz w:val="24"/>
                <w:szCs w:val="24"/>
              </w:rPr>
            </w:pPr>
          </w:p>
        </w:tc>
        <w:tc>
          <w:tcPr>
            <w:tcW w:w="1079" w:type="dxa"/>
            <w:vMerge/>
            <w:vAlign w:val="center"/>
          </w:tcPr>
          <w:p w:rsidR="00892473" w:rsidRDefault="00892473">
            <w:pPr>
              <w:rPr>
                <w:rFonts w:ascii="楷体" w:eastAsia="楷体" w:hAnsi="楷体"/>
                <w:sz w:val="24"/>
                <w:szCs w:val="24"/>
              </w:rPr>
            </w:pPr>
          </w:p>
        </w:tc>
        <w:tc>
          <w:tcPr>
            <w:tcW w:w="11097" w:type="dxa"/>
            <w:vAlign w:val="center"/>
          </w:tcPr>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审核条款：</w:t>
            </w:r>
          </w:p>
          <w:p w:rsidR="00892473" w:rsidRDefault="00FF43DA">
            <w:pPr>
              <w:snapToGrid w:val="0"/>
              <w:spacing w:line="360" w:lineRule="auto"/>
              <w:rPr>
                <w:rFonts w:ascii="楷体" w:eastAsia="楷体" w:hAnsi="楷体"/>
                <w:sz w:val="24"/>
                <w:szCs w:val="24"/>
              </w:rPr>
            </w:pPr>
            <w:r>
              <w:rPr>
                <w:rFonts w:ascii="楷体" w:eastAsia="楷体" w:hAnsi="楷体" w:cs="新宋体" w:hint="eastAsia"/>
                <w:sz w:val="24"/>
                <w:szCs w:val="24"/>
              </w:rPr>
              <w:t>E/OHSMS: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 E/OMS:6.1.2环境因素/危险源的辨识与评价、6.1.3合规义务、6.1.4措施的策划、8.1运行策划和控制、9.1监视、测量、分析和评价（9.1.1总则、9.1.2合规性评价）、8.2应急准备和响应,</w:t>
            </w:r>
          </w:p>
        </w:tc>
        <w:tc>
          <w:tcPr>
            <w:tcW w:w="577" w:type="dxa"/>
            <w:vMerge/>
          </w:tcPr>
          <w:p w:rsidR="00892473" w:rsidRDefault="00892473">
            <w:pPr>
              <w:rPr>
                <w:rFonts w:ascii="楷体" w:eastAsia="楷体" w:hAnsi="楷体"/>
                <w:color w:val="FF0000"/>
                <w:sz w:val="24"/>
                <w:szCs w:val="24"/>
              </w:rPr>
            </w:pPr>
          </w:p>
        </w:tc>
      </w:tr>
      <w:tr w:rsidR="00892473">
        <w:trPr>
          <w:trHeight w:val="516"/>
        </w:trPr>
        <w:tc>
          <w:tcPr>
            <w:tcW w:w="1956" w:type="dxa"/>
            <w:vAlign w:val="center"/>
          </w:tcPr>
          <w:p w:rsidR="00892473" w:rsidRDefault="00FF43DA">
            <w:pPr>
              <w:spacing w:line="360" w:lineRule="auto"/>
              <w:rPr>
                <w:rFonts w:ascii="楷体" w:eastAsia="楷体" w:hAnsi="楷体"/>
                <w:sz w:val="24"/>
                <w:szCs w:val="24"/>
              </w:rPr>
            </w:pPr>
            <w:r>
              <w:rPr>
                <w:rFonts w:ascii="楷体" w:eastAsia="楷体" w:hAnsi="楷体" w:cs="Arial" w:hint="eastAsia"/>
                <w:sz w:val="24"/>
                <w:szCs w:val="24"/>
              </w:rPr>
              <w:t>组织的岗位、职责和权限</w:t>
            </w:r>
          </w:p>
        </w:tc>
        <w:tc>
          <w:tcPr>
            <w:tcW w:w="1079" w:type="dxa"/>
          </w:tcPr>
          <w:p w:rsidR="00892473" w:rsidRDefault="00892473">
            <w:pPr>
              <w:spacing w:line="360" w:lineRule="auto"/>
              <w:rPr>
                <w:rFonts w:ascii="楷体" w:eastAsia="楷体" w:hAnsi="楷体" w:cs="Arial"/>
                <w:sz w:val="24"/>
                <w:szCs w:val="24"/>
              </w:rPr>
            </w:pPr>
          </w:p>
          <w:p w:rsidR="00892473" w:rsidRDefault="00892473">
            <w:pPr>
              <w:spacing w:line="360" w:lineRule="auto"/>
              <w:rPr>
                <w:rFonts w:ascii="楷体" w:eastAsia="楷体" w:hAnsi="楷体" w:cs="Arial"/>
                <w:sz w:val="24"/>
                <w:szCs w:val="24"/>
              </w:rPr>
            </w:pPr>
          </w:p>
          <w:p w:rsidR="00892473" w:rsidRDefault="00892473">
            <w:pPr>
              <w:spacing w:line="360" w:lineRule="auto"/>
              <w:rPr>
                <w:rFonts w:ascii="楷体" w:eastAsia="楷体" w:hAnsi="楷体" w:cs="Arial"/>
                <w:sz w:val="24"/>
                <w:szCs w:val="24"/>
              </w:rPr>
            </w:pPr>
          </w:p>
          <w:p w:rsidR="00892473" w:rsidRDefault="00FF43DA">
            <w:pPr>
              <w:spacing w:line="360" w:lineRule="auto"/>
              <w:rPr>
                <w:rFonts w:ascii="楷体" w:eastAsia="楷体" w:hAnsi="楷体"/>
                <w:sz w:val="24"/>
                <w:szCs w:val="24"/>
              </w:rPr>
            </w:pPr>
            <w:r>
              <w:rPr>
                <w:rFonts w:ascii="楷体" w:eastAsia="楷体" w:hAnsi="楷体" w:cs="Arial" w:hint="eastAsia"/>
                <w:sz w:val="24"/>
                <w:szCs w:val="24"/>
              </w:rPr>
              <w:t>EO：5.3</w:t>
            </w:r>
          </w:p>
        </w:tc>
        <w:tc>
          <w:tcPr>
            <w:tcW w:w="11097" w:type="dxa"/>
            <w:vAlign w:val="center"/>
          </w:tcPr>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部门负责人：孙健 ，</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询问主要职责：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制定内部审核计划，组织实施内部审核，并监督检查纠正措施的落实；负责筹备管理评审工作；负责本公司后勤的管理；负责管理体系绩效的监测和测量；负责法律、法规合规性评价；总经理的领导下为管理体系正常有效运行提供必要的资金保证及负责本公</w:t>
            </w:r>
            <w:r>
              <w:rPr>
                <w:rFonts w:ascii="楷体" w:eastAsia="楷体" w:hAnsi="楷体" w:cs="新宋体" w:hint="eastAsia"/>
                <w:sz w:val="24"/>
                <w:szCs w:val="24"/>
              </w:rPr>
              <w:lastRenderedPageBreak/>
              <w:t>司财务的日常管理工作；</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部门职责清晰、明确。办公室负责人能基本阐述本部门的主要职责。</w:t>
            </w:r>
          </w:p>
        </w:tc>
        <w:tc>
          <w:tcPr>
            <w:tcW w:w="577" w:type="dxa"/>
          </w:tcPr>
          <w:p w:rsidR="00892473" w:rsidRDefault="00892473">
            <w:pPr>
              <w:rPr>
                <w:rFonts w:ascii="楷体" w:eastAsia="楷体" w:hAnsi="楷体"/>
                <w:color w:val="FF0000"/>
                <w:sz w:val="24"/>
                <w:szCs w:val="24"/>
              </w:rPr>
            </w:pPr>
          </w:p>
        </w:tc>
      </w:tr>
      <w:tr w:rsidR="00892473">
        <w:trPr>
          <w:trHeight w:val="374"/>
        </w:trPr>
        <w:tc>
          <w:tcPr>
            <w:tcW w:w="1956" w:type="dxa"/>
          </w:tcPr>
          <w:p w:rsidR="00892473" w:rsidRDefault="00892473">
            <w:pPr>
              <w:rPr>
                <w:rFonts w:ascii="楷体" w:eastAsia="楷体" w:hAnsi="楷体" w:cstheme="minorEastAsia"/>
                <w:sz w:val="24"/>
                <w:szCs w:val="24"/>
              </w:rPr>
            </w:pPr>
          </w:p>
          <w:p w:rsidR="00892473" w:rsidRDefault="00892473">
            <w:pPr>
              <w:rPr>
                <w:rFonts w:ascii="楷体" w:eastAsia="楷体" w:hAnsi="楷体" w:cstheme="minorEastAsia"/>
                <w:sz w:val="24"/>
                <w:szCs w:val="24"/>
              </w:rPr>
            </w:pPr>
          </w:p>
          <w:p w:rsidR="00892473" w:rsidRDefault="00892473">
            <w:pPr>
              <w:rPr>
                <w:rFonts w:ascii="楷体" w:eastAsia="楷体" w:hAnsi="楷体" w:cstheme="minorEastAsia"/>
                <w:sz w:val="24"/>
                <w:szCs w:val="24"/>
              </w:rPr>
            </w:pPr>
          </w:p>
          <w:p w:rsidR="00892473" w:rsidRDefault="00892473">
            <w:pPr>
              <w:rPr>
                <w:rFonts w:ascii="楷体" w:eastAsia="楷体" w:hAnsi="楷体" w:cstheme="minorEastAsia"/>
                <w:sz w:val="24"/>
                <w:szCs w:val="24"/>
              </w:rPr>
            </w:pPr>
          </w:p>
          <w:p w:rsidR="00892473" w:rsidRDefault="00892473">
            <w:pPr>
              <w:rPr>
                <w:rFonts w:ascii="楷体" w:eastAsia="楷体" w:hAnsi="楷体" w:cstheme="minorEastAsia"/>
                <w:sz w:val="24"/>
                <w:szCs w:val="24"/>
              </w:rPr>
            </w:pPr>
          </w:p>
          <w:p w:rsidR="00892473" w:rsidRDefault="00892473">
            <w:pPr>
              <w:rPr>
                <w:rFonts w:ascii="楷体" w:eastAsia="楷体" w:hAnsi="楷体" w:cstheme="minorEastAsia"/>
                <w:sz w:val="24"/>
                <w:szCs w:val="24"/>
              </w:rPr>
            </w:pPr>
          </w:p>
          <w:p w:rsidR="00892473" w:rsidRDefault="00892473">
            <w:pPr>
              <w:rPr>
                <w:rFonts w:ascii="楷体" w:eastAsia="楷体" w:hAnsi="楷体" w:cstheme="minorEastAsia"/>
                <w:sz w:val="24"/>
                <w:szCs w:val="24"/>
              </w:rPr>
            </w:pPr>
          </w:p>
          <w:p w:rsidR="00892473" w:rsidRDefault="00892473">
            <w:pPr>
              <w:rPr>
                <w:rFonts w:ascii="楷体" w:eastAsia="楷体" w:hAnsi="楷体" w:cstheme="minorEastAsia"/>
                <w:sz w:val="24"/>
                <w:szCs w:val="24"/>
              </w:rPr>
            </w:pPr>
          </w:p>
          <w:p w:rsidR="00892473" w:rsidRDefault="00892473">
            <w:pPr>
              <w:rPr>
                <w:rFonts w:ascii="楷体" w:eastAsia="楷体" w:hAnsi="楷体" w:cstheme="minorEastAsia"/>
                <w:sz w:val="24"/>
                <w:szCs w:val="24"/>
              </w:rPr>
            </w:pPr>
          </w:p>
          <w:p w:rsidR="00892473" w:rsidRDefault="00892473">
            <w:pPr>
              <w:rPr>
                <w:rFonts w:ascii="楷体" w:eastAsia="楷体" w:hAnsi="楷体" w:cstheme="minorEastAsia"/>
                <w:sz w:val="24"/>
                <w:szCs w:val="24"/>
              </w:rPr>
            </w:pPr>
          </w:p>
          <w:p w:rsidR="00892473" w:rsidRDefault="00892473">
            <w:pPr>
              <w:rPr>
                <w:rFonts w:ascii="楷体" w:eastAsia="楷体" w:hAnsi="楷体" w:cstheme="minorEastAsia"/>
                <w:sz w:val="24"/>
                <w:szCs w:val="24"/>
              </w:rPr>
            </w:pPr>
          </w:p>
          <w:p w:rsidR="00892473" w:rsidRDefault="00892473">
            <w:pPr>
              <w:rPr>
                <w:rFonts w:ascii="楷体" w:eastAsia="楷体" w:hAnsi="楷体" w:cstheme="minorEastAsia"/>
                <w:sz w:val="24"/>
                <w:szCs w:val="24"/>
              </w:rPr>
            </w:pPr>
          </w:p>
          <w:p w:rsidR="00892473" w:rsidRDefault="00892473">
            <w:pPr>
              <w:rPr>
                <w:rFonts w:ascii="楷体" w:eastAsia="楷体" w:hAnsi="楷体" w:cstheme="minorEastAsia"/>
                <w:sz w:val="24"/>
                <w:szCs w:val="24"/>
              </w:rPr>
            </w:pPr>
          </w:p>
          <w:p w:rsidR="00892473" w:rsidRDefault="00FF43DA">
            <w:pPr>
              <w:rPr>
                <w:rFonts w:ascii="楷体" w:eastAsia="楷体" w:hAnsi="楷体" w:cstheme="minorEastAsia"/>
                <w:sz w:val="24"/>
                <w:szCs w:val="24"/>
              </w:rPr>
            </w:pPr>
            <w:r>
              <w:rPr>
                <w:rFonts w:ascii="楷体" w:eastAsia="楷体" w:hAnsi="楷体" w:cstheme="minorEastAsia" w:hint="eastAsia"/>
                <w:sz w:val="24"/>
                <w:szCs w:val="24"/>
              </w:rPr>
              <w:t>目标、指标管理方案</w:t>
            </w:r>
          </w:p>
          <w:p w:rsidR="00892473" w:rsidRDefault="00892473">
            <w:pPr>
              <w:rPr>
                <w:rFonts w:ascii="楷体" w:eastAsia="楷体" w:hAnsi="楷体"/>
                <w:sz w:val="24"/>
                <w:szCs w:val="24"/>
              </w:rPr>
            </w:pPr>
          </w:p>
        </w:tc>
        <w:tc>
          <w:tcPr>
            <w:tcW w:w="1079" w:type="dxa"/>
          </w:tcPr>
          <w:p w:rsidR="00892473" w:rsidRDefault="00892473">
            <w:pPr>
              <w:snapToGrid w:val="0"/>
              <w:spacing w:line="360" w:lineRule="auto"/>
              <w:rPr>
                <w:rFonts w:ascii="楷体" w:eastAsia="楷体" w:hAnsi="楷体" w:cs="新宋体"/>
                <w:sz w:val="24"/>
                <w:szCs w:val="24"/>
              </w:rPr>
            </w:pPr>
          </w:p>
          <w:p w:rsidR="00892473" w:rsidRDefault="00892473">
            <w:pPr>
              <w:snapToGrid w:val="0"/>
              <w:spacing w:line="360" w:lineRule="auto"/>
              <w:rPr>
                <w:rFonts w:ascii="楷体" w:eastAsia="楷体" w:hAnsi="楷体" w:cs="新宋体"/>
                <w:sz w:val="24"/>
                <w:szCs w:val="24"/>
              </w:rPr>
            </w:pPr>
          </w:p>
          <w:p w:rsidR="00892473" w:rsidRDefault="00892473">
            <w:pPr>
              <w:snapToGrid w:val="0"/>
              <w:spacing w:line="360" w:lineRule="auto"/>
              <w:rPr>
                <w:rFonts w:ascii="楷体" w:eastAsia="楷体" w:hAnsi="楷体" w:cs="新宋体"/>
                <w:sz w:val="24"/>
                <w:szCs w:val="24"/>
              </w:rPr>
            </w:pPr>
          </w:p>
          <w:p w:rsidR="00892473" w:rsidRDefault="00892473">
            <w:pPr>
              <w:snapToGrid w:val="0"/>
              <w:spacing w:line="360" w:lineRule="auto"/>
              <w:rPr>
                <w:rFonts w:ascii="楷体" w:eastAsia="楷体" w:hAnsi="楷体" w:cs="新宋体"/>
                <w:sz w:val="24"/>
                <w:szCs w:val="24"/>
              </w:rPr>
            </w:pPr>
          </w:p>
          <w:p w:rsidR="00892473" w:rsidRDefault="00892473">
            <w:pPr>
              <w:snapToGrid w:val="0"/>
              <w:spacing w:line="360" w:lineRule="auto"/>
              <w:rPr>
                <w:rFonts w:ascii="楷体" w:eastAsia="楷体" w:hAnsi="楷体" w:cs="新宋体"/>
                <w:sz w:val="24"/>
                <w:szCs w:val="24"/>
              </w:rPr>
            </w:pPr>
          </w:p>
          <w:p w:rsidR="00892473" w:rsidRDefault="00892473">
            <w:pPr>
              <w:snapToGrid w:val="0"/>
              <w:spacing w:line="360" w:lineRule="auto"/>
              <w:rPr>
                <w:rFonts w:ascii="楷体" w:eastAsia="楷体" w:hAnsi="楷体" w:cs="新宋体"/>
                <w:sz w:val="24"/>
                <w:szCs w:val="24"/>
              </w:rPr>
            </w:pPr>
          </w:p>
          <w:p w:rsidR="00892473" w:rsidRDefault="00892473">
            <w:pPr>
              <w:snapToGrid w:val="0"/>
              <w:spacing w:line="360" w:lineRule="auto"/>
              <w:rPr>
                <w:rFonts w:ascii="楷体" w:eastAsia="楷体" w:hAnsi="楷体" w:cs="新宋体"/>
                <w:sz w:val="24"/>
                <w:szCs w:val="24"/>
              </w:rPr>
            </w:pPr>
          </w:p>
          <w:p w:rsidR="00892473" w:rsidRDefault="00892473">
            <w:pPr>
              <w:snapToGrid w:val="0"/>
              <w:spacing w:line="360" w:lineRule="auto"/>
              <w:rPr>
                <w:rFonts w:ascii="楷体" w:eastAsia="楷体" w:hAnsi="楷体" w:cs="新宋体"/>
                <w:sz w:val="24"/>
                <w:szCs w:val="24"/>
              </w:rPr>
            </w:pPr>
          </w:p>
          <w:p w:rsidR="00892473" w:rsidRDefault="00892473">
            <w:pPr>
              <w:snapToGrid w:val="0"/>
              <w:spacing w:line="360" w:lineRule="auto"/>
              <w:rPr>
                <w:rFonts w:ascii="楷体" w:eastAsia="楷体" w:hAnsi="楷体" w:cs="新宋体"/>
                <w:sz w:val="24"/>
                <w:szCs w:val="24"/>
              </w:rPr>
            </w:pPr>
          </w:p>
          <w:p w:rsidR="00892473" w:rsidRDefault="00892473">
            <w:pPr>
              <w:snapToGrid w:val="0"/>
              <w:spacing w:line="360" w:lineRule="auto"/>
              <w:rPr>
                <w:rFonts w:ascii="楷体" w:eastAsia="楷体" w:hAnsi="楷体" w:cs="新宋体"/>
                <w:sz w:val="24"/>
                <w:szCs w:val="24"/>
              </w:rPr>
            </w:pPr>
          </w:p>
          <w:p w:rsidR="00892473" w:rsidRDefault="00892473">
            <w:pPr>
              <w:snapToGrid w:val="0"/>
              <w:spacing w:line="360" w:lineRule="auto"/>
              <w:rPr>
                <w:rFonts w:ascii="楷体" w:eastAsia="楷体" w:hAnsi="楷体" w:cs="新宋体"/>
                <w:sz w:val="24"/>
                <w:szCs w:val="24"/>
              </w:rPr>
            </w:pPr>
          </w:p>
          <w:p w:rsidR="00892473" w:rsidRDefault="00892473">
            <w:pPr>
              <w:snapToGrid w:val="0"/>
              <w:spacing w:line="360" w:lineRule="auto"/>
              <w:rPr>
                <w:rFonts w:ascii="楷体" w:eastAsia="楷体" w:hAnsi="楷体" w:cs="新宋体"/>
                <w:sz w:val="24"/>
                <w:szCs w:val="24"/>
              </w:rPr>
            </w:pP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EO：6.2</w:t>
            </w:r>
          </w:p>
        </w:tc>
        <w:tc>
          <w:tcPr>
            <w:tcW w:w="11097" w:type="dxa"/>
          </w:tcPr>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编制了《目标指标管理方案控制程序》，公司有将环境、职业健康安全目标分解到各个部门，</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办公室的目标及 2020年5月-2021年3月目标考核情况，已完成。</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查到公司制定的2021年度“管理方案”，</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抽查1）杜绝火灾管理方案，</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管理目标：杜绝火灾事故发生，</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管理组织及职责：规定了总经理及各部门负责人及工作人员的职责及控制方法，费用预算、完成时间。</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主要措施：制定、执行严格的安全管理制度，竖立正确的安全观念意识，配备合格安全灭火用品，进行严密的过程监控。火灾涉及作业内容：主要有仓库、办公区。组织现场员工，竖立正确的安全意识，坚持开展安全生产例会，组织员工利用业余时间学习相关法律法规、安全常识。作业前生产人员应认真检查设备、灭火器材的完好性，在做好自身检查后，还应做到互相检查；对违反操作规程、安全防护设施不全或不符合要求时，操作人员有权拒绝作业，并上报安全员或相关人员。</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抽查2）杜绝人身伤亡事故管理方案，</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管理目标：杜绝人身伤亡事故，</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管理组织及职责：规定了总经理及各部门负责人及工作人员的职责及控制方法、完成时间。</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主要措施：制定、执行严格的安全管理制度，竖立正确的安全观念意识，进行严密的过程监控。涉及活</w:t>
            </w:r>
            <w:r>
              <w:rPr>
                <w:rFonts w:ascii="楷体" w:eastAsia="楷体" w:hAnsi="楷体" w:cs="新宋体" w:hint="eastAsia"/>
                <w:sz w:val="24"/>
                <w:szCs w:val="24"/>
              </w:rPr>
              <w:lastRenderedPageBreak/>
              <w:t>动:装卸过程。组织现场员工，竖立正确的安全意识，坚持开展安全生产例会，组织员工利用业余时间学习相关法律法规、安全常识。作业前生产人员应认真检查设备,在做好自身检查后，还应做到互相检查；对违反操作规程、安全防护设施不全或不符合要求时，操作人员有权拒绝作业，并上报安全员或相关人员。</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管理方案由责任部门组织实施，目前在实施中，部分已完成。</w:t>
            </w:r>
          </w:p>
        </w:tc>
        <w:tc>
          <w:tcPr>
            <w:tcW w:w="577" w:type="dxa"/>
          </w:tcPr>
          <w:p w:rsidR="00892473" w:rsidRDefault="00892473">
            <w:pPr>
              <w:rPr>
                <w:rFonts w:ascii="楷体" w:eastAsia="楷体" w:hAnsi="楷体"/>
                <w:color w:val="FF0000"/>
                <w:sz w:val="24"/>
                <w:szCs w:val="24"/>
              </w:rPr>
            </w:pPr>
          </w:p>
        </w:tc>
      </w:tr>
      <w:tr w:rsidR="00892473">
        <w:trPr>
          <w:trHeight w:val="90"/>
        </w:trPr>
        <w:tc>
          <w:tcPr>
            <w:tcW w:w="1956" w:type="dxa"/>
          </w:tcPr>
          <w:p w:rsidR="00892473" w:rsidRPr="000E0C13" w:rsidRDefault="00892473">
            <w:pPr>
              <w:rPr>
                <w:rFonts w:ascii="楷体" w:eastAsia="楷体" w:hAnsi="楷体"/>
                <w:sz w:val="24"/>
                <w:szCs w:val="24"/>
              </w:rPr>
            </w:pPr>
          </w:p>
          <w:p w:rsidR="00892473" w:rsidRPr="000E0C13" w:rsidRDefault="00892473">
            <w:pPr>
              <w:pStyle w:val="2"/>
              <w:tabs>
                <w:tab w:val="left" w:pos="3510"/>
                <w:tab w:val="left" w:pos="3585"/>
                <w:tab w:val="center" w:pos="4410"/>
                <w:tab w:val="left" w:pos="4620"/>
                <w:tab w:val="left" w:pos="4830"/>
                <w:tab w:val="left" w:pos="5580"/>
              </w:tabs>
              <w:rPr>
                <w:rFonts w:ascii="楷体" w:eastAsia="楷体" w:hAnsi="楷体"/>
                <w:sz w:val="24"/>
                <w:szCs w:val="24"/>
              </w:rPr>
            </w:pPr>
          </w:p>
          <w:p w:rsidR="00892473" w:rsidRPr="000E0C13" w:rsidRDefault="00892473">
            <w:pPr>
              <w:pStyle w:val="a1"/>
              <w:rPr>
                <w:rFonts w:ascii="楷体" w:eastAsia="楷体" w:hAnsi="楷体"/>
                <w:sz w:val="24"/>
                <w:szCs w:val="24"/>
              </w:rPr>
            </w:pPr>
          </w:p>
          <w:p w:rsidR="00892473" w:rsidRPr="000E0C13" w:rsidRDefault="00892473">
            <w:pPr>
              <w:rPr>
                <w:rFonts w:ascii="楷体" w:eastAsia="楷体" w:hAnsi="楷体"/>
                <w:sz w:val="24"/>
                <w:szCs w:val="24"/>
              </w:rPr>
            </w:pPr>
          </w:p>
          <w:p w:rsidR="00892473" w:rsidRPr="000E0C13" w:rsidRDefault="00FF43DA">
            <w:pPr>
              <w:rPr>
                <w:rFonts w:ascii="楷体" w:eastAsia="楷体" w:hAnsi="楷体"/>
                <w:sz w:val="24"/>
                <w:szCs w:val="24"/>
              </w:rPr>
            </w:pPr>
            <w:r w:rsidRPr="000E0C13">
              <w:rPr>
                <w:rFonts w:ascii="楷体" w:eastAsia="楷体" w:hAnsi="楷体" w:hint="eastAsia"/>
                <w:sz w:val="24"/>
                <w:szCs w:val="24"/>
              </w:rPr>
              <w:t>人员、能力、培训</w:t>
            </w:r>
          </w:p>
        </w:tc>
        <w:tc>
          <w:tcPr>
            <w:tcW w:w="1079" w:type="dxa"/>
          </w:tcPr>
          <w:p w:rsidR="00892473" w:rsidRPr="000E0C13" w:rsidRDefault="00892473">
            <w:pPr>
              <w:snapToGrid w:val="0"/>
              <w:spacing w:line="360" w:lineRule="auto"/>
              <w:rPr>
                <w:rFonts w:ascii="楷体" w:eastAsia="楷体" w:hAnsi="楷体" w:cs="新宋体"/>
                <w:sz w:val="24"/>
                <w:szCs w:val="24"/>
              </w:rPr>
            </w:pPr>
          </w:p>
          <w:p w:rsidR="00892473" w:rsidRPr="000E0C13" w:rsidRDefault="00892473">
            <w:pPr>
              <w:snapToGrid w:val="0"/>
              <w:spacing w:line="360" w:lineRule="auto"/>
              <w:rPr>
                <w:rFonts w:ascii="楷体" w:eastAsia="楷体" w:hAnsi="楷体" w:cs="新宋体"/>
                <w:sz w:val="24"/>
                <w:szCs w:val="24"/>
              </w:rPr>
            </w:pPr>
          </w:p>
          <w:p w:rsidR="00892473" w:rsidRPr="000E0C13" w:rsidRDefault="00892473">
            <w:pPr>
              <w:snapToGrid w:val="0"/>
              <w:spacing w:line="360" w:lineRule="auto"/>
              <w:rPr>
                <w:rFonts w:ascii="楷体" w:eastAsia="楷体" w:hAnsi="楷体" w:cs="新宋体"/>
                <w:sz w:val="24"/>
                <w:szCs w:val="24"/>
              </w:rPr>
            </w:pPr>
          </w:p>
          <w:p w:rsidR="00892473" w:rsidRPr="000E0C13" w:rsidRDefault="00892473">
            <w:pPr>
              <w:snapToGrid w:val="0"/>
              <w:spacing w:line="360" w:lineRule="auto"/>
              <w:rPr>
                <w:rFonts w:ascii="楷体" w:eastAsia="楷体" w:hAnsi="楷体" w:cs="新宋体"/>
                <w:sz w:val="24"/>
                <w:szCs w:val="24"/>
              </w:rPr>
            </w:pPr>
          </w:p>
          <w:p w:rsidR="00892473" w:rsidRPr="000E0C13" w:rsidRDefault="00FF43DA">
            <w:pPr>
              <w:snapToGrid w:val="0"/>
              <w:spacing w:line="360" w:lineRule="auto"/>
              <w:rPr>
                <w:rFonts w:ascii="楷体" w:eastAsia="楷体" w:hAnsi="楷体" w:cs="新宋体"/>
                <w:sz w:val="24"/>
                <w:szCs w:val="24"/>
              </w:rPr>
            </w:pPr>
            <w:r w:rsidRPr="000E0C13">
              <w:rPr>
                <w:rFonts w:ascii="楷体" w:eastAsia="楷体" w:hAnsi="楷体" w:cs="新宋体" w:hint="eastAsia"/>
                <w:sz w:val="24"/>
                <w:szCs w:val="24"/>
              </w:rPr>
              <w:t>EO：</w:t>
            </w:r>
          </w:p>
          <w:p w:rsidR="00892473" w:rsidRPr="000E0C13" w:rsidRDefault="00FF43DA">
            <w:pPr>
              <w:snapToGrid w:val="0"/>
              <w:spacing w:line="360" w:lineRule="auto"/>
              <w:rPr>
                <w:rFonts w:ascii="楷体" w:eastAsia="楷体" w:hAnsi="楷体" w:cs="新宋体"/>
                <w:sz w:val="24"/>
                <w:szCs w:val="24"/>
              </w:rPr>
            </w:pPr>
            <w:r w:rsidRPr="000E0C13">
              <w:rPr>
                <w:rFonts w:ascii="楷体" w:eastAsia="楷体" w:hAnsi="楷体" w:cs="新宋体" w:hint="eastAsia"/>
                <w:sz w:val="24"/>
                <w:szCs w:val="24"/>
              </w:rPr>
              <w:t>7.2、7.3</w:t>
            </w:r>
          </w:p>
          <w:p w:rsidR="00892473" w:rsidRPr="000E0C13" w:rsidRDefault="00892473">
            <w:pPr>
              <w:snapToGrid w:val="0"/>
              <w:spacing w:line="360" w:lineRule="auto"/>
              <w:rPr>
                <w:rFonts w:ascii="楷体" w:eastAsia="楷体" w:hAnsi="楷体" w:cs="新宋体"/>
                <w:sz w:val="24"/>
                <w:szCs w:val="24"/>
              </w:rPr>
            </w:pPr>
          </w:p>
        </w:tc>
        <w:tc>
          <w:tcPr>
            <w:tcW w:w="11097" w:type="dxa"/>
          </w:tcPr>
          <w:p w:rsidR="00892473" w:rsidRPr="000E0C13" w:rsidRDefault="00FF43DA">
            <w:pPr>
              <w:snapToGrid w:val="0"/>
              <w:spacing w:line="360" w:lineRule="auto"/>
              <w:rPr>
                <w:rFonts w:ascii="楷体" w:eastAsia="楷体" w:hAnsi="楷体" w:cs="新宋体"/>
                <w:sz w:val="24"/>
                <w:szCs w:val="24"/>
              </w:rPr>
            </w:pPr>
            <w:r w:rsidRPr="000E0C13">
              <w:rPr>
                <w:rFonts w:ascii="楷体" w:eastAsia="楷体" w:hAnsi="楷体" w:cs="新宋体" w:hint="eastAsia"/>
                <w:sz w:val="24"/>
                <w:szCs w:val="24"/>
              </w:rPr>
              <w:t>公司制定了《人力资源管理程序》，通过培训和其他措施提高员工的能力，增强员工的质量、环境与职业健康安全管理的意识，并胜任其工作岗位。使员工满足所从事的质量、环境、职业健康安全工作对能力的要求。</w:t>
            </w:r>
          </w:p>
          <w:p w:rsidR="00892473" w:rsidRPr="000E0C13" w:rsidRDefault="00FF43DA">
            <w:pPr>
              <w:snapToGrid w:val="0"/>
              <w:spacing w:line="360" w:lineRule="auto"/>
              <w:rPr>
                <w:rFonts w:ascii="楷体" w:eastAsia="楷体" w:hAnsi="楷体" w:cs="新宋体"/>
                <w:sz w:val="24"/>
                <w:szCs w:val="24"/>
              </w:rPr>
            </w:pPr>
            <w:r w:rsidRPr="000E0C13">
              <w:rPr>
                <w:rFonts w:ascii="楷体" w:eastAsia="楷体" w:hAnsi="楷体" w:cs="新宋体" w:hint="eastAsia"/>
                <w:sz w:val="24"/>
                <w:szCs w:val="24"/>
              </w:rPr>
              <w:t>提供《任命书》，对各部门领导层、办公室、供销部、质检部负责人岗位能力工作权限与内容、任职资格的等</w:t>
            </w:r>
            <w:proofErr w:type="gramStart"/>
            <w:r w:rsidRPr="000E0C13">
              <w:rPr>
                <w:rFonts w:ascii="楷体" w:eastAsia="楷体" w:hAnsi="楷体" w:cs="新宋体" w:hint="eastAsia"/>
                <w:sz w:val="24"/>
                <w:szCs w:val="24"/>
              </w:rPr>
              <w:t>作出</w:t>
            </w:r>
            <w:proofErr w:type="gramEnd"/>
            <w:r w:rsidRPr="000E0C13">
              <w:rPr>
                <w:rFonts w:ascii="楷体" w:eastAsia="楷体" w:hAnsi="楷体" w:cs="新宋体" w:hint="eastAsia"/>
                <w:sz w:val="24"/>
                <w:szCs w:val="24"/>
              </w:rPr>
              <w:t>了规定。各岗位人员均合格，能满足要求。</w:t>
            </w:r>
          </w:p>
          <w:p w:rsidR="00892473" w:rsidRPr="000E0C13" w:rsidRDefault="00FF43DA">
            <w:pPr>
              <w:snapToGrid w:val="0"/>
              <w:spacing w:line="360" w:lineRule="auto"/>
              <w:rPr>
                <w:rFonts w:ascii="楷体" w:eastAsia="楷体" w:hAnsi="楷体" w:cs="新宋体"/>
                <w:sz w:val="24"/>
                <w:szCs w:val="24"/>
              </w:rPr>
            </w:pPr>
            <w:r w:rsidRPr="000E0C13">
              <w:rPr>
                <w:rFonts w:ascii="楷体" w:eastAsia="楷体" w:hAnsi="楷体" w:cs="新宋体" w:hint="eastAsia"/>
                <w:sz w:val="24"/>
                <w:szCs w:val="24"/>
              </w:rPr>
              <w:t>查《2021年培训计划》、《培训记录表》，提供相应的培训记录，及人员签到表和培训效果评价。</w:t>
            </w:r>
          </w:p>
          <w:p w:rsidR="00892473" w:rsidRPr="000E0C13" w:rsidRDefault="00FF43DA">
            <w:pPr>
              <w:snapToGrid w:val="0"/>
              <w:spacing w:line="360" w:lineRule="auto"/>
              <w:rPr>
                <w:rFonts w:ascii="楷体" w:eastAsia="楷体" w:hAnsi="楷体" w:cs="新宋体"/>
                <w:sz w:val="24"/>
                <w:szCs w:val="24"/>
              </w:rPr>
            </w:pPr>
            <w:r w:rsidRPr="000E0C13">
              <w:rPr>
                <w:rFonts w:ascii="楷体" w:eastAsia="楷体" w:hAnsi="楷体" w:cs="新宋体" w:hint="eastAsia"/>
                <w:sz w:val="24"/>
                <w:szCs w:val="24"/>
              </w:rPr>
              <w:t>查到：《培训记录表》，2021年1月17-19日进行管理手册和体系文件培训，记录了培训内容摘要，通过现场提问答辩对培训效果予以考核评价，考核合格。</w:t>
            </w:r>
          </w:p>
          <w:p w:rsidR="00892473" w:rsidRPr="000E0C13" w:rsidRDefault="00FF43DA">
            <w:pPr>
              <w:snapToGrid w:val="0"/>
              <w:spacing w:line="360" w:lineRule="auto"/>
              <w:rPr>
                <w:rFonts w:ascii="楷体" w:eastAsia="楷体" w:hAnsi="楷体" w:cs="新宋体"/>
                <w:sz w:val="24"/>
                <w:szCs w:val="24"/>
              </w:rPr>
            </w:pPr>
            <w:r w:rsidRPr="000E0C13">
              <w:rPr>
                <w:rFonts w:ascii="楷体" w:eastAsia="楷体" w:hAnsi="楷体" w:cs="新宋体" w:hint="eastAsia"/>
                <w:sz w:val="24"/>
                <w:szCs w:val="24"/>
              </w:rPr>
              <w:t>另查到：2021.3.21日不可接受风险的控制的培训，记录了培训内容摘要，通过现场提问答辩对培训效果予以考核评价，考核合格。</w:t>
            </w:r>
          </w:p>
          <w:p w:rsidR="00892473" w:rsidRPr="000E0C13" w:rsidRDefault="00FF43DA">
            <w:pPr>
              <w:snapToGrid w:val="0"/>
              <w:spacing w:line="360" w:lineRule="auto"/>
              <w:rPr>
                <w:rFonts w:ascii="楷体" w:eastAsia="楷体" w:hAnsi="楷体" w:cs="新宋体"/>
                <w:sz w:val="24"/>
                <w:szCs w:val="24"/>
              </w:rPr>
            </w:pPr>
            <w:r w:rsidRPr="000E0C13">
              <w:rPr>
                <w:rFonts w:ascii="楷体" w:eastAsia="楷体" w:hAnsi="楷体" w:cs="新宋体" w:hint="eastAsia"/>
                <w:sz w:val="24"/>
                <w:szCs w:val="24"/>
              </w:rPr>
              <w:t>另查到：2021.3.29日进行管理方案培训，情况基本同上。</w:t>
            </w:r>
          </w:p>
          <w:p w:rsidR="00892473" w:rsidRPr="000E0C13" w:rsidRDefault="00FF43DA">
            <w:pPr>
              <w:snapToGrid w:val="0"/>
              <w:spacing w:line="360" w:lineRule="auto"/>
              <w:rPr>
                <w:rFonts w:ascii="楷体" w:eastAsia="楷体" w:hAnsi="楷体" w:cs="新宋体"/>
                <w:sz w:val="24"/>
                <w:szCs w:val="24"/>
              </w:rPr>
            </w:pPr>
            <w:r w:rsidRPr="000E0C13">
              <w:rPr>
                <w:rFonts w:ascii="楷体" w:eastAsia="楷体" w:hAnsi="楷体" w:cs="新宋体" w:hint="eastAsia"/>
                <w:sz w:val="24"/>
                <w:szCs w:val="24"/>
              </w:rPr>
              <w:t>目前公司人员比较稳定，无特种作业人员，人员已具备一定的环保意识和职业健康安全防护意识，人力资源控制基本满足要求。</w:t>
            </w:r>
          </w:p>
        </w:tc>
        <w:tc>
          <w:tcPr>
            <w:tcW w:w="577" w:type="dxa"/>
          </w:tcPr>
          <w:p w:rsidR="00892473" w:rsidRDefault="00892473">
            <w:pPr>
              <w:rPr>
                <w:rFonts w:ascii="楷体" w:eastAsia="楷体" w:hAnsi="楷体"/>
                <w:color w:val="FF0000"/>
                <w:sz w:val="24"/>
                <w:szCs w:val="24"/>
              </w:rPr>
            </w:pPr>
          </w:p>
          <w:p w:rsidR="00892473" w:rsidRDefault="00892473">
            <w:pPr>
              <w:pStyle w:val="2"/>
              <w:tabs>
                <w:tab w:val="left" w:pos="3510"/>
                <w:tab w:val="left" w:pos="3585"/>
                <w:tab w:val="center" w:pos="4410"/>
                <w:tab w:val="left" w:pos="4620"/>
                <w:tab w:val="left" w:pos="4830"/>
                <w:tab w:val="left" w:pos="5580"/>
              </w:tabs>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p w:rsidR="00892473" w:rsidRDefault="00892473">
            <w:pPr>
              <w:pStyle w:val="a1"/>
              <w:rPr>
                <w:rFonts w:ascii="楷体" w:eastAsia="楷体" w:hAnsi="楷体"/>
                <w:color w:val="FF0000"/>
                <w:sz w:val="24"/>
                <w:szCs w:val="24"/>
              </w:rPr>
            </w:pPr>
          </w:p>
        </w:tc>
      </w:tr>
      <w:tr w:rsidR="00892473">
        <w:trPr>
          <w:trHeight w:val="1932"/>
        </w:trPr>
        <w:tc>
          <w:tcPr>
            <w:tcW w:w="1956" w:type="dxa"/>
          </w:tcPr>
          <w:p w:rsidR="00892473" w:rsidRDefault="00892473">
            <w:pPr>
              <w:tabs>
                <w:tab w:val="center" w:pos="3169"/>
              </w:tabs>
              <w:spacing w:line="400" w:lineRule="exact"/>
              <w:jc w:val="left"/>
              <w:rPr>
                <w:rFonts w:ascii="楷体" w:eastAsia="楷体" w:hAnsi="楷体" w:cs="宋体"/>
                <w:sz w:val="24"/>
                <w:szCs w:val="24"/>
                <w:lang w:bidi="ar"/>
              </w:rPr>
            </w:pPr>
          </w:p>
          <w:p w:rsidR="00892473" w:rsidRDefault="00892473">
            <w:pPr>
              <w:tabs>
                <w:tab w:val="center" w:pos="3169"/>
              </w:tabs>
              <w:spacing w:line="400" w:lineRule="exact"/>
              <w:jc w:val="left"/>
              <w:rPr>
                <w:rFonts w:ascii="楷体" w:eastAsia="楷体" w:hAnsi="楷体" w:cs="宋体"/>
                <w:sz w:val="24"/>
                <w:szCs w:val="24"/>
                <w:lang w:bidi="ar"/>
              </w:rPr>
            </w:pPr>
          </w:p>
          <w:p w:rsidR="00892473" w:rsidRDefault="00892473">
            <w:pPr>
              <w:tabs>
                <w:tab w:val="center" w:pos="3169"/>
              </w:tabs>
              <w:spacing w:line="400" w:lineRule="exact"/>
              <w:jc w:val="left"/>
              <w:rPr>
                <w:rFonts w:ascii="楷体" w:eastAsia="楷体" w:hAnsi="楷体" w:cs="宋体"/>
                <w:sz w:val="24"/>
                <w:szCs w:val="24"/>
                <w:lang w:bidi="ar"/>
              </w:rPr>
            </w:pPr>
          </w:p>
          <w:p w:rsidR="00892473" w:rsidRDefault="00892473">
            <w:pPr>
              <w:tabs>
                <w:tab w:val="center" w:pos="3169"/>
              </w:tabs>
              <w:spacing w:line="400" w:lineRule="exact"/>
              <w:jc w:val="left"/>
              <w:rPr>
                <w:rFonts w:ascii="楷体" w:eastAsia="楷体" w:hAnsi="楷体" w:cs="宋体"/>
                <w:sz w:val="24"/>
                <w:szCs w:val="24"/>
                <w:lang w:bidi="ar"/>
              </w:rPr>
            </w:pPr>
          </w:p>
          <w:p w:rsidR="00892473" w:rsidRDefault="00892473">
            <w:pPr>
              <w:tabs>
                <w:tab w:val="center" w:pos="3169"/>
              </w:tabs>
              <w:spacing w:line="400" w:lineRule="exact"/>
              <w:jc w:val="left"/>
              <w:rPr>
                <w:rFonts w:ascii="楷体" w:eastAsia="楷体" w:hAnsi="楷体" w:cs="宋体"/>
                <w:sz w:val="24"/>
                <w:szCs w:val="24"/>
                <w:lang w:bidi="ar"/>
              </w:rPr>
            </w:pPr>
          </w:p>
          <w:p w:rsidR="00892473" w:rsidRDefault="00892473">
            <w:pPr>
              <w:tabs>
                <w:tab w:val="center" w:pos="3169"/>
              </w:tabs>
              <w:spacing w:line="400" w:lineRule="exact"/>
              <w:jc w:val="left"/>
              <w:rPr>
                <w:rFonts w:ascii="楷体" w:eastAsia="楷体" w:hAnsi="楷体" w:cs="宋体"/>
                <w:sz w:val="24"/>
                <w:szCs w:val="24"/>
                <w:lang w:bidi="ar"/>
              </w:rPr>
            </w:pPr>
          </w:p>
          <w:p w:rsidR="00892473" w:rsidRDefault="00892473">
            <w:pPr>
              <w:tabs>
                <w:tab w:val="center" w:pos="3169"/>
              </w:tabs>
              <w:spacing w:line="400" w:lineRule="exact"/>
              <w:jc w:val="left"/>
              <w:rPr>
                <w:rFonts w:ascii="楷体" w:eastAsia="楷体" w:hAnsi="楷体" w:cs="宋体"/>
                <w:sz w:val="24"/>
                <w:szCs w:val="24"/>
                <w:lang w:bidi="ar"/>
              </w:rPr>
            </w:pPr>
          </w:p>
          <w:p w:rsidR="00892473" w:rsidRDefault="00892473">
            <w:pPr>
              <w:pStyle w:val="2"/>
              <w:tabs>
                <w:tab w:val="left" w:pos="3510"/>
                <w:tab w:val="left" w:pos="3585"/>
                <w:tab w:val="center" w:pos="4410"/>
                <w:tab w:val="left" w:pos="4620"/>
                <w:tab w:val="left" w:pos="4830"/>
                <w:tab w:val="left" w:pos="5580"/>
              </w:tabs>
              <w:rPr>
                <w:rFonts w:ascii="楷体" w:eastAsia="楷体" w:hAnsi="楷体"/>
                <w:sz w:val="24"/>
                <w:szCs w:val="24"/>
              </w:rPr>
            </w:pPr>
          </w:p>
          <w:p w:rsidR="00892473" w:rsidRDefault="00FF43DA">
            <w:pPr>
              <w:tabs>
                <w:tab w:val="center" w:pos="3169"/>
              </w:tabs>
              <w:spacing w:line="400" w:lineRule="exact"/>
              <w:ind w:firstLineChars="200" w:firstLine="480"/>
              <w:jc w:val="left"/>
              <w:rPr>
                <w:rFonts w:ascii="楷体" w:eastAsia="楷体" w:hAnsi="楷体"/>
                <w:sz w:val="24"/>
                <w:szCs w:val="24"/>
              </w:rPr>
            </w:pPr>
            <w:r>
              <w:rPr>
                <w:rFonts w:ascii="楷体" w:eastAsia="楷体" w:hAnsi="楷体" w:cs="宋体" w:hint="eastAsia"/>
                <w:sz w:val="24"/>
                <w:szCs w:val="24"/>
                <w:lang w:bidi="ar"/>
              </w:rPr>
              <w:t>沟通</w:t>
            </w:r>
          </w:p>
        </w:tc>
        <w:tc>
          <w:tcPr>
            <w:tcW w:w="1079" w:type="dxa"/>
          </w:tcPr>
          <w:p w:rsidR="00892473" w:rsidRDefault="00892473">
            <w:pPr>
              <w:tabs>
                <w:tab w:val="center" w:pos="3169"/>
              </w:tabs>
              <w:spacing w:line="400" w:lineRule="exact"/>
              <w:jc w:val="left"/>
              <w:rPr>
                <w:rFonts w:ascii="楷体" w:eastAsia="楷体" w:hAnsi="楷体" w:cs="宋体"/>
                <w:sz w:val="24"/>
                <w:szCs w:val="24"/>
                <w:lang w:bidi="ar"/>
              </w:rPr>
            </w:pPr>
          </w:p>
          <w:p w:rsidR="00892473" w:rsidRDefault="00892473">
            <w:pPr>
              <w:tabs>
                <w:tab w:val="center" w:pos="3169"/>
              </w:tabs>
              <w:spacing w:line="400" w:lineRule="exact"/>
              <w:jc w:val="left"/>
              <w:rPr>
                <w:rFonts w:ascii="楷体" w:eastAsia="楷体" w:hAnsi="楷体" w:cs="宋体"/>
                <w:sz w:val="24"/>
                <w:szCs w:val="24"/>
                <w:lang w:bidi="ar"/>
              </w:rPr>
            </w:pPr>
          </w:p>
          <w:p w:rsidR="00892473" w:rsidRDefault="00892473">
            <w:pPr>
              <w:tabs>
                <w:tab w:val="center" w:pos="3169"/>
              </w:tabs>
              <w:spacing w:line="400" w:lineRule="exact"/>
              <w:jc w:val="left"/>
              <w:rPr>
                <w:rFonts w:ascii="楷体" w:eastAsia="楷体" w:hAnsi="楷体" w:cs="宋体"/>
                <w:sz w:val="24"/>
                <w:szCs w:val="24"/>
                <w:lang w:bidi="ar"/>
              </w:rPr>
            </w:pPr>
          </w:p>
          <w:p w:rsidR="00892473" w:rsidRDefault="00892473">
            <w:pPr>
              <w:tabs>
                <w:tab w:val="center" w:pos="3169"/>
              </w:tabs>
              <w:spacing w:line="400" w:lineRule="exact"/>
              <w:jc w:val="left"/>
              <w:rPr>
                <w:rFonts w:ascii="楷体" w:eastAsia="楷体" w:hAnsi="楷体" w:cs="宋体"/>
                <w:sz w:val="24"/>
                <w:szCs w:val="24"/>
                <w:lang w:bidi="ar"/>
              </w:rPr>
            </w:pPr>
          </w:p>
          <w:p w:rsidR="00892473" w:rsidRDefault="00892473">
            <w:pPr>
              <w:tabs>
                <w:tab w:val="center" w:pos="3169"/>
              </w:tabs>
              <w:spacing w:line="400" w:lineRule="exact"/>
              <w:jc w:val="left"/>
              <w:rPr>
                <w:rFonts w:ascii="楷体" w:eastAsia="楷体" w:hAnsi="楷体" w:cs="宋体"/>
                <w:sz w:val="24"/>
                <w:szCs w:val="24"/>
                <w:lang w:bidi="ar"/>
              </w:rPr>
            </w:pPr>
          </w:p>
          <w:p w:rsidR="00892473" w:rsidRDefault="00892473">
            <w:pPr>
              <w:tabs>
                <w:tab w:val="center" w:pos="3169"/>
              </w:tabs>
              <w:spacing w:line="400" w:lineRule="exact"/>
              <w:jc w:val="left"/>
              <w:rPr>
                <w:rFonts w:ascii="楷体" w:eastAsia="楷体" w:hAnsi="楷体" w:cs="宋体"/>
                <w:sz w:val="24"/>
                <w:szCs w:val="24"/>
                <w:lang w:bidi="ar"/>
              </w:rPr>
            </w:pPr>
          </w:p>
          <w:p w:rsidR="00892473" w:rsidRDefault="00892473">
            <w:pPr>
              <w:tabs>
                <w:tab w:val="center" w:pos="3169"/>
              </w:tabs>
              <w:spacing w:line="400" w:lineRule="exact"/>
              <w:jc w:val="left"/>
              <w:rPr>
                <w:rFonts w:ascii="楷体" w:eastAsia="楷体" w:hAnsi="楷体" w:cs="宋体"/>
                <w:sz w:val="24"/>
                <w:szCs w:val="24"/>
                <w:lang w:bidi="ar"/>
              </w:rPr>
            </w:pPr>
          </w:p>
          <w:p w:rsidR="00892473" w:rsidRDefault="00892473">
            <w:pPr>
              <w:pStyle w:val="2"/>
              <w:tabs>
                <w:tab w:val="left" w:pos="3510"/>
                <w:tab w:val="left" w:pos="3585"/>
                <w:tab w:val="center" w:pos="4410"/>
                <w:tab w:val="left" w:pos="4620"/>
                <w:tab w:val="left" w:pos="4830"/>
                <w:tab w:val="left" w:pos="5580"/>
              </w:tabs>
              <w:rPr>
                <w:rFonts w:ascii="楷体" w:eastAsia="楷体" w:hAnsi="楷体"/>
                <w:sz w:val="24"/>
                <w:szCs w:val="24"/>
              </w:rPr>
            </w:pP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 xml:space="preserve">EO：7.4 </w:t>
            </w:r>
          </w:p>
          <w:p w:rsidR="00892473" w:rsidRDefault="00892473">
            <w:pPr>
              <w:tabs>
                <w:tab w:val="center" w:pos="3169"/>
              </w:tabs>
              <w:spacing w:line="400" w:lineRule="exact"/>
              <w:jc w:val="left"/>
              <w:rPr>
                <w:rFonts w:ascii="楷体" w:eastAsia="楷体" w:hAnsi="楷体" w:cs="宋体"/>
                <w:sz w:val="24"/>
                <w:szCs w:val="24"/>
                <w:lang w:bidi="ar"/>
              </w:rPr>
            </w:pPr>
          </w:p>
        </w:tc>
        <w:tc>
          <w:tcPr>
            <w:tcW w:w="11097" w:type="dxa"/>
          </w:tcPr>
          <w:p w:rsidR="00892473" w:rsidRDefault="00FF43DA">
            <w:pPr>
              <w:tabs>
                <w:tab w:val="center" w:pos="3169"/>
              </w:tabs>
              <w:spacing w:line="400" w:lineRule="exact"/>
              <w:ind w:firstLineChars="200" w:firstLine="480"/>
              <w:jc w:val="left"/>
              <w:rPr>
                <w:rFonts w:ascii="楷体" w:eastAsia="楷体" w:hAnsi="楷体" w:cs="宋体"/>
                <w:sz w:val="24"/>
                <w:szCs w:val="24"/>
                <w:lang w:bidi="ar"/>
              </w:rPr>
            </w:pPr>
            <w:r>
              <w:rPr>
                <w:rFonts w:ascii="楷体" w:eastAsia="楷体" w:hAnsi="楷体" w:hint="eastAsia"/>
                <w:sz w:val="24"/>
                <w:szCs w:val="24"/>
              </w:rPr>
              <w:t>执行</w:t>
            </w:r>
            <w:r>
              <w:rPr>
                <w:rFonts w:ascii="楷体" w:eastAsia="楷体" w:hAnsi="楷体" w:cs="宋体" w:hint="eastAsia"/>
                <w:sz w:val="24"/>
                <w:szCs w:val="24"/>
                <w:lang w:bidi="ar"/>
              </w:rPr>
              <w:t>《信息交流、沟通、参与和协商控制程序》规定了公司内外信息交流、协商的对象、方式、记录等。对部门之间有需要交流的有关安全健康管理信息，在公司内部利用部门会议、宣传栏进行安全管理方针及目标、指标、管理方案及环保法律法规等内容的宣传、沟通。</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 xml:space="preserve"> 公司员工参与协商，员工提出参与安全知识的学习和培训，需要发放劳保用品。</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查见内部交流主要通过直接面谈、会议、文件、培训方式，外部交流主要通过电话、信函方式。也可以通过工会等员工权益机构提出诉求。</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查见：公司内部会议记录表，沟通信息包括：</w:t>
            </w:r>
          </w:p>
          <w:p w:rsidR="00892473" w:rsidRDefault="00FF43DA">
            <w:pPr>
              <w:numPr>
                <w:ilvl w:val="0"/>
                <w:numId w:val="1"/>
              </w:num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告知员工：环境、安全管理者代表是刘东。</w:t>
            </w:r>
          </w:p>
          <w:p w:rsidR="00892473" w:rsidRDefault="00FF43DA">
            <w:pPr>
              <w:numPr>
                <w:ilvl w:val="0"/>
                <w:numId w:val="1"/>
              </w:num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告知员工：职业健康安全事务代表是</w:t>
            </w:r>
            <w:r>
              <w:rPr>
                <w:rFonts w:ascii="楷体" w:eastAsia="楷体" w:hAnsi="楷体" w:cs="新宋体" w:hint="eastAsia"/>
                <w:sz w:val="24"/>
                <w:szCs w:val="24"/>
              </w:rPr>
              <w:t>孙健。</w:t>
            </w:r>
          </w:p>
          <w:p w:rsidR="00892473" w:rsidRDefault="00FF43DA">
            <w:pPr>
              <w:numPr>
                <w:ilvl w:val="0"/>
                <w:numId w:val="1"/>
              </w:num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告知员工：环境及职业健康安全管理体系建立的依据、标准和意义，因公司未涉及危化品，故未对全体员工出具告知书。</w:t>
            </w:r>
          </w:p>
          <w:p w:rsidR="00892473" w:rsidRDefault="00FF43DA">
            <w:pPr>
              <w:numPr>
                <w:ilvl w:val="0"/>
                <w:numId w:val="1"/>
              </w:num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组织员工学习：与环境及安全健康管理有关的法律法规，包括关于员工权益、保险等内容；</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4）将环境管理、劳动保护要求、安全要求和意义作为新员工岗前培训内容。</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询问办公室主任、职业健康安全事务代表</w:t>
            </w:r>
            <w:r>
              <w:rPr>
                <w:rFonts w:ascii="楷体" w:eastAsia="楷体" w:hAnsi="楷体" w:cs="新宋体" w:hint="eastAsia"/>
                <w:sz w:val="24"/>
                <w:szCs w:val="24"/>
              </w:rPr>
              <w:t>孙健</w:t>
            </w:r>
            <w:r>
              <w:rPr>
                <w:rFonts w:ascii="楷体" w:eastAsia="楷体" w:hAnsi="楷体" w:hint="eastAsia"/>
                <w:bCs/>
                <w:sz w:val="24"/>
                <w:szCs w:val="24"/>
              </w:rPr>
              <w:t xml:space="preserve"> </w:t>
            </w:r>
            <w:r>
              <w:rPr>
                <w:rFonts w:ascii="楷体" w:eastAsia="楷体" w:hAnsi="楷体" w:cs="宋体" w:hint="eastAsia"/>
                <w:sz w:val="24"/>
                <w:szCs w:val="24"/>
                <w:lang w:bidi="ar"/>
              </w:rPr>
              <w:t>，了解到暂未发生员工与企业的劳动纠纷、工伤、员工投诉、员工权益争执等情况。</w:t>
            </w:r>
          </w:p>
          <w:p w:rsidR="00892473" w:rsidRDefault="00FF43DA">
            <w:pPr>
              <w:tabs>
                <w:tab w:val="center" w:pos="3169"/>
              </w:tabs>
              <w:spacing w:line="400" w:lineRule="exact"/>
              <w:jc w:val="left"/>
              <w:rPr>
                <w:rFonts w:ascii="楷体" w:eastAsia="楷体" w:hAnsi="楷体"/>
                <w:sz w:val="24"/>
                <w:szCs w:val="24"/>
              </w:rPr>
            </w:pPr>
            <w:r>
              <w:rPr>
                <w:rFonts w:ascii="楷体" w:eastAsia="楷体" w:hAnsi="楷体" w:cs="宋体" w:hint="eastAsia"/>
                <w:sz w:val="24"/>
                <w:szCs w:val="24"/>
                <w:lang w:bidi="ar"/>
              </w:rPr>
              <w:lastRenderedPageBreak/>
              <w:t>审核时未发现有相关方投诉等安全违规情况发生。</w:t>
            </w:r>
          </w:p>
        </w:tc>
        <w:tc>
          <w:tcPr>
            <w:tcW w:w="577" w:type="dxa"/>
          </w:tcPr>
          <w:p w:rsidR="00892473" w:rsidRDefault="00892473">
            <w:pPr>
              <w:rPr>
                <w:rFonts w:ascii="楷体" w:eastAsia="楷体" w:hAnsi="楷体"/>
                <w:color w:val="FF0000"/>
                <w:sz w:val="24"/>
                <w:szCs w:val="24"/>
              </w:rPr>
            </w:pPr>
          </w:p>
        </w:tc>
      </w:tr>
      <w:tr w:rsidR="00892473">
        <w:trPr>
          <w:trHeight w:val="1932"/>
        </w:trPr>
        <w:tc>
          <w:tcPr>
            <w:tcW w:w="1956" w:type="dxa"/>
          </w:tcPr>
          <w:p w:rsidR="00892473" w:rsidRDefault="00892473">
            <w:pPr>
              <w:tabs>
                <w:tab w:val="center" w:pos="3169"/>
              </w:tabs>
              <w:spacing w:line="400" w:lineRule="exact"/>
              <w:ind w:firstLineChars="200" w:firstLine="480"/>
              <w:jc w:val="left"/>
              <w:rPr>
                <w:rFonts w:ascii="楷体" w:eastAsia="楷体" w:hAnsi="楷体"/>
                <w:sz w:val="24"/>
                <w:szCs w:val="24"/>
              </w:rPr>
            </w:pPr>
          </w:p>
          <w:p w:rsidR="00892473" w:rsidRDefault="00892473">
            <w:pPr>
              <w:pStyle w:val="2"/>
              <w:tabs>
                <w:tab w:val="left" w:pos="3510"/>
                <w:tab w:val="left" w:pos="3585"/>
                <w:tab w:val="center" w:pos="4410"/>
                <w:tab w:val="left" w:pos="4620"/>
                <w:tab w:val="left" w:pos="4830"/>
                <w:tab w:val="left" w:pos="5580"/>
              </w:tabs>
              <w:ind w:firstLineChars="200" w:firstLine="480"/>
              <w:rPr>
                <w:rFonts w:ascii="楷体" w:eastAsia="楷体" w:hAnsi="楷体" w:cs="宋体"/>
                <w:sz w:val="24"/>
                <w:szCs w:val="24"/>
                <w:lang w:bidi="ar"/>
              </w:rPr>
            </w:pPr>
          </w:p>
          <w:p w:rsidR="00892473" w:rsidRDefault="00892473">
            <w:pPr>
              <w:pStyle w:val="a1"/>
              <w:rPr>
                <w:rFonts w:ascii="楷体" w:eastAsia="楷体" w:hAnsi="楷体" w:cs="宋体"/>
                <w:kern w:val="2"/>
                <w:sz w:val="24"/>
                <w:szCs w:val="24"/>
                <w:lang w:bidi="ar"/>
              </w:rPr>
            </w:pPr>
          </w:p>
          <w:p w:rsidR="00892473" w:rsidRDefault="00892473">
            <w:pPr>
              <w:pStyle w:val="a1"/>
              <w:rPr>
                <w:rFonts w:ascii="楷体" w:eastAsia="楷体" w:hAnsi="楷体" w:cs="宋体"/>
                <w:kern w:val="2"/>
                <w:sz w:val="24"/>
                <w:szCs w:val="24"/>
                <w:lang w:bidi="ar"/>
              </w:rPr>
            </w:pPr>
          </w:p>
          <w:p w:rsidR="00892473" w:rsidRDefault="00892473">
            <w:pPr>
              <w:pStyle w:val="a1"/>
              <w:rPr>
                <w:rFonts w:ascii="楷体" w:eastAsia="楷体" w:hAnsi="楷体" w:cs="宋体"/>
                <w:kern w:val="2"/>
                <w:sz w:val="24"/>
                <w:szCs w:val="24"/>
                <w:lang w:bidi="ar"/>
              </w:rPr>
            </w:pPr>
          </w:p>
          <w:p w:rsidR="00892473" w:rsidRDefault="00892473">
            <w:pPr>
              <w:pStyle w:val="a1"/>
              <w:rPr>
                <w:rFonts w:ascii="楷体" w:eastAsia="楷体" w:hAnsi="楷体" w:cs="宋体"/>
                <w:kern w:val="2"/>
                <w:sz w:val="24"/>
                <w:szCs w:val="24"/>
                <w:lang w:bidi="ar"/>
              </w:rPr>
            </w:pPr>
          </w:p>
          <w:p w:rsidR="00892473" w:rsidRDefault="00892473">
            <w:pPr>
              <w:pStyle w:val="a1"/>
              <w:rPr>
                <w:rFonts w:ascii="楷体" w:eastAsia="楷体" w:hAnsi="楷体" w:cs="宋体"/>
                <w:kern w:val="2"/>
                <w:sz w:val="24"/>
                <w:szCs w:val="24"/>
                <w:lang w:bidi="ar"/>
              </w:rPr>
            </w:pPr>
          </w:p>
          <w:p w:rsidR="00892473" w:rsidRDefault="00FF43DA">
            <w:pPr>
              <w:pStyle w:val="2"/>
              <w:tabs>
                <w:tab w:val="left" w:pos="3510"/>
                <w:tab w:val="left" w:pos="3585"/>
                <w:tab w:val="center" w:pos="4410"/>
                <w:tab w:val="left" w:pos="4620"/>
                <w:tab w:val="left" w:pos="4830"/>
                <w:tab w:val="left" w:pos="5580"/>
              </w:tabs>
              <w:ind w:firstLineChars="200" w:firstLine="480"/>
              <w:rPr>
                <w:rFonts w:ascii="楷体" w:eastAsia="楷体" w:hAnsi="楷体"/>
                <w:sz w:val="24"/>
                <w:szCs w:val="24"/>
              </w:rPr>
            </w:pPr>
            <w:r>
              <w:rPr>
                <w:rFonts w:ascii="楷体" w:eastAsia="楷体" w:hAnsi="楷体" w:cs="宋体" w:hint="eastAsia"/>
                <w:sz w:val="24"/>
                <w:szCs w:val="24"/>
                <w:lang w:bidi="ar"/>
              </w:rPr>
              <w:t>成文信息</w:t>
            </w:r>
          </w:p>
        </w:tc>
        <w:tc>
          <w:tcPr>
            <w:tcW w:w="1079" w:type="dxa"/>
          </w:tcPr>
          <w:p w:rsidR="00892473" w:rsidRDefault="00892473">
            <w:pPr>
              <w:tabs>
                <w:tab w:val="center" w:pos="3169"/>
              </w:tabs>
              <w:spacing w:line="400" w:lineRule="exact"/>
              <w:jc w:val="left"/>
              <w:rPr>
                <w:rFonts w:ascii="楷体" w:eastAsia="楷体" w:hAnsi="楷体"/>
                <w:sz w:val="24"/>
                <w:szCs w:val="24"/>
              </w:rPr>
            </w:pPr>
          </w:p>
          <w:p w:rsidR="00892473" w:rsidRDefault="00892473">
            <w:pPr>
              <w:pStyle w:val="2"/>
              <w:tabs>
                <w:tab w:val="left" w:pos="3510"/>
                <w:tab w:val="left" w:pos="3585"/>
                <w:tab w:val="center" w:pos="4410"/>
                <w:tab w:val="left" w:pos="4620"/>
                <w:tab w:val="left" w:pos="4830"/>
                <w:tab w:val="left" w:pos="5580"/>
              </w:tabs>
              <w:rPr>
                <w:rFonts w:ascii="楷体" w:eastAsia="楷体" w:hAnsi="楷体"/>
                <w:sz w:val="24"/>
                <w:szCs w:val="24"/>
              </w:rPr>
            </w:pPr>
          </w:p>
          <w:p w:rsidR="00892473" w:rsidRDefault="00892473">
            <w:pPr>
              <w:pStyle w:val="a1"/>
              <w:rPr>
                <w:rFonts w:ascii="楷体" w:eastAsia="楷体" w:hAnsi="楷体"/>
                <w:sz w:val="24"/>
                <w:szCs w:val="24"/>
              </w:rPr>
            </w:pPr>
          </w:p>
          <w:p w:rsidR="00892473" w:rsidRDefault="00892473">
            <w:pPr>
              <w:pStyle w:val="a1"/>
              <w:rPr>
                <w:rFonts w:ascii="楷体" w:eastAsia="楷体" w:hAnsi="楷体"/>
                <w:sz w:val="24"/>
                <w:szCs w:val="24"/>
              </w:rPr>
            </w:pPr>
          </w:p>
          <w:p w:rsidR="00892473" w:rsidRDefault="00892473">
            <w:pPr>
              <w:pStyle w:val="a1"/>
              <w:rPr>
                <w:rFonts w:ascii="楷体" w:eastAsia="楷体" w:hAnsi="楷体"/>
                <w:sz w:val="24"/>
                <w:szCs w:val="24"/>
              </w:rPr>
            </w:pPr>
          </w:p>
          <w:p w:rsidR="00892473" w:rsidRDefault="00892473">
            <w:pPr>
              <w:pStyle w:val="a1"/>
              <w:rPr>
                <w:rFonts w:ascii="楷体" w:eastAsia="楷体" w:hAnsi="楷体"/>
                <w:sz w:val="24"/>
                <w:szCs w:val="24"/>
              </w:rPr>
            </w:pP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 xml:space="preserve">EO：7.5 </w:t>
            </w:r>
          </w:p>
          <w:p w:rsidR="00892473" w:rsidRDefault="00892473">
            <w:pPr>
              <w:pStyle w:val="a1"/>
              <w:ind w:left="0"/>
              <w:rPr>
                <w:rFonts w:ascii="楷体" w:eastAsia="楷体" w:hAnsi="楷体"/>
                <w:sz w:val="24"/>
                <w:szCs w:val="24"/>
              </w:rPr>
            </w:pPr>
          </w:p>
        </w:tc>
        <w:tc>
          <w:tcPr>
            <w:tcW w:w="11097" w:type="dxa"/>
          </w:tcPr>
          <w:p w:rsidR="00892473" w:rsidRDefault="00FF43DA">
            <w:pPr>
              <w:tabs>
                <w:tab w:val="center" w:pos="3169"/>
              </w:tabs>
              <w:spacing w:line="400" w:lineRule="exact"/>
              <w:ind w:firstLineChars="200" w:firstLine="480"/>
              <w:jc w:val="left"/>
              <w:rPr>
                <w:rFonts w:ascii="楷体" w:eastAsia="楷体" w:hAnsi="楷体" w:cs="宋体"/>
                <w:sz w:val="24"/>
                <w:szCs w:val="24"/>
                <w:lang w:bidi="ar"/>
              </w:rPr>
            </w:pPr>
            <w:r>
              <w:rPr>
                <w:rFonts w:ascii="楷体" w:eastAsia="楷体" w:hAnsi="楷体" w:cs="宋体" w:hint="eastAsia"/>
                <w:sz w:val="24"/>
                <w:szCs w:val="24"/>
              </w:rPr>
              <w:t>编制了</w:t>
            </w:r>
            <w:r>
              <w:rPr>
                <w:rFonts w:ascii="楷体" w:eastAsia="楷体" w:hAnsi="楷体" w:cs="宋体" w:hint="eastAsia"/>
                <w:sz w:val="24"/>
                <w:szCs w:val="24"/>
                <w:lang w:bidi="ar"/>
              </w:rPr>
              <w:t>《文件控制程序》、《记录控制程序》，体系文件生效实施日期为2020年5月10日，文件规定了质量、环境和安全职业健康文件的编制、审批、评审、编号、回收、发放、更改、换版、作废等的管理和控制。</w:t>
            </w:r>
          </w:p>
          <w:p w:rsidR="00892473" w:rsidRDefault="00FF43DA">
            <w:pPr>
              <w:tabs>
                <w:tab w:val="center" w:pos="3169"/>
              </w:tabs>
              <w:spacing w:line="400" w:lineRule="exact"/>
              <w:ind w:firstLineChars="100" w:firstLine="240"/>
              <w:jc w:val="left"/>
              <w:rPr>
                <w:rFonts w:ascii="楷体" w:eastAsia="楷体" w:hAnsi="楷体" w:cs="宋体"/>
                <w:sz w:val="24"/>
                <w:szCs w:val="24"/>
                <w:lang w:bidi="ar"/>
              </w:rPr>
            </w:pPr>
            <w:r>
              <w:rPr>
                <w:rFonts w:ascii="楷体" w:eastAsia="楷体" w:hAnsi="楷体" w:cs="宋体" w:hint="eastAsia"/>
                <w:sz w:val="24"/>
                <w:szCs w:val="24"/>
                <w:lang w:bidi="ar"/>
              </w:rPr>
              <w:t>查《受控文件清单 》，包括管理手册、程序文件，另有公司制定的《火灾应急响应规范》、《目标分解表》等作业文件。</w:t>
            </w:r>
          </w:p>
          <w:p w:rsidR="00892473" w:rsidRDefault="00FF43DA">
            <w:pPr>
              <w:tabs>
                <w:tab w:val="center" w:pos="3169"/>
              </w:tabs>
              <w:spacing w:line="400" w:lineRule="exact"/>
              <w:ind w:firstLineChars="100" w:firstLine="240"/>
              <w:jc w:val="left"/>
              <w:rPr>
                <w:rFonts w:ascii="楷体" w:eastAsia="楷体" w:hAnsi="楷体" w:cs="宋体"/>
                <w:sz w:val="24"/>
                <w:szCs w:val="24"/>
                <w:lang w:bidi="ar"/>
              </w:rPr>
            </w:pPr>
            <w:r>
              <w:rPr>
                <w:rFonts w:ascii="楷体" w:eastAsia="楷体" w:hAnsi="楷体" w:cs="宋体" w:hint="eastAsia"/>
                <w:sz w:val="24"/>
                <w:szCs w:val="24"/>
                <w:lang w:bidi="ar"/>
              </w:rPr>
              <w:t>查：《文件、发放回收记录》，抽查文件发放情况，有收文、发文的确认签字，符合文件发放规定。</w:t>
            </w:r>
          </w:p>
          <w:p w:rsidR="00892473" w:rsidRDefault="00FF43DA">
            <w:pPr>
              <w:tabs>
                <w:tab w:val="center" w:pos="3169"/>
              </w:tabs>
              <w:spacing w:line="400" w:lineRule="exact"/>
              <w:ind w:firstLineChars="100" w:firstLine="240"/>
              <w:jc w:val="left"/>
              <w:rPr>
                <w:rFonts w:ascii="楷体" w:eastAsia="楷体" w:hAnsi="楷体" w:cs="宋体"/>
                <w:sz w:val="24"/>
                <w:szCs w:val="24"/>
                <w:lang w:bidi="ar"/>
              </w:rPr>
            </w:pPr>
            <w:r>
              <w:rPr>
                <w:rFonts w:ascii="楷体" w:eastAsia="楷体" w:hAnsi="楷体" w:cs="宋体" w:hint="eastAsia"/>
                <w:sz w:val="24"/>
                <w:szCs w:val="24"/>
                <w:lang w:bidi="ar"/>
              </w:rPr>
              <w:t>查：《环境、职业健康安全法律法规及其他要求清单》，内容有国家和地方与质量、环境和职业健康安全管理体系相关适用法律法规。</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文件资料基本满足岗位工作需要，并为现行有效版本。</w:t>
            </w:r>
          </w:p>
          <w:p w:rsidR="00892473" w:rsidRDefault="00FF43DA">
            <w:pPr>
              <w:tabs>
                <w:tab w:val="center" w:pos="3169"/>
              </w:tabs>
              <w:spacing w:line="400" w:lineRule="exact"/>
              <w:ind w:firstLineChars="100" w:firstLine="240"/>
              <w:jc w:val="left"/>
              <w:rPr>
                <w:rFonts w:ascii="楷体" w:eastAsia="楷体" w:hAnsi="楷体" w:cs="宋体"/>
                <w:sz w:val="24"/>
                <w:szCs w:val="24"/>
                <w:lang w:bidi="ar"/>
              </w:rPr>
            </w:pPr>
            <w:r>
              <w:rPr>
                <w:rFonts w:ascii="楷体" w:eastAsia="楷体" w:hAnsi="楷体" w:cs="宋体" w:hint="eastAsia"/>
                <w:sz w:val="24"/>
                <w:szCs w:val="24"/>
                <w:lang w:bidi="ar"/>
              </w:rPr>
              <w:t>查文件的评审及更新：管理评审时对文件的适宜性及可操作性进行评审：适宜、可操作。</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 xml:space="preserve">  查文件的作废：暂无作废文件。电子文档需要责任部门留下发放记录，并告知换页处置要求。</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文件按需求和公司管理规定发放至有关部门和人员，查有发放记录，符合。</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口头提出待改进项目：</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未对电子文档的安全性管理做出明确规定。</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 xml:space="preserve"> ----有《记录控制程序》，对记录表单的设计、编号、填写、贮存、保管、保护、检索、保存期限、到期处置等方面规定了要求并按此程序控制。</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lastRenderedPageBreak/>
              <w:t>提供《记录清单》，规定了记录的名称、编号、责任部门、保存期限等内容。</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核对标准规定的应保留的记录和保存期限，标准所规定的记录均涵盖，保存期限规定的合理。</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记录清单中对记录的管理、控制进行明确的分工。办公室主要负责归档公司质量、环境及职业健康安全的标识、编目、保管、贮存，负责本程序的归口管理。见保管的记录：</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a. 法律、法规及其他要求清单；</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b.合规性评价等记录；</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c.管理评审报告等记录；</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d.告知书；</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e.内审报告。</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所见记录反映办公室能够按照记录控制要求进行管理，记录保存完整，填写清晰、工整。</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公司文件化信息控制符合要求</w:t>
            </w:r>
          </w:p>
        </w:tc>
        <w:tc>
          <w:tcPr>
            <w:tcW w:w="577" w:type="dxa"/>
          </w:tcPr>
          <w:p w:rsidR="00892473" w:rsidRDefault="00892473">
            <w:pPr>
              <w:rPr>
                <w:rFonts w:ascii="楷体" w:eastAsia="楷体" w:hAnsi="楷体"/>
                <w:color w:val="FF0000"/>
                <w:sz w:val="24"/>
                <w:szCs w:val="24"/>
              </w:rPr>
            </w:pPr>
          </w:p>
        </w:tc>
      </w:tr>
      <w:tr w:rsidR="00892473">
        <w:trPr>
          <w:trHeight w:val="1932"/>
        </w:trPr>
        <w:tc>
          <w:tcPr>
            <w:tcW w:w="1956" w:type="dxa"/>
            <w:vAlign w:val="center"/>
          </w:tcPr>
          <w:p w:rsidR="00892473" w:rsidRDefault="00FF43DA">
            <w:pPr>
              <w:spacing w:line="360" w:lineRule="auto"/>
              <w:rPr>
                <w:rFonts w:ascii="楷体" w:eastAsia="楷体" w:hAnsi="楷体"/>
                <w:b/>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危险源</w:t>
            </w:r>
          </w:p>
        </w:tc>
        <w:tc>
          <w:tcPr>
            <w:tcW w:w="1079" w:type="dxa"/>
          </w:tcPr>
          <w:p w:rsidR="00892473" w:rsidRDefault="00FF43DA">
            <w:pPr>
              <w:spacing w:line="360" w:lineRule="auto"/>
              <w:rPr>
                <w:rFonts w:ascii="楷体" w:eastAsia="楷体" w:hAnsi="楷体" w:cs="楷体"/>
                <w:sz w:val="24"/>
                <w:szCs w:val="24"/>
              </w:rPr>
            </w:pPr>
            <w:r>
              <w:rPr>
                <w:rFonts w:ascii="楷体" w:eastAsia="楷体" w:hAnsi="楷体" w:cs="楷体" w:hint="eastAsia"/>
                <w:bCs/>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892473" w:rsidRDefault="00892473">
            <w:pPr>
              <w:spacing w:line="360" w:lineRule="auto"/>
              <w:rPr>
                <w:rFonts w:ascii="楷体" w:eastAsia="楷体" w:hAnsi="楷体" w:cs="楷体"/>
                <w:sz w:val="24"/>
                <w:szCs w:val="24"/>
              </w:rPr>
            </w:pPr>
          </w:p>
        </w:tc>
        <w:tc>
          <w:tcPr>
            <w:tcW w:w="11097" w:type="dxa"/>
          </w:tcPr>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办公室作为环境与职业健康安全管理体系的推进</w:t>
            </w:r>
            <w:r>
              <w:rPr>
                <w:rFonts w:ascii="楷体" w:eastAsia="楷体" w:hAnsi="楷体" w:cs="楷体" w:hint="eastAsia"/>
                <w:sz w:val="24"/>
                <w:szCs w:val="24"/>
              </w:rPr>
              <w:t>部门，主要负责识别评价相关的环境因素及危险源，查有：《</w:t>
            </w:r>
            <w:r>
              <w:rPr>
                <w:rFonts w:ascii="楷体" w:eastAsia="楷体" w:hAnsi="楷体" w:cs="Arial" w:hint="eastAsia"/>
                <w:sz w:val="24"/>
                <w:szCs w:val="24"/>
              </w:rPr>
              <w:t>危险源辨识、风险评价和控制措施确定控制程序</w:t>
            </w:r>
            <w:r>
              <w:rPr>
                <w:rFonts w:ascii="楷体" w:eastAsia="楷体" w:hAnsi="楷体" w:cs="楷体" w:hint="eastAsia"/>
                <w:sz w:val="24"/>
                <w:szCs w:val="24"/>
              </w:rPr>
              <w:t>》、《环境因素的识别、评价控制程序》。</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根据各部门业务及各皮带输送机及配件、管材、管件的销售过程环节识别，由办公室统一汇总。</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 xml:space="preserve">提供了“环境因素汇总及评价表”，识别了体系覆盖的各过程、部门的环境因素，具体如下：如办公过程中的水电消耗、纸张消耗、墨盒废弃、硒鼓废弃等；运输过程中的汽油消耗、扬尘、尾气、噪声的排放等环境因素，但是识别不够细致、充分，现场交流。 </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 xml:space="preserve">现场提供了《重要环境因素清单》，通过评价，共识别出重要环境因素2项，分别为：办公活动和仓储过程中的火灾、固废排放。 </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查办公室环境因素识别情况：识别了办公过程的如下环境因素：办公过程中的水电消耗、纸张使用、</w:t>
            </w:r>
            <w:r>
              <w:rPr>
                <w:rFonts w:ascii="楷体" w:eastAsia="楷体" w:hAnsi="楷体" w:cs="楷体" w:hint="eastAsia"/>
                <w:sz w:val="24"/>
                <w:szCs w:val="24"/>
              </w:rPr>
              <w:lastRenderedPageBreak/>
              <w:t>硒鼓废弃、火灾等。</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涉及办公室的重要环境因素有2项：火灾及固废排放。</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对于重要环境因素的控制，通过日常检查、目标、管理方案、运行控制、应急预案等控制方式。</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 xml:space="preserve">查企业危险源的识别、评价、控制措施情况： </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 xml:space="preserve">现场提供了“危险源辨识及风险评价表”，分别按照各部门涉及的业务领域进行了识别，识别情况如下：办公区所用电脑、电灯、电扇等用电设施下班后未切断电源导致火灾、触电，仓库电源造成的火灾等危险源。但是识别不够细致、充分，现场交流。 </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根据伤害的程度及可能性对危险源进行了评价，通过评价，共识别出重要危险源3项，查到《不可接受风险清单》包括：意外人身伤害、触电事故的发生、火灾事故的发生等。</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查办公室重要危险源是触电、火灾事故的发生。</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对于重要危险源的控制，通过日常检查、目标、管理方案、运行控制、应急预案等控制方式。</w:t>
            </w:r>
          </w:p>
        </w:tc>
        <w:tc>
          <w:tcPr>
            <w:tcW w:w="577" w:type="dxa"/>
          </w:tcPr>
          <w:p w:rsidR="00892473" w:rsidRDefault="00892473">
            <w:pPr>
              <w:rPr>
                <w:rFonts w:ascii="楷体" w:eastAsia="楷体" w:hAnsi="楷体"/>
                <w:color w:val="FF0000"/>
                <w:sz w:val="24"/>
                <w:szCs w:val="24"/>
              </w:rPr>
            </w:pPr>
          </w:p>
        </w:tc>
      </w:tr>
      <w:tr w:rsidR="00892473">
        <w:trPr>
          <w:trHeight w:val="1932"/>
        </w:trPr>
        <w:tc>
          <w:tcPr>
            <w:tcW w:w="1956" w:type="dxa"/>
            <w:vAlign w:val="center"/>
          </w:tcPr>
          <w:p w:rsidR="00892473" w:rsidRDefault="00FF43DA">
            <w:pPr>
              <w:spacing w:line="360" w:lineRule="auto"/>
              <w:rPr>
                <w:rFonts w:ascii="楷体" w:eastAsia="楷体" w:hAnsi="楷体"/>
                <w:sz w:val="24"/>
                <w:szCs w:val="24"/>
              </w:rPr>
            </w:pPr>
            <w:r>
              <w:rPr>
                <w:rFonts w:ascii="楷体" w:eastAsia="楷体" w:hAnsi="楷体" w:cs="Arial" w:hint="eastAsia"/>
                <w:sz w:val="24"/>
                <w:szCs w:val="24"/>
              </w:rPr>
              <w:lastRenderedPageBreak/>
              <w:t>合规义务</w:t>
            </w:r>
          </w:p>
        </w:tc>
        <w:tc>
          <w:tcPr>
            <w:tcW w:w="1079" w:type="dxa"/>
          </w:tcPr>
          <w:p w:rsidR="00892473" w:rsidRDefault="00FF43DA">
            <w:pPr>
              <w:spacing w:line="360" w:lineRule="auto"/>
              <w:rPr>
                <w:rFonts w:ascii="楷体" w:eastAsia="楷体" w:hAnsi="楷体" w:cs="楷体"/>
                <w:bCs/>
                <w:sz w:val="24"/>
                <w:szCs w:val="24"/>
              </w:rPr>
            </w:pPr>
            <w:r>
              <w:rPr>
                <w:rFonts w:ascii="楷体" w:eastAsia="楷体" w:hAnsi="楷体" w:cs="楷体" w:hint="eastAsia"/>
                <w:bCs/>
                <w:sz w:val="24"/>
                <w:szCs w:val="24"/>
              </w:rPr>
              <w:t>EO：</w:t>
            </w:r>
            <w:r>
              <w:rPr>
                <w:rFonts w:ascii="楷体" w:eastAsia="楷体" w:hAnsi="楷体" w:cs="Arial" w:hint="eastAsia"/>
                <w:sz w:val="24"/>
                <w:szCs w:val="24"/>
              </w:rPr>
              <w:t>6.1.3</w:t>
            </w:r>
            <w:r>
              <w:rPr>
                <w:rFonts w:ascii="楷体" w:eastAsia="楷体" w:hAnsi="楷体" w:cs="楷体"/>
                <w:bCs/>
                <w:sz w:val="24"/>
                <w:szCs w:val="24"/>
              </w:rPr>
              <w:t xml:space="preserve"> </w:t>
            </w:r>
          </w:p>
          <w:p w:rsidR="00892473" w:rsidRDefault="00892473">
            <w:pPr>
              <w:spacing w:line="360" w:lineRule="auto"/>
              <w:rPr>
                <w:rFonts w:ascii="楷体" w:eastAsia="楷体" w:hAnsi="楷体" w:cs="楷体"/>
                <w:bCs/>
                <w:sz w:val="24"/>
                <w:szCs w:val="24"/>
              </w:rPr>
            </w:pPr>
          </w:p>
        </w:tc>
        <w:tc>
          <w:tcPr>
            <w:tcW w:w="11097" w:type="dxa"/>
            <w:vAlign w:val="center"/>
          </w:tcPr>
          <w:p w:rsidR="00892473" w:rsidRDefault="00FF43DA">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编制了《法律法规和其它要求获取、识别控制程序》，对法律法规的识别更新和应用进行规定。办公室为主控部门。</w:t>
            </w:r>
          </w:p>
          <w:p w:rsidR="00892473" w:rsidRDefault="00FF43DA">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部门人员介绍：主要通过网络、报纸杂志电视等新闻媒体、购买、上级下发等多种形式收集本公司适用的法律法规。</w:t>
            </w:r>
          </w:p>
          <w:p w:rsidR="00892473" w:rsidRDefault="00FF43DA">
            <w:pPr>
              <w:snapToGrid w:val="0"/>
              <w:spacing w:line="360" w:lineRule="auto"/>
              <w:ind w:firstLineChars="200" w:firstLine="480"/>
              <w:jc w:val="left"/>
              <w:rPr>
                <w:rFonts w:ascii="楷体" w:eastAsia="楷体" w:hAnsi="楷体" w:cs="楷体"/>
                <w:sz w:val="24"/>
                <w:szCs w:val="24"/>
              </w:rPr>
            </w:pPr>
            <w:r>
              <w:rPr>
                <w:rFonts w:ascii="楷体" w:eastAsia="楷体" w:hAnsi="楷体" w:cs="宋体" w:hint="eastAsia"/>
                <w:sz w:val="24"/>
                <w:szCs w:val="24"/>
              </w:rPr>
              <w:t>提供了“法律法规清单”：如《中华人民共和国环境保护法》、《中华人民共和国安全生产法》、《国家危险废物名录》、《中华人民共和国固体废物污染环境防治法》、《河北省大气污染防治条例》、《中华人民共和国职业病防治法》、《中华人民共和国消防法》等。</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办公室根据需要随时网上获取、识别更新，并通过培训、宣传、会议等形式传达给员工和相关方，各部门如有需要随时到办公室查阅。</w:t>
            </w:r>
          </w:p>
        </w:tc>
        <w:tc>
          <w:tcPr>
            <w:tcW w:w="577" w:type="dxa"/>
          </w:tcPr>
          <w:p w:rsidR="00892473" w:rsidRDefault="00892473">
            <w:pPr>
              <w:rPr>
                <w:rFonts w:ascii="楷体" w:eastAsia="楷体" w:hAnsi="楷体"/>
                <w:color w:val="FF0000"/>
                <w:sz w:val="24"/>
                <w:szCs w:val="24"/>
              </w:rPr>
            </w:pPr>
          </w:p>
        </w:tc>
      </w:tr>
      <w:tr w:rsidR="00892473">
        <w:trPr>
          <w:trHeight w:val="1932"/>
        </w:trPr>
        <w:tc>
          <w:tcPr>
            <w:tcW w:w="1956" w:type="dxa"/>
            <w:vAlign w:val="center"/>
          </w:tcPr>
          <w:p w:rsidR="00892473" w:rsidRDefault="00FF43DA">
            <w:pPr>
              <w:rPr>
                <w:rFonts w:ascii="楷体" w:eastAsia="楷体" w:hAnsi="楷体" w:cs="楷体"/>
                <w:sz w:val="24"/>
                <w:szCs w:val="24"/>
              </w:rPr>
            </w:pPr>
            <w:r>
              <w:rPr>
                <w:rFonts w:ascii="楷体" w:eastAsia="楷体" w:hAnsi="楷体" w:cs="楷体" w:hint="eastAsia"/>
                <w:sz w:val="24"/>
                <w:szCs w:val="24"/>
              </w:rPr>
              <w:lastRenderedPageBreak/>
              <w:t>措施的策划</w:t>
            </w:r>
          </w:p>
        </w:tc>
        <w:tc>
          <w:tcPr>
            <w:tcW w:w="1079" w:type="dxa"/>
            <w:vAlign w:val="center"/>
          </w:tcPr>
          <w:p w:rsidR="00892473" w:rsidRDefault="00FF43DA">
            <w:pPr>
              <w:rPr>
                <w:rFonts w:ascii="楷体" w:eastAsia="楷体" w:hAnsi="楷体" w:cs="楷体"/>
                <w:sz w:val="24"/>
                <w:szCs w:val="24"/>
              </w:rPr>
            </w:pPr>
            <w:r>
              <w:rPr>
                <w:rFonts w:ascii="楷体" w:eastAsia="楷体" w:hAnsi="楷体" w:cs="楷体" w:hint="eastAsia"/>
                <w:sz w:val="24"/>
                <w:szCs w:val="24"/>
              </w:rPr>
              <w:t>EO:6.1.4</w:t>
            </w:r>
          </w:p>
        </w:tc>
        <w:tc>
          <w:tcPr>
            <w:tcW w:w="11097" w:type="dxa"/>
            <w:vAlign w:val="center"/>
          </w:tcPr>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制定了《法律、法规和其他要求识别管理程序》、《合规性评价程序》，每年对公司适用的合规义务进行识别更新并定期评价、检查。</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经组织评价，组织策划的措施基本能够满足风险和机遇应对需要，在建立、实施、保持管理体系时应用了以上措施。</w:t>
            </w:r>
          </w:p>
        </w:tc>
        <w:tc>
          <w:tcPr>
            <w:tcW w:w="577" w:type="dxa"/>
          </w:tcPr>
          <w:p w:rsidR="00892473" w:rsidRDefault="00892473">
            <w:pPr>
              <w:rPr>
                <w:rFonts w:ascii="楷体" w:eastAsia="楷体" w:hAnsi="楷体"/>
                <w:color w:val="FF0000"/>
                <w:sz w:val="24"/>
                <w:szCs w:val="24"/>
              </w:rPr>
            </w:pPr>
          </w:p>
        </w:tc>
      </w:tr>
      <w:tr w:rsidR="00892473">
        <w:trPr>
          <w:trHeight w:val="1910"/>
        </w:trPr>
        <w:tc>
          <w:tcPr>
            <w:tcW w:w="1956" w:type="dxa"/>
            <w:vAlign w:val="center"/>
          </w:tcPr>
          <w:p w:rsidR="00892473" w:rsidRPr="000E0C13" w:rsidRDefault="00FF43DA">
            <w:pPr>
              <w:spacing w:line="360" w:lineRule="auto"/>
              <w:rPr>
                <w:rFonts w:ascii="楷体" w:eastAsia="楷体" w:hAnsi="楷体"/>
                <w:sz w:val="24"/>
                <w:szCs w:val="24"/>
              </w:rPr>
            </w:pPr>
            <w:r w:rsidRPr="000E0C13">
              <w:rPr>
                <w:rFonts w:ascii="楷体" w:eastAsia="楷体" w:hAnsi="楷体" w:cs="Arial" w:hint="eastAsia"/>
                <w:sz w:val="24"/>
                <w:szCs w:val="24"/>
              </w:rPr>
              <w:t>合</w:t>
            </w:r>
            <w:proofErr w:type="gramStart"/>
            <w:r w:rsidRPr="000E0C13">
              <w:rPr>
                <w:rFonts w:ascii="楷体" w:eastAsia="楷体" w:hAnsi="楷体" w:cs="Arial" w:hint="eastAsia"/>
                <w:sz w:val="24"/>
                <w:szCs w:val="24"/>
              </w:rPr>
              <w:t>规</w:t>
            </w:r>
            <w:proofErr w:type="gramEnd"/>
            <w:r w:rsidRPr="000E0C13">
              <w:rPr>
                <w:rFonts w:ascii="楷体" w:eastAsia="楷体" w:hAnsi="楷体" w:cs="Arial" w:hint="eastAsia"/>
                <w:sz w:val="24"/>
                <w:szCs w:val="24"/>
              </w:rPr>
              <w:t>性评价</w:t>
            </w:r>
          </w:p>
        </w:tc>
        <w:tc>
          <w:tcPr>
            <w:tcW w:w="1079" w:type="dxa"/>
            <w:vAlign w:val="center"/>
          </w:tcPr>
          <w:p w:rsidR="00892473" w:rsidRPr="000E0C13" w:rsidRDefault="00FF43DA">
            <w:pPr>
              <w:spacing w:line="360" w:lineRule="auto"/>
              <w:rPr>
                <w:rFonts w:ascii="楷体" w:eastAsia="楷体" w:hAnsi="楷体" w:cs="楷体"/>
                <w:bCs/>
                <w:sz w:val="24"/>
                <w:szCs w:val="24"/>
              </w:rPr>
            </w:pPr>
            <w:r w:rsidRPr="000E0C13">
              <w:rPr>
                <w:rFonts w:ascii="楷体" w:eastAsia="楷体" w:hAnsi="楷体" w:cs="Arial" w:hint="eastAsia"/>
                <w:sz w:val="24"/>
                <w:szCs w:val="24"/>
              </w:rPr>
              <w:t>EO:9.1.2</w:t>
            </w:r>
            <w:r w:rsidRPr="000E0C13">
              <w:rPr>
                <w:rFonts w:ascii="楷体" w:eastAsia="楷体" w:hAnsi="楷体" w:cs="楷体" w:hint="eastAsia"/>
                <w:bCs/>
                <w:sz w:val="24"/>
                <w:szCs w:val="24"/>
              </w:rPr>
              <w:t xml:space="preserve"> </w:t>
            </w:r>
          </w:p>
        </w:tc>
        <w:tc>
          <w:tcPr>
            <w:tcW w:w="11097" w:type="dxa"/>
            <w:vAlign w:val="center"/>
          </w:tcPr>
          <w:p w:rsidR="00892473" w:rsidRPr="000E0C13" w:rsidRDefault="00FF43DA">
            <w:pPr>
              <w:snapToGrid w:val="0"/>
              <w:spacing w:line="360" w:lineRule="auto"/>
              <w:ind w:right="392" w:firstLineChars="200" w:firstLine="480"/>
              <w:rPr>
                <w:rFonts w:ascii="楷体" w:eastAsia="楷体" w:hAnsi="楷体" w:cs="楷体"/>
                <w:bCs/>
                <w:sz w:val="24"/>
                <w:szCs w:val="24"/>
              </w:rPr>
            </w:pPr>
            <w:r w:rsidRPr="000E0C13">
              <w:rPr>
                <w:rFonts w:ascii="楷体" w:eastAsia="楷体" w:hAnsi="楷体" w:cs="楷体" w:hint="eastAsia"/>
                <w:bCs/>
                <w:sz w:val="24"/>
                <w:szCs w:val="24"/>
              </w:rPr>
              <w:t>编制了《合规性评价程序》，其中规定了对本公司法规及其他要求的合</w:t>
            </w:r>
            <w:proofErr w:type="gramStart"/>
            <w:r w:rsidRPr="000E0C13">
              <w:rPr>
                <w:rFonts w:ascii="楷体" w:eastAsia="楷体" w:hAnsi="楷体" w:cs="楷体" w:hint="eastAsia"/>
                <w:bCs/>
                <w:sz w:val="24"/>
                <w:szCs w:val="24"/>
              </w:rPr>
              <w:t>规</w:t>
            </w:r>
            <w:proofErr w:type="gramEnd"/>
            <w:r w:rsidRPr="000E0C13">
              <w:rPr>
                <w:rFonts w:ascii="楷体" w:eastAsia="楷体" w:hAnsi="楷体" w:cs="楷体" w:hint="eastAsia"/>
                <w:bCs/>
                <w:sz w:val="24"/>
                <w:szCs w:val="24"/>
              </w:rPr>
              <w:t>性评价的要求。</w:t>
            </w:r>
          </w:p>
          <w:p w:rsidR="00892473" w:rsidRPr="000E0C13" w:rsidRDefault="00FF43DA">
            <w:pPr>
              <w:snapToGrid w:val="0"/>
              <w:spacing w:line="360" w:lineRule="auto"/>
              <w:ind w:right="392" w:firstLineChars="200" w:firstLine="480"/>
              <w:rPr>
                <w:rFonts w:ascii="楷体" w:eastAsia="楷体" w:hAnsi="楷体" w:cs="楷体"/>
                <w:bCs/>
                <w:sz w:val="24"/>
                <w:szCs w:val="24"/>
              </w:rPr>
            </w:pPr>
            <w:r w:rsidRPr="000E0C13">
              <w:rPr>
                <w:rFonts w:ascii="楷体" w:eastAsia="楷体" w:hAnsi="楷体" w:cs="楷体" w:hint="eastAsia"/>
                <w:bCs/>
                <w:sz w:val="24"/>
                <w:szCs w:val="24"/>
              </w:rPr>
              <w:t>现场提供了2020.5.30日的“合</w:t>
            </w:r>
            <w:proofErr w:type="gramStart"/>
            <w:r w:rsidRPr="000E0C13">
              <w:rPr>
                <w:rFonts w:ascii="楷体" w:eastAsia="楷体" w:hAnsi="楷体" w:cs="楷体" w:hint="eastAsia"/>
                <w:bCs/>
                <w:sz w:val="24"/>
                <w:szCs w:val="24"/>
              </w:rPr>
              <w:t>规</w:t>
            </w:r>
            <w:proofErr w:type="gramEnd"/>
            <w:r w:rsidRPr="000E0C13">
              <w:rPr>
                <w:rFonts w:ascii="楷体" w:eastAsia="楷体" w:hAnsi="楷体" w:cs="楷体" w:hint="eastAsia"/>
                <w:bCs/>
                <w:sz w:val="24"/>
                <w:szCs w:val="24"/>
              </w:rPr>
              <w:t>性评价”记录，刘东等对收集的法规进行了评价，评价结果均遵守。</w:t>
            </w:r>
          </w:p>
          <w:p w:rsidR="00892473" w:rsidRPr="000E0C13" w:rsidRDefault="00FF43DA">
            <w:pPr>
              <w:spacing w:line="360" w:lineRule="auto"/>
              <w:ind w:firstLineChars="200" w:firstLine="480"/>
              <w:rPr>
                <w:rFonts w:ascii="楷体" w:eastAsia="楷体" w:hAnsi="楷体" w:cs="楷体"/>
                <w:sz w:val="24"/>
                <w:szCs w:val="24"/>
              </w:rPr>
            </w:pPr>
            <w:r w:rsidRPr="000E0C13">
              <w:rPr>
                <w:rFonts w:ascii="楷体" w:eastAsia="楷体" w:hAnsi="楷体" w:cs="楷体" w:hint="eastAsia"/>
                <w:bCs/>
                <w:sz w:val="24"/>
                <w:szCs w:val="24"/>
              </w:rPr>
              <w:t>部门已对有关法规及其他要求进行识别、评价，满足要求。</w:t>
            </w:r>
          </w:p>
        </w:tc>
        <w:tc>
          <w:tcPr>
            <w:tcW w:w="577" w:type="dxa"/>
          </w:tcPr>
          <w:p w:rsidR="00892473" w:rsidRDefault="00892473">
            <w:pPr>
              <w:rPr>
                <w:rFonts w:ascii="楷体" w:eastAsia="楷体" w:hAnsi="楷体"/>
                <w:color w:val="FF0000"/>
                <w:sz w:val="24"/>
                <w:szCs w:val="24"/>
              </w:rPr>
            </w:pPr>
          </w:p>
        </w:tc>
      </w:tr>
      <w:tr w:rsidR="00892473">
        <w:trPr>
          <w:trHeight w:val="1932"/>
        </w:trPr>
        <w:tc>
          <w:tcPr>
            <w:tcW w:w="1956" w:type="dxa"/>
            <w:vAlign w:val="center"/>
          </w:tcPr>
          <w:p w:rsidR="00892473" w:rsidRDefault="00FF43DA">
            <w:pPr>
              <w:spacing w:line="360" w:lineRule="auto"/>
              <w:rPr>
                <w:rFonts w:ascii="楷体" w:eastAsia="楷体" w:hAnsi="楷体"/>
                <w:sz w:val="24"/>
                <w:szCs w:val="24"/>
              </w:rPr>
            </w:pPr>
            <w:r>
              <w:rPr>
                <w:rFonts w:ascii="楷体" w:eastAsia="楷体" w:hAnsi="楷体" w:cs="楷体" w:hint="eastAsia"/>
                <w:sz w:val="24"/>
                <w:szCs w:val="24"/>
              </w:rPr>
              <w:lastRenderedPageBreak/>
              <w:t>监视、测量、分析和评价</w:t>
            </w:r>
          </w:p>
        </w:tc>
        <w:tc>
          <w:tcPr>
            <w:tcW w:w="1079" w:type="dxa"/>
            <w:vAlign w:val="center"/>
          </w:tcPr>
          <w:p w:rsidR="00892473" w:rsidRDefault="00FF43DA">
            <w:pPr>
              <w:tabs>
                <w:tab w:val="left" w:pos="6597"/>
              </w:tabs>
              <w:spacing w:line="360" w:lineRule="auto"/>
              <w:rPr>
                <w:rFonts w:ascii="楷体" w:eastAsia="楷体" w:hAnsi="楷体" w:cs="楷体"/>
                <w:bCs/>
                <w:sz w:val="24"/>
                <w:szCs w:val="24"/>
              </w:rPr>
            </w:pPr>
            <w:r>
              <w:rPr>
                <w:rFonts w:ascii="楷体" w:eastAsia="楷体" w:hAnsi="楷体" w:cs="楷体" w:hint="eastAsia"/>
                <w:sz w:val="24"/>
                <w:szCs w:val="24"/>
              </w:rPr>
              <w:t>EO：9.1.1</w:t>
            </w:r>
            <w:r>
              <w:rPr>
                <w:rFonts w:ascii="楷体" w:eastAsia="楷体" w:hAnsi="楷体" w:cs="楷体" w:hint="eastAsia"/>
                <w:bCs/>
                <w:sz w:val="24"/>
                <w:szCs w:val="24"/>
              </w:rPr>
              <w:t xml:space="preserve"> </w:t>
            </w:r>
          </w:p>
        </w:tc>
        <w:tc>
          <w:tcPr>
            <w:tcW w:w="11097" w:type="dxa"/>
            <w:vAlign w:val="center"/>
          </w:tcPr>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公司编制《环境和职业健康安全绩效监测程序》，部门通过月度巡查考核对各部门进行监控。</w:t>
            </w:r>
          </w:p>
          <w:p w:rsidR="00892473" w:rsidRDefault="00FF43DA">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管理体系目标考核按季度进行，抽查到2020.</w:t>
            </w:r>
            <w:r w:rsidR="000B157C">
              <w:rPr>
                <w:rFonts w:ascii="楷体" w:eastAsia="楷体" w:hAnsi="楷体" w:cs="宋体" w:hint="eastAsia"/>
                <w:sz w:val="24"/>
                <w:szCs w:val="24"/>
              </w:rPr>
              <w:t>12</w:t>
            </w:r>
            <w:r>
              <w:rPr>
                <w:rFonts w:ascii="楷体" w:eastAsia="楷体" w:hAnsi="楷体" w:cs="宋体" w:hint="eastAsia"/>
                <w:sz w:val="24"/>
                <w:szCs w:val="24"/>
              </w:rPr>
              <w:t>.</w:t>
            </w:r>
            <w:r w:rsidR="000B157C">
              <w:rPr>
                <w:rFonts w:ascii="楷体" w:eastAsia="楷体" w:hAnsi="楷体" w:cs="宋体" w:hint="eastAsia"/>
                <w:sz w:val="24"/>
                <w:szCs w:val="24"/>
              </w:rPr>
              <w:t>30</w:t>
            </w:r>
            <w:r>
              <w:rPr>
                <w:rFonts w:ascii="楷体" w:eastAsia="楷体" w:hAnsi="楷体" w:cs="宋体" w:hint="eastAsia"/>
                <w:sz w:val="24"/>
                <w:szCs w:val="24"/>
              </w:rPr>
              <w:t>、2021.3.30日等目标考核记录，办公室负责考核，公司和分解的各部门管理目标均已完成。</w:t>
            </w:r>
          </w:p>
          <w:p w:rsidR="000E0C13" w:rsidRPr="000E0C13" w:rsidRDefault="000E0C13" w:rsidP="000E0C13">
            <w:pPr>
              <w:snapToGrid w:val="0"/>
              <w:spacing w:line="360" w:lineRule="auto"/>
              <w:ind w:firstLineChars="200" w:firstLine="480"/>
              <w:jc w:val="left"/>
              <w:rPr>
                <w:rFonts w:ascii="楷体" w:eastAsia="楷体" w:hAnsi="楷体" w:cs="宋体"/>
                <w:color w:val="FF0000"/>
                <w:sz w:val="24"/>
                <w:szCs w:val="24"/>
              </w:rPr>
            </w:pPr>
            <w:r w:rsidRPr="000E0C13">
              <w:rPr>
                <w:rFonts w:ascii="楷体" w:eastAsia="楷体" w:hAnsi="楷体" w:cs="宋体" w:hint="eastAsia"/>
                <w:color w:val="FF0000"/>
                <w:sz w:val="24"/>
                <w:szCs w:val="24"/>
              </w:rPr>
              <w:t>审核时发现公司未能提供2020年度对管理方案完成情况进行检查考核的证据，不符合文件和标准要求。</w:t>
            </w:r>
          </w:p>
          <w:p w:rsidR="00892473" w:rsidRDefault="00FF43DA" w:rsidP="000E0C13">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查到职业健康安全管理运行《管理过程检查记录表》，2020.7.28日孙健、刘东、</w:t>
            </w:r>
            <w:r w:rsidRPr="000E0C13">
              <w:rPr>
                <w:rFonts w:ascii="楷体" w:eastAsia="楷体" w:hAnsi="楷体" w:cs="宋体" w:hint="eastAsia"/>
                <w:sz w:val="24"/>
                <w:szCs w:val="24"/>
              </w:rPr>
              <w:t>范春</w:t>
            </w:r>
            <w:proofErr w:type="gramStart"/>
            <w:r w:rsidRPr="000E0C13">
              <w:rPr>
                <w:rFonts w:ascii="楷体" w:eastAsia="楷体" w:hAnsi="楷体" w:cs="宋体" w:hint="eastAsia"/>
                <w:sz w:val="24"/>
                <w:szCs w:val="24"/>
              </w:rPr>
              <w:t>祥</w:t>
            </w:r>
            <w:proofErr w:type="gramEnd"/>
            <w:r>
              <w:rPr>
                <w:rFonts w:ascii="楷体" w:eastAsia="楷体" w:hAnsi="楷体" w:cs="宋体" w:hint="eastAsia"/>
                <w:sz w:val="24"/>
                <w:szCs w:val="24"/>
              </w:rPr>
              <w:t>对办公室、供销部、质检部检查，内容涉及是否制定了《职业健康安全管理运行控制程序》并对其定期检查和考核；是否识别评价了本部门的重要危险源；对分管的危险源控制项目，是制定了运行管理规定或作业指导书；本部门分解的目标指标是？采取什么措施进行控制；灭火器配备不足或故障；无漏电保护装置；电线电器老化；酒后上岗；违规操作；未戴防护用品；无防火措施；噪声超标；电线裸漏；超负荷用电；人离开未断电源；违章用电；雨雪天地滑易摔倒；烟头乱扔等。检查结果均正常。</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环境“管理过程检查记录”，每月对各部门进行环境安全事项的例行检查，检查项目包括是否制定了和相关程序管理办法；目标、指标管理方案实施情况；固体废弃物处理情况；用电管理情况；废水管理情况；噪声管理情况；办公用品使用情况；生活垃圾管理情况；灭火器管理。抽查2020.7.28日对检查结果正常，检查人：刘东等。</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经交流公司无用于环境和安全监测的设备。</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经交流确认，公司员工不涉及职业病。</w:t>
            </w:r>
          </w:p>
        </w:tc>
        <w:tc>
          <w:tcPr>
            <w:tcW w:w="577" w:type="dxa"/>
          </w:tcPr>
          <w:p w:rsidR="00892473" w:rsidRDefault="000E0C13">
            <w:pPr>
              <w:rPr>
                <w:rFonts w:ascii="楷体" w:eastAsia="楷体" w:hAnsi="楷体"/>
                <w:color w:val="FF0000"/>
                <w:sz w:val="24"/>
                <w:szCs w:val="24"/>
              </w:rPr>
            </w:pPr>
            <w:r>
              <w:rPr>
                <w:rFonts w:ascii="楷体" w:eastAsia="楷体" w:hAnsi="楷体"/>
                <w:color w:val="FF0000"/>
                <w:sz w:val="24"/>
                <w:szCs w:val="24"/>
              </w:rPr>
              <w:t>N</w:t>
            </w:r>
          </w:p>
        </w:tc>
      </w:tr>
      <w:tr w:rsidR="00892473">
        <w:trPr>
          <w:trHeight w:val="1932"/>
        </w:trPr>
        <w:tc>
          <w:tcPr>
            <w:tcW w:w="1956" w:type="dxa"/>
            <w:vAlign w:val="center"/>
          </w:tcPr>
          <w:p w:rsidR="00892473" w:rsidRDefault="00FF43DA">
            <w:pPr>
              <w:spacing w:line="360" w:lineRule="auto"/>
              <w:rPr>
                <w:rFonts w:ascii="楷体" w:eastAsia="楷体" w:hAnsi="楷体"/>
                <w:sz w:val="24"/>
                <w:szCs w:val="24"/>
              </w:rPr>
            </w:pPr>
            <w:r>
              <w:rPr>
                <w:rFonts w:ascii="楷体" w:eastAsia="楷体" w:hAnsi="楷体" w:cs="Arial" w:hint="eastAsia"/>
                <w:sz w:val="24"/>
                <w:szCs w:val="24"/>
              </w:rPr>
              <w:lastRenderedPageBreak/>
              <w:t>运行策划和控制</w:t>
            </w:r>
          </w:p>
        </w:tc>
        <w:tc>
          <w:tcPr>
            <w:tcW w:w="1079" w:type="dxa"/>
            <w:vAlign w:val="center"/>
          </w:tcPr>
          <w:p w:rsidR="00892473" w:rsidRDefault="00FF43DA">
            <w:pPr>
              <w:spacing w:line="360" w:lineRule="auto"/>
              <w:rPr>
                <w:rFonts w:ascii="楷体" w:eastAsia="楷体" w:hAnsi="楷体" w:cs="楷体"/>
                <w:sz w:val="24"/>
                <w:szCs w:val="24"/>
              </w:rPr>
            </w:pPr>
            <w:r>
              <w:rPr>
                <w:rFonts w:ascii="楷体" w:eastAsia="楷体" w:hAnsi="楷体" w:cs="楷体" w:hint="eastAsia"/>
                <w:bCs/>
                <w:sz w:val="24"/>
                <w:szCs w:val="24"/>
              </w:rPr>
              <w:t>EO</w:t>
            </w:r>
            <w:r>
              <w:rPr>
                <w:rFonts w:ascii="楷体" w:eastAsia="楷体" w:hAnsi="楷体" w:cs="Arial" w:hint="eastAsia"/>
                <w:sz w:val="24"/>
                <w:szCs w:val="24"/>
              </w:rPr>
              <w:t>8.1</w:t>
            </w:r>
            <w:r>
              <w:rPr>
                <w:rFonts w:ascii="楷体" w:eastAsia="楷体" w:hAnsi="楷体" w:cs="楷体"/>
                <w:sz w:val="24"/>
                <w:szCs w:val="24"/>
              </w:rPr>
              <w:t xml:space="preserve"> </w:t>
            </w:r>
          </w:p>
          <w:p w:rsidR="00892473" w:rsidRDefault="00892473">
            <w:pPr>
              <w:spacing w:line="360" w:lineRule="auto"/>
              <w:rPr>
                <w:rFonts w:ascii="楷体" w:eastAsia="楷体" w:hAnsi="楷体" w:cs="楷体"/>
                <w:sz w:val="24"/>
                <w:szCs w:val="24"/>
              </w:rPr>
            </w:pPr>
          </w:p>
        </w:tc>
        <w:tc>
          <w:tcPr>
            <w:tcW w:w="11097" w:type="dxa"/>
            <w:vAlign w:val="center"/>
          </w:tcPr>
          <w:p w:rsidR="00892473" w:rsidRDefault="00FF43DA">
            <w:pPr>
              <w:spacing w:line="360" w:lineRule="auto"/>
              <w:ind w:firstLineChars="200" w:firstLine="480"/>
              <w:rPr>
                <w:rFonts w:ascii="楷体" w:eastAsia="楷体" w:hAnsi="楷体" w:cs="SimSun-Identity-H"/>
                <w:sz w:val="24"/>
                <w:szCs w:val="24"/>
              </w:rPr>
            </w:pPr>
            <w:r>
              <w:rPr>
                <w:rFonts w:ascii="楷体" w:eastAsia="楷体" w:hAnsi="楷体" w:cs="楷体" w:hint="eastAsia"/>
                <w:sz w:val="24"/>
                <w:szCs w:val="24"/>
              </w:rPr>
              <w:t>公司制定并实施了</w:t>
            </w:r>
            <w:r>
              <w:rPr>
                <w:rFonts w:ascii="楷体" w:eastAsia="楷体" w:hAnsi="楷体" w:cs="SimSun-Identity-H" w:hint="eastAsia"/>
                <w:sz w:val="24"/>
                <w:szCs w:val="24"/>
              </w:rPr>
              <w:t>《环境</w:t>
            </w:r>
            <w:r w:rsidR="0049788A">
              <w:rPr>
                <w:rFonts w:ascii="楷体" w:eastAsia="楷体" w:hAnsi="楷体" w:cs="SimSun-Identity-H" w:hint="eastAsia"/>
                <w:sz w:val="24"/>
                <w:szCs w:val="24"/>
              </w:rPr>
              <w:t>作业指导书</w:t>
            </w:r>
            <w:r>
              <w:rPr>
                <w:rFonts w:ascii="楷体" w:eastAsia="楷体" w:hAnsi="楷体" w:cs="SimSun-Identity-H" w:hint="eastAsia"/>
                <w:sz w:val="24"/>
                <w:szCs w:val="24"/>
              </w:rPr>
              <w:t>》、《</w:t>
            </w:r>
            <w:r w:rsidR="0049788A">
              <w:rPr>
                <w:rFonts w:ascii="楷体" w:eastAsia="楷体" w:hAnsi="楷体" w:cs="SimSun-Identity-H" w:hint="eastAsia"/>
                <w:sz w:val="24"/>
                <w:szCs w:val="24"/>
              </w:rPr>
              <w:t>职业健康安全作业指导书》、《仓库管理制度》</w:t>
            </w:r>
            <w:bookmarkStart w:id="3" w:name="_GoBack"/>
            <w:bookmarkEnd w:id="3"/>
            <w:r>
              <w:rPr>
                <w:rFonts w:ascii="楷体" w:eastAsia="楷体" w:hAnsi="楷体" w:cs="SimSun-Identity-H" w:hint="eastAsia"/>
                <w:sz w:val="24"/>
                <w:szCs w:val="24"/>
              </w:rPr>
              <w:t>等环境与职业健康安全控制程序和管理制度。</w:t>
            </w:r>
          </w:p>
          <w:p w:rsidR="00892473" w:rsidRDefault="00FF43DA">
            <w:pPr>
              <w:spacing w:line="360" w:lineRule="auto"/>
              <w:ind w:firstLineChars="200" w:firstLine="480"/>
              <w:rPr>
                <w:rFonts w:ascii="楷体" w:eastAsia="楷体" w:hAnsi="楷体" w:cs="SimSun-Identity-H"/>
                <w:sz w:val="24"/>
                <w:szCs w:val="24"/>
              </w:rPr>
            </w:pPr>
            <w:r>
              <w:rPr>
                <w:rFonts w:ascii="楷体" w:eastAsia="楷体" w:hAnsi="楷体" w:cs="SimSun-Identity-H"/>
                <w:sz w:val="24"/>
                <w:szCs w:val="24"/>
              </w:rPr>
              <w:t>公司位于</w:t>
            </w:r>
            <w:r>
              <w:rPr>
                <w:rFonts w:ascii="楷体" w:eastAsia="楷体" w:hAnsi="楷体" w:cs="楷体"/>
                <w:sz w:val="24"/>
                <w:szCs w:val="24"/>
              </w:rPr>
              <w:t>盐山县望树开发区叶茂李段</w:t>
            </w:r>
            <w:r>
              <w:rPr>
                <w:rFonts w:ascii="楷体" w:eastAsia="楷体" w:hAnsi="楷体" w:cs="楷体" w:hint="eastAsia"/>
                <w:sz w:val="24"/>
                <w:szCs w:val="24"/>
              </w:rPr>
              <w:t>，租赁办</w:t>
            </w:r>
            <w:r>
              <w:rPr>
                <w:rFonts w:ascii="楷体" w:eastAsia="楷体" w:hAnsi="楷体" w:cs="SimSun-Identity-H" w:hint="eastAsia"/>
                <w:sz w:val="24"/>
                <w:szCs w:val="24"/>
              </w:rPr>
              <w:t>公室，</w:t>
            </w:r>
            <w:r>
              <w:rPr>
                <w:rFonts w:ascii="楷体" w:eastAsia="楷体" w:hAnsi="楷体" w:cs="SimSun-Identity-H"/>
                <w:sz w:val="24"/>
                <w:szCs w:val="24"/>
              </w:rPr>
              <w:t>周边是其他单位</w:t>
            </w:r>
            <w:r>
              <w:rPr>
                <w:rFonts w:ascii="楷体" w:eastAsia="楷体" w:hAnsi="楷体" w:cs="SimSun-Identity-H" w:hint="eastAsia"/>
                <w:sz w:val="24"/>
                <w:szCs w:val="24"/>
              </w:rPr>
              <w:t>。厂区有停车位和灭火器。</w:t>
            </w:r>
          </w:p>
          <w:p w:rsidR="00892473" w:rsidRDefault="00FF43DA">
            <w:pPr>
              <w:spacing w:line="360" w:lineRule="auto"/>
              <w:ind w:firstLineChars="200" w:firstLine="480"/>
              <w:rPr>
                <w:rFonts w:ascii="楷体" w:eastAsia="楷体" w:hAnsi="楷体" w:cs="SimSun-Identity-H"/>
                <w:sz w:val="24"/>
                <w:szCs w:val="24"/>
              </w:rPr>
            </w:pPr>
            <w:r>
              <w:rPr>
                <w:rFonts w:ascii="楷体" w:eastAsia="楷体" w:hAnsi="楷体" w:cs="SimSun-Identity-H" w:hint="eastAsia"/>
                <w:sz w:val="24"/>
                <w:szCs w:val="24"/>
              </w:rPr>
              <w:t>公司办公及销售过程无工业废水排放，生活废水排入市政管网。</w:t>
            </w:r>
          </w:p>
          <w:p w:rsidR="00892473" w:rsidRDefault="00FF43DA">
            <w:pPr>
              <w:spacing w:line="360" w:lineRule="auto"/>
              <w:ind w:firstLineChars="200" w:firstLine="480"/>
              <w:rPr>
                <w:rFonts w:ascii="楷体" w:eastAsia="楷体" w:hAnsi="楷体" w:cs="SimSun-Identity-H"/>
                <w:sz w:val="24"/>
                <w:szCs w:val="24"/>
              </w:rPr>
            </w:pPr>
            <w:r>
              <w:rPr>
                <w:rFonts w:ascii="楷体" w:eastAsia="楷体" w:hAnsi="楷体" w:cs="SimSun-Identity-H" w:hint="eastAsia"/>
                <w:sz w:val="24"/>
                <w:szCs w:val="24"/>
              </w:rPr>
              <w:t>公司办公及销售过程基本无废气排放。</w:t>
            </w:r>
          </w:p>
          <w:p w:rsidR="00892473" w:rsidRDefault="00FF43DA">
            <w:pPr>
              <w:spacing w:line="360" w:lineRule="auto"/>
              <w:ind w:firstLineChars="200" w:firstLine="480"/>
              <w:rPr>
                <w:rFonts w:ascii="楷体" w:eastAsia="楷体" w:hAnsi="楷体" w:cs="SimSun-Identity-H"/>
                <w:sz w:val="24"/>
                <w:szCs w:val="24"/>
              </w:rPr>
            </w:pPr>
            <w:r>
              <w:rPr>
                <w:rFonts w:ascii="楷体" w:eastAsia="楷体" w:hAnsi="楷体" w:cs="SimSun-Identity-H" w:hint="eastAsia"/>
                <w:sz w:val="24"/>
                <w:szCs w:val="24"/>
              </w:rPr>
              <w:t>公司办公及销售过程基本无噪声排放。</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垃圾主要包含可回收垃圾、硒鼓、废纸。公司配置了垃圾箱，办公室统一处理。对可回收的固体废弃物，一部分由厂家回收，厂家不回收的公司统一回收再利用或由物资回收公司处理。不可回收的废弃物由公司办公室统一处理，各部门不得单独处理。</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生活垃圾由当地环卫处统一处理，查到2020.1.1日与当地环卫处签订了《废弃物清运协议书》。</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查到《废弃物处理登记表》，记录了日常办公过程中的可回收及不可回收的废弃物的处理情况。</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抽2020.5.13日的废弃物处理情况，废弃物名称：办公垃圾2kg，处理方法：垃圾站；抽2020.9.16日对废报纸、废纸6kg，处理方法：废品收购站。</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按公司要求人走关灯，办公室电脑要求人走后电源切断。</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查见“财务部需提交的费用支出清单”，2020年9月统计，至今支出约6万元，主要是教育培训费、消防器材配置费、购置分类垃圾箱费、废物处理费。</w:t>
            </w:r>
          </w:p>
          <w:p w:rsidR="00892473" w:rsidRDefault="00FF43DA">
            <w:pPr>
              <w:spacing w:line="360" w:lineRule="auto"/>
              <w:ind w:firstLineChars="200" w:firstLine="480"/>
              <w:rPr>
                <w:rFonts w:ascii="楷体" w:eastAsia="楷体" w:hAnsi="楷体" w:cs="Arial"/>
                <w:sz w:val="24"/>
                <w:szCs w:val="24"/>
              </w:rPr>
            </w:pPr>
            <w:r>
              <w:rPr>
                <w:rFonts w:ascii="楷体" w:eastAsia="楷体" w:hAnsi="楷体" w:cs="楷体" w:hint="eastAsia"/>
                <w:sz w:val="24"/>
                <w:szCs w:val="24"/>
              </w:rPr>
              <w:t>办公室内主要是电的使用，电器有漏电保护器，经常对电路、电源进行检查，没有露电现象发生。</w:t>
            </w:r>
            <w:r>
              <w:rPr>
                <w:rFonts w:ascii="楷体" w:eastAsia="楷体" w:hAnsi="楷体" w:cs="Arial" w:hint="eastAsia"/>
                <w:sz w:val="24"/>
                <w:szCs w:val="24"/>
              </w:rPr>
              <w:t>现场巡视办公区域电线、电气插座完整，未见破损，空调设定在26℃。</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现场巡视办公区域没有配备，不符合消防要求。</w:t>
            </w:r>
          </w:p>
          <w:p w:rsidR="00892473" w:rsidRDefault="00FF43DA">
            <w:pPr>
              <w:spacing w:line="440" w:lineRule="exact"/>
              <w:ind w:firstLine="420"/>
              <w:rPr>
                <w:rFonts w:ascii="楷体" w:eastAsia="楷体" w:hAnsi="楷体" w:cs="楷体"/>
                <w:sz w:val="24"/>
                <w:szCs w:val="24"/>
              </w:rPr>
            </w:pPr>
            <w:r>
              <w:rPr>
                <w:rFonts w:ascii="楷体" w:eastAsia="楷体" w:hAnsi="楷体"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交工业园环卫部门集中处理。</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部门运行控制基本符合要求。</w:t>
            </w:r>
          </w:p>
        </w:tc>
        <w:tc>
          <w:tcPr>
            <w:tcW w:w="577" w:type="dxa"/>
          </w:tcPr>
          <w:p w:rsidR="00892473" w:rsidRDefault="00892473">
            <w:pPr>
              <w:rPr>
                <w:rFonts w:ascii="楷体" w:eastAsia="楷体" w:hAnsi="楷体"/>
                <w:color w:val="FF0000"/>
                <w:sz w:val="24"/>
                <w:szCs w:val="24"/>
              </w:rPr>
            </w:pPr>
          </w:p>
        </w:tc>
      </w:tr>
      <w:tr w:rsidR="00892473">
        <w:trPr>
          <w:trHeight w:val="1932"/>
        </w:trPr>
        <w:tc>
          <w:tcPr>
            <w:tcW w:w="1956" w:type="dxa"/>
            <w:vAlign w:val="center"/>
          </w:tcPr>
          <w:p w:rsidR="00892473" w:rsidRDefault="00FF43DA">
            <w:pPr>
              <w:rPr>
                <w:rFonts w:ascii="楷体" w:eastAsia="楷体" w:hAnsi="楷体"/>
                <w:sz w:val="24"/>
                <w:szCs w:val="24"/>
              </w:rPr>
            </w:pPr>
            <w:r>
              <w:rPr>
                <w:rFonts w:ascii="楷体" w:eastAsia="楷体" w:hAnsi="楷体" w:cs="Arial" w:hint="eastAsia"/>
                <w:sz w:val="24"/>
                <w:szCs w:val="24"/>
              </w:rPr>
              <w:lastRenderedPageBreak/>
              <w:t>应急准备和响应</w:t>
            </w:r>
          </w:p>
        </w:tc>
        <w:tc>
          <w:tcPr>
            <w:tcW w:w="1079" w:type="dxa"/>
          </w:tcPr>
          <w:p w:rsidR="00892473" w:rsidRDefault="00FF43DA">
            <w:pPr>
              <w:spacing w:line="360" w:lineRule="auto"/>
              <w:rPr>
                <w:rFonts w:ascii="楷体" w:eastAsia="楷体" w:hAnsi="楷体" w:cs="楷体"/>
                <w:bCs/>
                <w:sz w:val="24"/>
                <w:szCs w:val="24"/>
              </w:rPr>
            </w:pPr>
            <w:r>
              <w:rPr>
                <w:rFonts w:ascii="楷体" w:eastAsia="楷体" w:hAnsi="楷体" w:cs="楷体" w:hint="eastAsia"/>
                <w:bCs/>
                <w:sz w:val="24"/>
                <w:szCs w:val="24"/>
              </w:rPr>
              <w:t>EO：</w:t>
            </w:r>
            <w:r>
              <w:rPr>
                <w:rFonts w:ascii="楷体" w:eastAsia="楷体" w:hAnsi="楷体" w:cs="Arial" w:hint="eastAsia"/>
                <w:sz w:val="24"/>
                <w:szCs w:val="24"/>
              </w:rPr>
              <w:t>8.2</w:t>
            </w:r>
            <w:r>
              <w:rPr>
                <w:rFonts w:ascii="楷体" w:eastAsia="楷体" w:hAnsi="楷体" w:cs="楷体" w:hint="eastAsia"/>
                <w:bCs/>
                <w:sz w:val="24"/>
                <w:szCs w:val="24"/>
              </w:rPr>
              <w:t xml:space="preserve"> </w:t>
            </w:r>
          </w:p>
          <w:p w:rsidR="00892473" w:rsidRDefault="00892473">
            <w:pPr>
              <w:spacing w:line="360" w:lineRule="auto"/>
              <w:rPr>
                <w:rFonts w:ascii="楷体" w:eastAsia="楷体" w:hAnsi="楷体" w:cs="楷体"/>
                <w:bCs/>
                <w:sz w:val="24"/>
                <w:szCs w:val="24"/>
              </w:rPr>
            </w:pPr>
          </w:p>
          <w:p w:rsidR="00892473" w:rsidRDefault="00892473">
            <w:pPr>
              <w:spacing w:line="360" w:lineRule="auto"/>
              <w:rPr>
                <w:rFonts w:ascii="楷体" w:eastAsia="楷体" w:hAnsi="楷体" w:cs="楷体"/>
                <w:bCs/>
                <w:sz w:val="24"/>
                <w:szCs w:val="24"/>
              </w:rPr>
            </w:pPr>
          </w:p>
        </w:tc>
        <w:tc>
          <w:tcPr>
            <w:tcW w:w="11097" w:type="dxa"/>
          </w:tcPr>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提供了《火灾应急预案》和《安全应急预案》，其中包括目的、适用范围、职责、应急领导小组成员职责、程序、现场应急措施等，相关内容基本充分。</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 xml:space="preserve">查到《消防应急预案演练记录》，2020.7.28日公司全体人员参与了消防演练并进行了培训，记录了演练过程，针对演练准备不充分和个别人员防护不到位进行了现场讲评。演练后对应急预案进行了评审，结论：能够彻底执行。 </w:t>
            </w:r>
          </w:p>
          <w:p w:rsidR="00892473" w:rsidRDefault="00FF43DA">
            <w:pPr>
              <w:spacing w:before="120"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现场查看办公区没有配备消防器材，不符合规定要求</w:t>
            </w:r>
            <w:r>
              <w:rPr>
                <w:rFonts w:ascii="楷体" w:eastAsia="楷体" w:hAnsi="楷体" w:hint="eastAsia"/>
                <w:szCs w:val="22"/>
              </w:rPr>
              <w:t>。</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编制了新型冠状病毒肺炎疫情应急预案，每天测量体温和消杀，发现异常及时采取隔离及上报措施。</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自体系运行以来尚未发生紧急情况。</w:t>
            </w:r>
          </w:p>
        </w:tc>
        <w:tc>
          <w:tcPr>
            <w:tcW w:w="577" w:type="dxa"/>
          </w:tcPr>
          <w:p w:rsidR="00892473" w:rsidRDefault="00892473">
            <w:pPr>
              <w:rPr>
                <w:rFonts w:ascii="楷体" w:eastAsia="楷体" w:hAnsi="楷体"/>
                <w:color w:val="FF0000"/>
                <w:sz w:val="24"/>
                <w:szCs w:val="24"/>
              </w:rPr>
            </w:pPr>
          </w:p>
        </w:tc>
      </w:tr>
      <w:tr w:rsidR="00892473">
        <w:trPr>
          <w:trHeight w:val="447"/>
        </w:trPr>
        <w:tc>
          <w:tcPr>
            <w:tcW w:w="1956" w:type="dxa"/>
            <w:vAlign w:val="center"/>
          </w:tcPr>
          <w:p w:rsidR="00892473" w:rsidRDefault="00FF43DA">
            <w:pPr>
              <w:rPr>
                <w:rFonts w:ascii="楷体" w:eastAsia="楷体" w:hAnsi="楷体" w:cs="宋体"/>
                <w:sz w:val="24"/>
                <w:szCs w:val="24"/>
                <w:lang w:bidi="ar"/>
              </w:rPr>
            </w:pPr>
            <w:r>
              <w:rPr>
                <w:rFonts w:ascii="楷体" w:eastAsia="楷体" w:hAnsi="楷体" w:hint="eastAsia"/>
                <w:sz w:val="24"/>
                <w:szCs w:val="24"/>
              </w:rPr>
              <w:t>内部审核</w:t>
            </w:r>
          </w:p>
        </w:tc>
        <w:tc>
          <w:tcPr>
            <w:tcW w:w="1079" w:type="dxa"/>
          </w:tcPr>
          <w:p w:rsidR="00892473" w:rsidRDefault="00FF43DA">
            <w:pPr>
              <w:spacing w:line="360" w:lineRule="auto"/>
              <w:rPr>
                <w:rFonts w:ascii="楷体" w:eastAsia="楷体" w:hAnsi="楷体" w:cs="宋体"/>
                <w:sz w:val="24"/>
                <w:szCs w:val="24"/>
              </w:rPr>
            </w:pPr>
            <w:r>
              <w:rPr>
                <w:rFonts w:ascii="楷体" w:eastAsia="楷体" w:hAnsi="楷体" w:cs="宋体" w:hint="eastAsia"/>
                <w:sz w:val="24"/>
                <w:szCs w:val="24"/>
              </w:rPr>
              <w:t>EO9.2</w:t>
            </w:r>
          </w:p>
          <w:p w:rsidR="00892473" w:rsidRDefault="00892473">
            <w:pPr>
              <w:spacing w:line="360" w:lineRule="auto"/>
              <w:rPr>
                <w:rFonts w:ascii="楷体" w:eastAsia="楷体" w:hAnsi="楷体" w:cs="宋体"/>
                <w:sz w:val="24"/>
                <w:szCs w:val="24"/>
              </w:rPr>
            </w:pPr>
          </w:p>
        </w:tc>
        <w:tc>
          <w:tcPr>
            <w:tcW w:w="11097" w:type="dxa"/>
          </w:tcPr>
          <w:p w:rsidR="00892473" w:rsidRDefault="00FF43DA">
            <w:pPr>
              <w:tabs>
                <w:tab w:val="center" w:pos="3169"/>
              </w:tabs>
              <w:spacing w:line="360" w:lineRule="auto"/>
              <w:jc w:val="left"/>
              <w:rPr>
                <w:rFonts w:ascii="楷体" w:eastAsia="楷体" w:hAnsi="楷体" w:cs="宋体"/>
                <w:sz w:val="24"/>
                <w:szCs w:val="24"/>
              </w:rPr>
            </w:pPr>
            <w:r>
              <w:rPr>
                <w:rFonts w:ascii="楷体" w:eastAsia="楷体" w:hAnsi="楷体" w:cs="宋体" w:hint="eastAsia"/>
                <w:sz w:val="24"/>
                <w:szCs w:val="24"/>
              </w:rPr>
              <w:t xml:space="preserve">   公司编制并实施了《内部审核管理程序》，并能按标准规定对内部审核的策划、实施、人员安排与资质、内部审核的记录、不符合项的分析与验证，以及审核的结论等开展内部审核。</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由管理者代表刘东定期组织内部审核，一般每年进行一次内部审核，时间间隔不超过12个月，抽查最近一次的内部审核情况：</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年度审核计划：提供《内部审核实施计划》，其内容已包括了审核目的、范围、准则、审核方法、日</w:t>
            </w:r>
            <w:r>
              <w:rPr>
                <w:rFonts w:ascii="楷体" w:eastAsia="楷体" w:hAnsi="楷体" w:cs="宋体" w:hint="eastAsia"/>
                <w:sz w:val="24"/>
                <w:szCs w:val="24"/>
              </w:rPr>
              <w:lastRenderedPageBreak/>
              <w:t>期</w:t>
            </w:r>
            <w:r>
              <w:rPr>
                <w:rFonts w:ascii="楷体" w:eastAsia="楷体" w:hAnsi="楷体" w:hint="eastAsia"/>
                <w:bCs/>
                <w:sz w:val="24"/>
                <w:szCs w:val="24"/>
              </w:rPr>
              <w:t>2020年7月29日</w:t>
            </w:r>
            <w:r>
              <w:rPr>
                <w:rFonts w:ascii="楷体" w:eastAsia="楷体" w:hAnsi="楷体"/>
                <w:bCs/>
                <w:sz w:val="24"/>
                <w:szCs w:val="24"/>
              </w:rPr>
              <w:t>—</w:t>
            </w:r>
            <w:r>
              <w:rPr>
                <w:rFonts w:ascii="楷体" w:eastAsia="楷体" w:hAnsi="楷体" w:hint="eastAsia"/>
                <w:bCs/>
                <w:sz w:val="24"/>
                <w:szCs w:val="24"/>
              </w:rPr>
              <w:t>30日</w:t>
            </w:r>
            <w:r>
              <w:rPr>
                <w:rFonts w:ascii="楷体" w:eastAsia="楷体" w:hAnsi="楷体" w:cs="宋体" w:hint="eastAsia"/>
                <w:sz w:val="24"/>
                <w:szCs w:val="24"/>
              </w:rPr>
              <w:t>，编制：办公室  审核：刘东   批准：</w:t>
            </w:r>
            <w:r>
              <w:rPr>
                <w:rFonts w:ascii="楷体" w:eastAsia="楷体" w:hAnsi="楷体" w:hint="eastAsia"/>
                <w:sz w:val="24"/>
              </w:rPr>
              <w:t>范忠峰</w:t>
            </w:r>
            <w:r>
              <w:rPr>
                <w:rFonts w:ascii="楷体" w:eastAsia="楷体" w:hAnsi="楷体" w:cs="宋体" w:hint="eastAsia"/>
                <w:sz w:val="24"/>
                <w:szCs w:val="24"/>
              </w:rPr>
              <w:t xml:space="preserve"> 2020年7月</w:t>
            </w:r>
            <w:r w:rsidR="007B3594">
              <w:rPr>
                <w:rFonts w:ascii="楷体" w:eastAsia="楷体" w:hAnsi="楷体" w:cs="宋体" w:hint="eastAsia"/>
                <w:sz w:val="24"/>
                <w:szCs w:val="24"/>
              </w:rPr>
              <w:t>2</w:t>
            </w:r>
            <w:r w:rsidR="00D95F70">
              <w:rPr>
                <w:rFonts w:ascii="楷体" w:eastAsia="楷体" w:hAnsi="楷体" w:cs="宋体" w:hint="eastAsia"/>
                <w:sz w:val="24"/>
                <w:szCs w:val="24"/>
              </w:rPr>
              <w:t>0</w:t>
            </w:r>
            <w:r>
              <w:rPr>
                <w:rFonts w:ascii="楷体" w:eastAsia="楷体" w:hAnsi="楷体" w:cs="宋体" w:hint="eastAsia"/>
                <w:sz w:val="24"/>
                <w:szCs w:val="24"/>
              </w:rPr>
              <w:t>日，</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审核目的：验证质量安全管理体系对标准的符合性及实施的有效性和充分性，持续改进管理体系。</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审核依据：GB/T19001-2016、GB/T24001-2016、GB/T45001-2020的标准、体系文件、顾客要求、相关法律法规等</w:t>
            </w:r>
          </w:p>
          <w:p w:rsidR="00892473" w:rsidRDefault="00FF43DA" w:rsidP="00D95F70">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查内部审核实施，</w:t>
            </w:r>
            <w:r>
              <w:rPr>
                <w:rFonts w:ascii="楷体_GB2312" w:eastAsia="楷体_GB2312" w:hAnsi="宋体" w:hint="eastAsia"/>
                <w:sz w:val="28"/>
                <w:szCs w:val="28"/>
              </w:rPr>
              <w:t>A组：徐国柱、刘东  B组：孙健、范春祥</w:t>
            </w:r>
            <w:r>
              <w:rPr>
                <w:rFonts w:ascii="楷体" w:eastAsia="楷体" w:hAnsi="楷体" w:cs="宋体" w:hint="eastAsia"/>
                <w:sz w:val="24"/>
                <w:szCs w:val="24"/>
              </w:rPr>
              <w:t xml:space="preserve"> ；审核按计划进行，全部内审员经内部培训合格。</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审核计划已考虑到互查的公正性，无审核员审核本部门的情况，计划内容涉及各部门，条款覆盖整个标准。</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提供了《内部审核检查表》，其中包括总经理/管理者代表、办公室、供销部、质检部的审核记录，条款与策划一致，记录真实、完整。</w:t>
            </w:r>
          </w:p>
          <w:p w:rsidR="00892473" w:rsidRDefault="00FF43DA">
            <w:pPr>
              <w:spacing w:line="520" w:lineRule="exact"/>
              <w:ind w:firstLineChars="200" w:firstLine="480"/>
              <w:rPr>
                <w:rFonts w:ascii="楷体_GB2312" w:eastAsia="楷体_GB2312" w:hAnsi="宋体"/>
                <w:sz w:val="24"/>
              </w:rPr>
            </w:pPr>
            <w:r>
              <w:rPr>
                <w:rFonts w:ascii="楷体" w:eastAsia="楷体" w:hAnsi="楷体" w:cs="宋体" w:hint="eastAsia"/>
                <w:sz w:val="24"/>
                <w:szCs w:val="24"/>
              </w:rPr>
              <w:t>本次内审发现1个一般不符合项（</w:t>
            </w:r>
            <w:r>
              <w:rPr>
                <w:rFonts w:ascii="楷体_GB2312" w:eastAsia="楷体_GB2312" w:hAnsi="宋体" w:hint="eastAsia"/>
                <w:sz w:val="24"/>
              </w:rPr>
              <w:t>查法律法规及其他要求清单漏识别地方法律法规。</w:t>
            </w:r>
          </w:p>
          <w:p w:rsidR="00892473" w:rsidRDefault="00FF43DA">
            <w:pPr>
              <w:rPr>
                <w:rFonts w:ascii="楷体_GB2312" w:eastAsia="楷体_GB2312" w:hAnsi="宋体"/>
                <w:sz w:val="24"/>
              </w:rPr>
            </w:pPr>
            <w:r>
              <w:rPr>
                <w:rFonts w:ascii="楷体_GB2312" w:eastAsia="楷体_GB2312" w:hAnsi="宋体" w:hint="eastAsia"/>
                <w:sz w:val="24"/>
              </w:rPr>
              <w:t xml:space="preserve">    不符合ISO14001:2015、ISO45001:2018 标准中第6.1.3条款规定。</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分布在</w:t>
            </w:r>
            <w:r>
              <w:rPr>
                <w:rFonts w:ascii="楷体_GB2312" w:eastAsia="楷体_GB2312" w:hint="eastAsia"/>
                <w:sz w:val="24"/>
              </w:rPr>
              <w:t>办公室，对</w:t>
            </w:r>
            <w:r>
              <w:rPr>
                <w:rFonts w:ascii="楷体" w:eastAsia="楷体" w:hAnsi="楷体" w:cs="宋体" w:hint="eastAsia"/>
                <w:sz w:val="24"/>
                <w:szCs w:val="24"/>
              </w:rPr>
              <w:t>不合格，责任部门已分析了原因并采取了纠正措施，按要求进行了整改，</w:t>
            </w:r>
            <w:proofErr w:type="gramStart"/>
            <w:r>
              <w:rPr>
                <w:rFonts w:ascii="楷体" w:eastAsia="楷体" w:hAnsi="楷体" w:cs="宋体" w:hint="eastAsia"/>
                <w:sz w:val="24"/>
                <w:szCs w:val="24"/>
              </w:rPr>
              <w:t>最后内</w:t>
            </w:r>
            <w:proofErr w:type="gramEnd"/>
            <w:r>
              <w:rPr>
                <w:rFonts w:ascii="楷体" w:eastAsia="楷体" w:hAnsi="楷体" w:cs="宋体" w:hint="eastAsia"/>
                <w:sz w:val="24"/>
                <w:szCs w:val="24"/>
              </w:rPr>
              <w:t>审员进行了验证，纠正措施实施有效。</w:t>
            </w:r>
          </w:p>
          <w:p w:rsidR="00892473" w:rsidRDefault="00FF43DA">
            <w:pPr>
              <w:tabs>
                <w:tab w:val="center" w:pos="3169"/>
              </w:tabs>
              <w:spacing w:line="360" w:lineRule="auto"/>
              <w:jc w:val="left"/>
              <w:rPr>
                <w:rFonts w:ascii="楷体" w:eastAsia="楷体" w:hAnsi="楷体" w:cs="宋体"/>
                <w:sz w:val="24"/>
                <w:szCs w:val="24"/>
              </w:rPr>
            </w:pPr>
            <w:r>
              <w:rPr>
                <w:rFonts w:ascii="楷体" w:eastAsia="楷体" w:hAnsi="楷体" w:cs="宋体" w:hint="eastAsia"/>
                <w:sz w:val="24"/>
                <w:szCs w:val="24"/>
              </w:rPr>
              <w:t>内部审核结论：提供了《内部审核报告》，对现场审核进行了综述，对管理体系进行了符合性的综合评价，最后结论为：公司的管理体系基本符合标准要求，管理体系运行基本有效。</w:t>
            </w:r>
          </w:p>
          <w:p w:rsidR="00892473" w:rsidRDefault="00FF43DA">
            <w:pPr>
              <w:tabs>
                <w:tab w:val="center" w:pos="3169"/>
              </w:tabs>
              <w:spacing w:line="360" w:lineRule="auto"/>
              <w:jc w:val="left"/>
              <w:rPr>
                <w:rFonts w:ascii="楷体" w:eastAsia="楷体" w:hAnsi="楷体" w:cs="宋体"/>
                <w:sz w:val="24"/>
                <w:szCs w:val="24"/>
              </w:rPr>
            </w:pPr>
            <w:r>
              <w:rPr>
                <w:rFonts w:ascii="楷体" w:eastAsia="楷体" w:hAnsi="楷体" w:cs="宋体" w:hint="eastAsia"/>
                <w:sz w:val="24"/>
                <w:szCs w:val="24"/>
              </w:rPr>
              <w:t>公司内部审核基本有效。</w:t>
            </w:r>
          </w:p>
          <w:p w:rsidR="00892473" w:rsidRDefault="00892473">
            <w:pPr>
              <w:pStyle w:val="a1"/>
              <w:spacing w:line="360" w:lineRule="auto"/>
              <w:ind w:left="0"/>
              <w:rPr>
                <w:rFonts w:ascii="楷体" w:eastAsia="楷体" w:hAnsi="楷体"/>
                <w:sz w:val="24"/>
                <w:szCs w:val="24"/>
              </w:rPr>
            </w:pPr>
          </w:p>
        </w:tc>
        <w:tc>
          <w:tcPr>
            <w:tcW w:w="577" w:type="dxa"/>
          </w:tcPr>
          <w:p w:rsidR="00892473" w:rsidRDefault="00892473">
            <w:pPr>
              <w:rPr>
                <w:rFonts w:ascii="楷体" w:eastAsia="楷体" w:hAnsi="楷体"/>
                <w:color w:val="FF0000"/>
                <w:sz w:val="24"/>
                <w:szCs w:val="24"/>
              </w:rPr>
            </w:pPr>
          </w:p>
        </w:tc>
      </w:tr>
      <w:tr w:rsidR="00892473">
        <w:trPr>
          <w:trHeight w:val="550"/>
        </w:trPr>
        <w:tc>
          <w:tcPr>
            <w:tcW w:w="1956" w:type="dxa"/>
            <w:vAlign w:val="center"/>
          </w:tcPr>
          <w:p w:rsidR="00892473" w:rsidRDefault="00892473">
            <w:pPr>
              <w:spacing w:line="360" w:lineRule="auto"/>
              <w:rPr>
                <w:rFonts w:ascii="楷体" w:eastAsia="楷体" w:hAnsi="楷体" w:cs="宋体"/>
                <w:sz w:val="24"/>
                <w:szCs w:val="24"/>
              </w:rPr>
            </w:pPr>
          </w:p>
          <w:p w:rsidR="00892473" w:rsidRDefault="00892473">
            <w:pPr>
              <w:spacing w:line="360" w:lineRule="auto"/>
              <w:rPr>
                <w:rFonts w:ascii="楷体" w:eastAsia="楷体" w:hAnsi="楷体" w:cs="宋体"/>
                <w:sz w:val="24"/>
                <w:szCs w:val="24"/>
              </w:rPr>
            </w:pPr>
          </w:p>
          <w:p w:rsidR="00892473" w:rsidRDefault="00892473">
            <w:pPr>
              <w:spacing w:line="360" w:lineRule="auto"/>
              <w:rPr>
                <w:rFonts w:ascii="楷体" w:eastAsia="楷体" w:hAnsi="楷体" w:cs="宋体"/>
                <w:sz w:val="24"/>
                <w:szCs w:val="24"/>
              </w:rPr>
            </w:pPr>
          </w:p>
          <w:p w:rsidR="00892473" w:rsidRDefault="00FF43DA">
            <w:pPr>
              <w:spacing w:line="360" w:lineRule="auto"/>
              <w:rPr>
                <w:rFonts w:ascii="楷体" w:eastAsia="楷体" w:hAnsi="楷体" w:cs="宋体"/>
                <w:sz w:val="24"/>
                <w:szCs w:val="24"/>
              </w:rPr>
            </w:pPr>
            <w:r>
              <w:rPr>
                <w:rFonts w:ascii="楷体" w:eastAsia="楷体" w:hAnsi="楷体" w:cs="宋体" w:hint="eastAsia"/>
                <w:sz w:val="24"/>
                <w:szCs w:val="24"/>
              </w:rPr>
              <w:t>不合格和纠正措施</w:t>
            </w:r>
          </w:p>
        </w:tc>
        <w:tc>
          <w:tcPr>
            <w:tcW w:w="1079" w:type="dxa"/>
            <w:vAlign w:val="center"/>
          </w:tcPr>
          <w:p w:rsidR="00892473" w:rsidRDefault="00892473">
            <w:pPr>
              <w:spacing w:line="360" w:lineRule="auto"/>
              <w:jc w:val="center"/>
              <w:rPr>
                <w:rFonts w:ascii="楷体" w:eastAsia="楷体" w:hAnsi="楷体" w:cs="宋体"/>
                <w:sz w:val="24"/>
                <w:szCs w:val="24"/>
              </w:rPr>
            </w:pPr>
          </w:p>
          <w:p w:rsidR="00892473" w:rsidRDefault="00892473">
            <w:pPr>
              <w:spacing w:line="360" w:lineRule="auto"/>
              <w:jc w:val="center"/>
              <w:rPr>
                <w:rFonts w:ascii="楷体" w:eastAsia="楷体" w:hAnsi="楷体" w:cs="宋体"/>
                <w:sz w:val="24"/>
                <w:szCs w:val="24"/>
              </w:rPr>
            </w:pPr>
          </w:p>
          <w:p w:rsidR="00892473" w:rsidRDefault="00FF43DA">
            <w:pPr>
              <w:spacing w:line="360" w:lineRule="auto"/>
              <w:jc w:val="center"/>
              <w:rPr>
                <w:rFonts w:ascii="楷体" w:eastAsia="楷体" w:hAnsi="楷体" w:cs="Arial"/>
                <w:sz w:val="24"/>
                <w:szCs w:val="24"/>
              </w:rPr>
            </w:pPr>
            <w:r>
              <w:rPr>
                <w:rFonts w:ascii="楷体" w:eastAsia="楷体" w:hAnsi="楷体" w:cs="宋体" w:hint="eastAsia"/>
                <w:sz w:val="24"/>
                <w:szCs w:val="24"/>
              </w:rPr>
              <w:t>EO：10.2</w:t>
            </w:r>
          </w:p>
          <w:p w:rsidR="00892473" w:rsidRDefault="00892473">
            <w:pPr>
              <w:spacing w:line="360" w:lineRule="auto"/>
              <w:jc w:val="center"/>
              <w:rPr>
                <w:rFonts w:ascii="楷体" w:eastAsia="楷体" w:hAnsi="楷体" w:cs="Arial"/>
                <w:spacing w:val="-6"/>
                <w:sz w:val="24"/>
                <w:szCs w:val="24"/>
              </w:rPr>
            </w:pPr>
          </w:p>
        </w:tc>
        <w:tc>
          <w:tcPr>
            <w:tcW w:w="11097" w:type="dxa"/>
          </w:tcPr>
          <w:p w:rsidR="00892473" w:rsidRDefault="00FF43D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 xml:space="preserve">保持实施《事故、事件、不符合、纠正和预防措施控制程序》，对纠正预防措施识别、评审、验证，事故事件报告、调查、处理等作了规定，其内容符合组织实际及标准要求。 </w:t>
            </w:r>
          </w:p>
          <w:p w:rsidR="00892473" w:rsidRDefault="00FF43D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查纠正措施实施情况：</w:t>
            </w:r>
          </w:p>
          <w:p w:rsidR="00892473" w:rsidRDefault="00FF43D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892473" w:rsidRDefault="00FF43D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892473" w:rsidRDefault="00FF43DA">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企业纠正和预防措施的管理符合标准规定要求。</w:t>
            </w:r>
          </w:p>
        </w:tc>
        <w:tc>
          <w:tcPr>
            <w:tcW w:w="577" w:type="dxa"/>
          </w:tcPr>
          <w:p w:rsidR="00892473" w:rsidRDefault="00892473">
            <w:pPr>
              <w:rPr>
                <w:rFonts w:ascii="楷体" w:eastAsia="楷体" w:hAnsi="楷体"/>
                <w:color w:val="FF0000"/>
                <w:sz w:val="24"/>
                <w:szCs w:val="24"/>
              </w:rPr>
            </w:pPr>
          </w:p>
        </w:tc>
      </w:tr>
    </w:tbl>
    <w:p w:rsidR="00892473" w:rsidRDefault="00892473">
      <w:pPr>
        <w:rPr>
          <w:rFonts w:ascii="楷体" w:eastAsia="楷体" w:hAnsi="楷体"/>
          <w:sz w:val="24"/>
          <w:szCs w:val="24"/>
        </w:rPr>
      </w:pPr>
    </w:p>
    <w:p w:rsidR="00892473" w:rsidRDefault="00FF43DA">
      <w:pPr>
        <w:pStyle w:val="a7"/>
        <w:rPr>
          <w:rFonts w:ascii="楷体" w:eastAsia="楷体" w:hAnsi="楷体"/>
          <w:sz w:val="24"/>
          <w:szCs w:val="24"/>
        </w:rPr>
      </w:pPr>
      <w:r>
        <w:rPr>
          <w:rFonts w:ascii="楷体" w:eastAsia="楷体" w:hAnsi="楷体" w:hint="eastAsia"/>
          <w:sz w:val="24"/>
          <w:szCs w:val="24"/>
        </w:rPr>
        <w:t>说明：不符合标注N</w:t>
      </w:r>
    </w:p>
    <w:p w:rsidR="00892473" w:rsidRDefault="00892473">
      <w:pPr>
        <w:pStyle w:val="a7"/>
        <w:rPr>
          <w:rFonts w:ascii="楷体" w:eastAsia="楷体" w:hAnsi="楷体"/>
          <w:sz w:val="24"/>
          <w:szCs w:val="24"/>
        </w:rPr>
      </w:pPr>
    </w:p>
    <w:sectPr w:rsidR="0089247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CDB" w:rsidRDefault="00547CDB">
      <w:r>
        <w:separator/>
      </w:r>
    </w:p>
  </w:endnote>
  <w:endnote w:type="continuationSeparator" w:id="0">
    <w:p w:rsidR="00547CDB" w:rsidRDefault="0054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Identity-H">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92473" w:rsidRDefault="00FF43D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49788A">
              <w:rPr>
                <w:b/>
                <w:noProof/>
              </w:rPr>
              <w:t>23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9788A">
              <w:rPr>
                <w:b/>
                <w:noProof/>
              </w:rPr>
              <w:t>26</w:t>
            </w:r>
            <w:r>
              <w:rPr>
                <w:b/>
                <w:sz w:val="24"/>
                <w:szCs w:val="24"/>
              </w:rPr>
              <w:fldChar w:fldCharType="end"/>
            </w:r>
          </w:p>
        </w:sdtContent>
      </w:sdt>
    </w:sdtContent>
  </w:sdt>
  <w:p w:rsidR="00892473" w:rsidRDefault="008924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CDB" w:rsidRDefault="00547CDB">
      <w:r>
        <w:separator/>
      </w:r>
    </w:p>
  </w:footnote>
  <w:footnote w:type="continuationSeparator" w:id="0">
    <w:p w:rsidR="00547CDB" w:rsidRDefault="00547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73" w:rsidRDefault="00FF43D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92473" w:rsidRDefault="00547CDB">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92473" w:rsidRDefault="00FF43D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892473" w:rsidRDefault="00892473"/>
            </w:txbxContent>
          </v:textbox>
        </v:shape>
      </w:pict>
    </w:r>
    <w:r w:rsidR="00FF43DA">
      <w:rPr>
        <w:rStyle w:val="CharChar1"/>
        <w:rFonts w:hint="default"/>
      </w:rPr>
      <w:t xml:space="preserve">        </w:t>
    </w:r>
    <w:r w:rsidR="00FF43DA">
      <w:rPr>
        <w:rStyle w:val="CharChar1"/>
        <w:rFonts w:hint="default"/>
        <w:w w:val="90"/>
      </w:rPr>
      <w:t xml:space="preserve">Beijing International Standard united Certification </w:t>
    </w:r>
    <w:proofErr w:type="spellStart"/>
    <w:r w:rsidR="00FF43DA">
      <w:rPr>
        <w:rStyle w:val="CharChar1"/>
        <w:rFonts w:hint="default"/>
        <w:w w:val="90"/>
      </w:rPr>
      <w:t>Co.</w:t>
    </w:r>
    <w:proofErr w:type="gramStart"/>
    <w:r w:rsidR="00FF43DA">
      <w:rPr>
        <w:rStyle w:val="CharChar1"/>
        <w:rFonts w:hint="default"/>
        <w:w w:val="90"/>
      </w:rPr>
      <w:t>,Ltd</w:t>
    </w:r>
    <w:proofErr w:type="spellEnd"/>
    <w:proofErr w:type="gramEnd"/>
    <w:r w:rsidR="00FF43DA">
      <w:rPr>
        <w:rStyle w:val="CharChar1"/>
        <w:rFonts w:hint="default"/>
        <w:w w:val="90"/>
      </w:rPr>
      <w:t>.</w:t>
    </w:r>
    <w:r w:rsidR="00FF43DA">
      <w:rPr>
        <w:rStyle w:val="CharChar1"/>
        <w:rFonts w:hint="default"/>
        <w:w w:val="90"/>
        <w:szCs w:val="21"/>
      </w:rPr>
      <w:t xml:space="preserve">  </w:t>
    </w:r>
    <w:r w:rsidR="00FF43DA">
      <w:rPr>
        <w:rStyle w:val="CharChar1"/>
        <w:rFonts w:hint="default"/>
        <w:w w:val="90"/>
        <w:sz w:val="20"/>
      </w:rPr>
      <w:t xml:space="preserve"> </w:t>
    </w:r>
    <w:r w:rsidR="00FF43DA">
      <w:rPr>
        <w:rStyle w:val="CharChar1"/>
        <w:rFonts w:hint="default"/>
        <w:w w:val="90"/>
      </w:rPr>
      <w:t xml:space="preserve">                   </w:t>
    </w:r>
  </w:p>
  <w:p w:rsidR="00892473" w:rsidRDefault="0089247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199"/>
    <w:rsid w:val="0007347A"/>
    <w:rsid w:val="00087F4B"/>
    <w:rsid w:val="000B157C"/>
    <w:rsid w:val="000C6DD5"/>
    <w:rsid w:val="000D2338"/>
    <w:rsid w:val="000E0C13"/>
    <w:rsid w:val="000F33C4"/>
    <w:rsid w:val="00191322"/>
    <w:rsid w:val="001A2D7F"/>
    <w:rsid w:val="001C007D"/>
    <w:rsid w:val="001C5D0F"/>
    <w:rsid w:val="001E3097"/>
    <w:rsid w:val="00225EE2"/>
    <w:rsid w:val="002728ED"/>
    <w:rsid w:val="0029111C"/>
    <w:rsid w:val="002D3A3F"/>
    <w:rsid w:val="002D6709"/>
    <w:rsid w:val="002F00FF"/>
    <w:rsid w:val="002F3E0A"/>
    <w:rsid w:val="002F7A1E"/>
    <w:rsid w:val="00337922"/>
    <w:rsid w:val="00340867"/>
    <w:rsid w:val="00380837"/>
    <w:rsid w:val="003A198A"/>
    <w:rsid w:val="003A39FA"/>
    <w:rsid w:val="003E7BC7"/>
    <w:rsid w:val="00410914"/>
    <w:rsid w:val="00414572"/>
    <w:rsid w:val="00443CB8"/>
    <w:rsid w:val="0049788A"/>
    <w:rsid w:val="004E0CE1"/>
    <w:rsid w:val="00513657"/>
    <w:rsid w:val="00526BCD"/>
    <w:rsid w:val="00536930"/>
    <w:rsid w:val="00545695"/>
    <w:rsid w:val="005459FC"/>
    <w:rsid w:val="00547CDB"/>
    <w:rsid w:val="005524D9"/>
    <w:rsid w:val="00564E53"/>
    <w:rsid w:val="005C40FA"/>
    <w:rsid w:val="005F18E1"/>
    <w:rsid w:val="00644FE2"/>
    <w:rsid w:val="00650D05"/>
    <w:rsid w:val="0067640C"/>
    <w:rsid w:val="006D5B02"/>
    <w:rsid w:val="006E678B"/>
    <w:rsid w:val="00715B4F"/>
    <w:rsid w:val="00772AFF"/>
    <w:rsid w:val="007757F3"/>
    <w:rsid w:val="00781738"/>
    <w:rsid w:val="007B154A"/>
    <w:rsid w:val="007B3594"/>
    <w:rsid w:val="007C797C"/>
    <w:rsid w:val="007E6AEB"/>
    <w:rsid w:val="007F4220"/>
    <w:rsid w:val="00810D2D"/>
    <w:rsid w:val="0087115E"/>
    <w:rsid w:val="00892473"/>
    <w:rsid w:val="008973EE"/>
    <w:rsid w:val="00914008"/>
    <w:rsid w:val="00936462"/>
    <w:rsid w:val="00971600"/>
    <w:rsid w:val="009722BF"/>
    <w:rsid w:val="009773A3"/>
    <w:rsid w:val="009973B4"/>
    <w:rsid w:val="009A2DE9"/>
    <w:rsid w:val="009C28C1"/>
    <w:rsid w:val="009F7EED"/>
    <w:rsid w:val="00A03DBA"/>
    <w:rsid w:val="00AA5336"/>
    <w:rsid w:val="00AF0AAB"/>
    <w:rsid w:val="00B05EE3"/>
    <w:rsid w:val="00B42481"/>
    <w:rsid w:val="00B463BA"/>
    <w:rsid w:val="00B476AF"/>
    <w:rsid w:val="00B5539D"/>
    <w:rsid w:val="00B560A4"/>
    <w:rsid w:val="00B839EE"/>
    <w:rsid w:val="00B86827"/>
    <w:rsid w:val="00BA4829"/>
    <w:rsid w:val="00BF597E"/>
    <w:rsid w:val="00C51A36"/>
    <w:rsid w:val="00C54682"/>
    <w:rsid w:val="00C55228"/>
    <w:rsid w:val="00C9042D"/>
    <w:rsid w:val="00CA642A"/>
    <w:rsid w:val="00CE315A"/>
    <w:rsid w:val="00CE39BF"/>
    <w:rsid w:val="00D06F59"/>
    <w:rsid w:val="00D1585F"/>
    <w:rsid w:val="00D179D7"/>
    <w:rsid w:val="00D24FD9"/>
    <w:rsid w:val="00D8388C"/>
    <w:rsid w:val="00D95F70"/>
    <w:rsid w:val="00E62FF2"/>
    <w:rsid w:val="00EB0164"/>
    <w:rsid w:val="00ED0F62"/>
    <w:rsid w:val="00F11DFB"/>
    <w:rsid w:val="00F30D33"/>
    <w:rsid w:val="00F7084E"/>
    <w:rsid w:val="00FA77CA"/>
    <w:rsid w:val="00FC354E"/>
    <w:rsid w:val="00FD2F76"/>
    <w:rsid w:val="00FF43DA"/>
    <w:rsid w:val="01486283"/>
    <w:rsid w:val="021416D8"/>
    <w:rsid w:val="03DC0FCC"/>
    <w:rsid w:val="04343D46"/>
    <w:rsid w:val="044D4B75"/>
    <w:rsid w:val="045B56B3"/>
    <w:rsid w:val="04BA6B7A"/>
    <w:rsid w:val="05CD7495"/>
    <w:rsid w:val="06433CF5"/>
    <w:rsid w:val="071800C4"/>
    <w:rsid w:val="083C5F43"/>
    <w:rsid w:val="08537734"/>
    <w:rsid w:val="08815A9C"/>
    <w:rsid w:val="08A81132"/>
    <w:rsid w:val="08B31160"/>
    <w:rsid w:val="09525E59"/>
    <w:rsid w:val="0A2A7030"/>
    <w:rsid w:val="0AF255BC"/>
    <w:rsid w:val="0BEC1E27"/>
    <w:rsid w:val="0D3A6D3B"/>
    <w:rsid w:val="0D9D1D5C"/>
    <w:rsid w:val="0E897CBB"/>
    <w:rsid w:val="0EC76BFE"/>
    <w:rsid w:val="0F162D0F"/>
    <w:rsid w:val="108219C2"/>
    <w:rsid w:val="10BD58B0"/>
    <w:rsid w:val="10CC02BD"/>
    <w:rsid w:val="13EF2575"/>
    <w:rsid w:val="1493723D"/>
    <w:rsid w:val="15527527"/>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50329E"/>
    <w:rsid w:val="41BF7F6C"/>
    <w:rsid w:val="42302D75"/>
    <w:rsid w:val="424B7984"/>
    <w:rsid w:val="43613655"/>
    <w:rsid w:val="44E86CB6"/>
    <w:rsid w:val="45256947"/>
    <w:rsid w:val="454511DF"/>
    <w:rsid w:val="458C0DD7"/>
    <w:rsid w:val="46C6402F"/>
    <w:rsid w:val="46FC186C"/>
    <w:rsid w:val="48E731AA"/>
    <w:rsid w:val="49046B1C"/>
    <w:rsid w:val="4AF12E50"/>
    <w:rsid w:val="4B8F4629"/>
    <w:rsid w:val="4BC86114"/>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691126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a">
    <w:name w:val="表格文字"/>
    <w:basedOn w:val="a"/>
    <w:qFormat/>
    <w:pPr>
      <w:spacing w:before="25" w:after="25"/>
    </w:pPr>
    <w:rPr>
      <w:bCs/>
      <w:spacing w:val="10"/>
    </w:rPr>
  </w:style>
  <w:style w:type="character" w:customStyle="1" w:styleId="Char2">
    <w:name w:val="页眉 Char"/>
    <w:basedOn w:val="a2"/>
    <w:link w:val="a8"/>
    <w:uiPriority w:val="99"/>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1">
    <w:name w:val="列出段落1"/>
    <w:basedOn w:val="a"/>
    <w:uiPriority w:val="34"/>
    <w:qFormat/>
    <w:pPr>
      <w:ind w:firstLineChars="200" w:firstLine="420"/>
    </w:pPr>
    <w:rPr>
      <w:szCs w:val="24"/>
    </w:rPr>
  </w:style>
  <w:style w:type="character" w:customStyle="1" w:styleId="Char">
    <w:name w:val="正文文本 Char"/>
    <w:basedOn w:val="a2"/>
    <w:link w:val="a0"/>
    <w:uiPriority w:val="99"/>
    <w:qFormat/>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2215</Words>
  <Characters>12629</Characters>
  <Application>Microsoft Office Word</Application>
  <DocSecurity>0</DocSecurity>
  <Lines>105</Lines>
  <Paragraphs>29</Paragraphs>
  <ScaleCrop>false</ScaleCrop>
  <Company/>
  <LinksUpToDate>false</LinksUpToDate>
  <CharactersWithSpaces>14815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71</cp:revision>
  <dcterms:created xsi:type="dcterms:W3CDTF">2015-06-17T12:51:00Z</dcterms:created>
  <dcterms:modified xsi:type="dcterms:W3CDTF">2021-05-24T01:41:00Z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95482F2FB02745E79B96A4D806376543</vt:lpwstr>
  </property>
</Properties>
</file>