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color w:val="0000FF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/>
          <w:color w:val="auto"/>
          <w:szCs w:val="44"/>
          <w:u w:val="single"/>
        </w:rPr>
        <w:t>0</w:t>
      </w:r>
      <w:r>
        <w:rPr>
          <w:rFonts w:hint="eastAsia" w:ascii="Times New Roman" w:hAnsi="Times New Roman"/>
          <w:color w:val="auto"/>
          <w:szCs w:val="44"/>
          <w:u w:val="single"/>
          <w:lang w:val="en-US" w:eastAsia="zh-CN"/>
        </w:rPr>
        <w:t>162</w:t>
      </w:r>
      <w:r>
        <w:rPr>
          <w:rFonts w:ascii="Times New Roman" w:hAnsi="Times New Roman"/>
          <w:color w:val="auto"/>
          <w:szCs w:val="44"/>
          <w:u w:val="single"/>
        </w:rPr>
        <w:t>-2019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10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130"/>
        <w:gridCol w:w="156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双梅扳手</w:t>
            </w:r>
            <w:r>
              <w:rPr>
                <w:b w:val="0"/>
                <w:bCs/>
                <w:color w:val="auto"/>
                <w:sz w:val="21"/>
                <w:szCs w:val="21"/>
              </w:rPr>
              <w:fldChar w:fldCharType="begin"/>
            </w:r>
            <w:r>
              <w:rPr>
                <w:b w:val="0"/>
                <w:bCs/>
                <w:color w:val="auto"/>
                <w:sz w:val="21"/>
                <w:szCs w:val="21"/>
              </w:rP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rPr>
                <w:b w:val="0"/>
                <w:bCs/>
                <w:color w:val="auto"/>
                <w:sz w:val="21"/>
                <w:szCs w:val="21"/>
              </w:rPr>
              <w:fldChar w:fldCharType="separate"/>
            </w:r>
            <w:r>
              <w:rPr>
                <w:b w:val="0"/>
                <w:bCs/>
                <w:color w:val="auto"/>
                <w:sz w:val="21"/>
                <w:szCs w:val="21"/>
              </w:rPr>
              <w:t>BE-CU</w:t>
            </w:r>
            <w:r>
              <w:rPr>
                <w:b w:val="0"/>
                <w:bCs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淬火硬度检测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企业</w:t>
            </w:r>
            <w:r>
              <w:rPr>
                <w:rFonts w:ascii="Times New Roman" w:hAnsi="Times New Roman" w:cs="Times New Roman"/>
                <w:color w:val="auto"/>
              </w:rPr>
              <w:t>部门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HRC</w:t>
            </w:r>
          </w:p>
        </w:tc>
        <w:tc>
          <w:tcPr>
            <w:tcW w:w="156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导出计量要求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最大允许误差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3.33HRC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±5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HRC</w:t>
            </w:r>
          </w:p>
        </w:tc>
        <w:tc>
          <w:tcPr>
            <w:tcW w:w="156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允许不确定度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1.11HRC（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6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其他要求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过程要素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计量特性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测量误差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其他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特性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洛氏硬度计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（20-70）HRC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0.5HRC（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=2）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测量过程控制规范编号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default" w:hAnsi="Times New Roman" w:eastAsia="黑体" w:cs="Times New Roman" w:asciiTheme="minorAscii"/>
                <w:snapToGrid w:val="0"/>
                <w:kern w:val="0"/>
                <w:sz w:val="21"/>
                <w:szCs w:val="21"/>
              </w:rPr>
              <w:t>ZB/CL-01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双梅扳手</w:t>
            </w:r>
            <w:r>
              <w:rPr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b w:val="0"/>
                <w:bCs/>
                <w:sz w:val="21"/>
                <w:szCs w:val="21"/>
              </w:rP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rPr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b w:val="0"/>
                <w:bCs/>
                <w:sz w:val="21"/>
                <w:szCs w:val="21"/>
              </w:rPr>
              <w:t>BE-CU</w:t>
            </w:r>
            <w:r>
              <w:rPr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淬火硬度检测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测量方法编号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GB/T230.1-2018《金属材料洛氏硬度试验 第1部分试验方法》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王海军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附录A：</w:t>
            </w:r>
            <w:r>
              <w:rPr>
                <w:rFonts w:hint="eastAsia" w:ascii="宋体" w:hAnsi="宋体"/>
                <w:szCs w:val="21"/>
              </w:rPr>
              <w:t>《</w:t>
            </w:r>
            <w:bookmarkStart w:id="0" w:name="_Hlk22370058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双梅扳手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BE-CU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淬火硬度检测</w:t>
            </w:r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测量不确定度评定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附录B：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双梅扳手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BE-CU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淬火硬度检测</w:t>
            </w:r>
            <w:r>
              <w:rPr>
                <w:rFonts w:hint="eastAsia" w:ascii="宋体" w:hAnsi="宋体"/>
                <w:sz w:val="21"/>
                <w:szCs w:val="21"/>
              </w:rPr>
              <w:t>测量过程有效性确认</w:t>
            </w:r>
          </w:p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记录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68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附录C：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双梅扳手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BE-CU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淬火硬度检测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</w:t>
            </w:r>
            <w:r>
              <w:rPr>
                <w:rFonts w:hint="eastAsia" w:ascii="Times New Roman" w:hAnsi="Times New Roman"/>
                <w:lang w:eastAsia="zh-CN"/>
              </w:rPr>
              <w:t>控制</w:t>
            </w:r>
            <w:r>
              <w:rPr>
                <w:rFonts w:hint="eastAsia" w:ascii="Times New Roman" w:hAnsi="Times New Roman"/>
              </w:rPr>
              <w:t>图》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68" w:type="dxa"/>
            <w:gridSpan w:val="7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1.查《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双梅扳手</w:t>
            </w:r>
            <w:r>
              <w:rPr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b w:val="0"/>
                <w:bCs/>
                <w:sz w:val="21"/>
                <w:szCs w:val="21"/>
              </w:rP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rPr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b w:val="0"/>
                <w:bCs/>
                <w:sz w:val="21"/>
                <w:szCs w:val="21"/>
              </w:rPr>
              <w:t>BE-CU</w:t>
            </w:r>
            <w:r>
              <w:rPr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淬火硬度检测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2.查该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等均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受控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3.查该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查该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测量过程控制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查该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测量过程监视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记录，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在控制限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81FF0"/>
    <w:rsid w:val="00EC4E7C"/>
    <w:rsid w:val="00EE0D08"/>
    <w:rsid w:val="00F73453"/>
    <w:rsid w:val="05E62789"/>
    <w:rsid w:val="096D7C15"/>
    <w:rsid w:val="0E34359C"/>
    <w:rsid w:val="0E754CA5"/>
    <w:rsid w:val="1022457A"/>
    <w:rsid w:val="10E26C57"/>
    <w:rsid w:val="11337DEB"/>
    <w:rsid w:val="132065FE"/>
    <w:rsid w:val="13443C66"/>
    <w:rsid w:val="14954F0D"/>
    <w:rsid w:val="17666379"/>
    <w:rsid w:val="19641DC8"/>
    <w:rsid w:val="1C0207AD"/>
    <w:rsid w:val="215E56CA"/>
    <w:rsid w:val="228C379A"/>
    <w:rsid w:val="24107C26"/>
    <w:rsid w:val="24466384"/>
    <w:rsid w:val="25376E2F"/>
    <w:rsid w:val="2610314D"/>
    <w:rsid w:val="26826AA2"/>
    <w:rsid w:val="295458D0"/>
    <w:rsid w:val="2C4224DC"/>
    <w:rsid w:val="2F0C79EA"/>
    <w:rsid w:val="32052DEB"/>
    <w:rsid w:val="344E2E35"/>
    <w:rsid w:val="399E09E1"/>
    <w:rsid w:val="3C864E4D"/>
    <w:rsid w:val="3E7F0FAE"/>
    <w:rsid w:val="40FC20FC"/>
    <w:rsid w:val="41757FB0"/>
    <w:rsid w:val="41B65220"/>
    <w:rsid w:val="42213EEB"/>
    <w:rsid w:val="4BA04FEF"/>
    <w:rsid w:val="4E3B5B03"/>
    <w:rsid w:val="4F3C467A"/>
    <w:rsid w:val="568A1115"/>
    <w:rsid w:val="57F51849"/>
    <w:rsid w:val="58142178"/>
    <w:rsid w:val="58466B76"/>
    <w:rsid w:val="58FF3EBE"/>
    <w:rsid w:val="5B741007"/>
    <w:rsid w:val="5C4E0E59"/>
    <w:rsid w:val="5D4B7FBA"/>
    <w:rsid w:val="5EDB25CA"/>
    <w:rsid w:val="60D81455"/>
    <w:rsid w:val="618D26D6"/>
    <w:rsid w:val="64C84113"/>
    <w:rsid w:val="68990EB4"/>
    <w:rsid w:val="6A865D2D"/>
    <w:rsid w:val="6BD064F1"/>
    <w:rsid w:val="6C8902C5"/>
    <w:rsid w:val="6DB73ADF"/>
    <w:rsid w:val="6DD263DB"/>
    <w:rsid w:val="70332EB6"/>
    <w:rsid w:val="7183683D"/>
    <w:rsid w:val="73414CC9"/>
    <w:rsid w:val="7A104453"/>
    <w:rsid w:val="7A64651D"/>
    <w:rsid w:val="7BA60639"/>
    <w:rsid w:val="7BE228C1"/>
    <w:rsid w:val="7EEF7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梅花</cp:lastModifiedBy>
  <cp:lastPrinted>2018-05-15T01:53:00Z</cp:lastPrinted>
  <dcterms:modified xsi:type="dcterms:W3CDTF">2019-10-29T11:12:54Z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