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四川地星科技发展有限公司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eastAsia="zh-CN"/>
        </w:rPr>
        <w:t>资质范围内的确权调查咨询服务，地理信息系统工程，工程测量，地理信息数据采集及处理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eastAsia="zh-CN"/>
        </w:rPr>
        <w:t>四川地星科技发展有限公司</w:t>
      </w: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bookmarkStart w:id="0" w:name="_GoBack"/>
      <w:bookmarkEnd w:id="0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A91C86"/>
    <w:rsid w:val="07667D6F"/>
    <w:rsid w:val="16680BAB"/>
    <w:rsid w:val="17A806EB"/>
    <w:rsid w:val="1F667307"/>
    <w:rsid w:val="3B4A1183"/>
    <w:rsid w:val="3DCE36EE"/>
    <w:rsid w:val="43423ECE"/>
    <w:rsid w:val="47F62F01"/>
    <w:rsid w:val="564B0C5F"/>
    <w:rsid w:val="57923DDA"/>
    <w:rsid w:val="591947E3"/>
    <w:rsid w:val="645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2021-04-20T17:32:11Z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49EF3FC87CEB4F2E8F1A475367600BC8</vt:lpwstr>
  </property>
</Properties>
</file>