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智嘉（天津）建设有限公司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21315-2025-EcEO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天津市滨海新区杭州道街道时代大厦1-2024(中齐(天津)商务秘书有限公司托管第500号)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山东省济宁市任城区运河壹号财富中心12楼</w:t>
            </w:r>
          </w:p>
          <w:p w:rsidR="00E12FF5">
            <w:r>
              <w:rPr>
                <w:rFonts w:hint="eastAsia"/>
                <w:sz w:val="21"/>
                <w:szCs w:val="21"/>
              </w:rPr>
              <w:t>新能源专业园区基础设施建设项目一山东时代220KV变电站外线配入工程地基基础施工 山东省济宁市兖州区泗庄小学对面</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曾繁政</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15963770168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tianwei125@126.com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2025年09月04日 09:00至2025年09月05日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E:资质范围内的地基基础工程施工所涉及场所的相关环境管理活动</w:t>
            </w:r>
          </w:p>
          <w:p>
            <w:pPr>
              <w:tabs>
                <w:tab w:val="left" w:pos="0"/>
              </w:tabs>
              <w:jc w:val="left"/>
              <w:rPr>
                <w:rFonts w:hint="eastAsia"/>
                <w:sz w:val="21"/>
                <w:szCs w:val="21"/>
              </w:rPr>
            </w:pPr>
            <w:r>
              <w:rPr>
                <w:rFonts w:hint="eastAsia"/>
                <w:sz w:val="21"/>
                <w:szCs w:val="21"/>
              </w:rPr>
              <w:t>O:资质范围内的地基基础工程施工所涉及场所的相关职业健康安全管理活动</w:t>
            </w:r>
          </w:p>
          <w:p>
            <w:pPr>
              <w:tabs>
                <w:tab w:val="left" w:pos="0"/>
              </w:tabs>
              <w:jc w:val="left"/>
              <w:rPr>
                <w:rFonts w:hint="eastAsia"/>
                <w:sz w:val="21"/>
                <w:szCs w:val="21"/>
              </w:rPr>
            </w:pPr>
            <w:r>
              <w:rPr>
                <w:rFonts w:hint="eastAsia"/>
                <w:sz w:val="21"/>
                <w:szCs w:val="21"/>
              </w:rPr>
              <w:t>Q:资质范围内的地基基础工程施工</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E:28.09.02,O:28.09.02,EC:28.09.02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辛文斌</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2023-N1QMS-2249472</w:t>
            </w:r>
          </w:p>
        </w:tc>
        <w:tc>
          <w:tcPr>
            <w:tcW w:w="3684" w:type="dxa"/>
            <w:gridSpan w:val="9"/>
            <w:vAlign w:val="center"/>
          </w:tcPr>
          <w:p w:rsidR="00E12FF5">
            <w:pPr>
              <w:jc w:val="center"/>
              <w:rPr>
                <w:sz w:val="21"/>
                <w:szCs w:val="21"/>
              </w:rPr>
            </w:pPr>
            <w:r>
              <w:t>28.09.02</w:t>
            </w:r>
          </w:p>
        </w:tc>
        <w:tc>
          <w:tcPr>
            <w:tcW w:w="1560" w:type="dxa"/>
            <w:gridSpan w:val="2"/>
            <w:vAlign w:val="center"/>
          </w:tcPr>
          <w:p w:rsidR="00E12FF5">
            <w:pPr>
              <w:jc w:val="center"/>
              <w:rPr>
                <w:sz w:val="21"/>
                <w:szCs w:val="21"/>
              </w:rPr>
            </w:pPr>
            <w:bookmarkStart w:id="11" w:name="_GoBack"/>
            <w:bookmarkEnd w:id="11"/>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2023-N1EMS-2249472</w:t>
            </w:r>
          </w:p>
        </w:tc>
        <w:tc>
          <w:tcPr>
            <w:tcW w:w="3684" w:type="dxa"/>
            <w:gridSpan w:val="9"/>
            <w:vAlign w:val="center"/>
          </w:tcPr>
          <w:p>
            <w:pPr>
              <w:jc w:val="center"/>
            </w:pPr>
            <w:r>
              <w:t>28.09.02</w:t>
            </w: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2024-N1OHSMS-2249472</w:t>
            </w:r>
          </w:p>
        </w:tc>
        <w:tc>
          <w:tcPr>
            <w:tcW w:w="3684" w:type="dxa"/>
            <w:gridSpan w:val="9"/>
            <w:vAlign w:val="center"/>
          </w:tcPr>
          <w:p>
            <w:pPr>
              <w:jc w:val="center"/>
            </w:pPr>
            <w:r>
              <w:t>28.09.02</w:t>
            </w: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孙洪艳</w:t>
            </w:r>
          </w:p>
        </w:tc>
        <w:tc>
          <w:tcPr>
            <w:tcW w:w="850" w:type="dxa"/>
            <w:vAlign w:val="center"/>
          </w:tcPr>
          <w:p>
            <w:pPr>
              <w:jc w:val="center"/>
            </w:pPr>
            <w:r>
              <w:t>女</w:t>
            </w:r>
          </w:p>
        </w:tc>
        <w:tc>
          <w:tcPr>
            <w:tcW w:w="2699" w:type="dxa"/>
            <w:gridSpan w:val="4"/>
            <w:vAlign w:val="center"/>
          </w:tcPr>
          <w:p>
            <w:pPr>
              <w:jc w:val="both"/>
            </w:pPr>
            <w:r>
              <w:t>2025-N1EMS-1414779</w:t>
            </w:r>
          </w:p>
        </w:tc>
        <w:tc>
          <w:tcPr>
            <w:tcW w:w="3684" w:type="dxa"/>
            <w:gridSpan w:val="9"/>
            <w:vAlign w:val="center"/>
          </w:tcPr>
          <w:p>
            <w:pPr>
              <w:jc w:val="center"/>
            </w:pPr>
          </w:p>
        </w:tc>
        <w:tc>
          <w:tcPr>
            <w:tcW w:w="1560" w:type="dxa"/>
            <w:gridSpan w:val="2"/>
            <w:vAlign w:val="center"/>
          </w:tcPr>
          <w:p>
            <w:pPr>
              <w:jc w:val="center"/>
            </w:pPr>
            <w:r>
              <w:t>18563630778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孙洪艳</w:t>
            </w:r>
          </w:p>
        </w:tc>
        <w:tc>
          <w:tcPr>
            <w:tcW w:w="850" w:type="dxa"/>
            <w:vAlign w:val="center"/>
          </w:tcPr>
          <w:p>
            <w:pPr>
              <w:jc w:val="center"/>
            </w:pPr>
            <w:r>
              <w:t>女</w:t>
            </w:r>
          </w:p>
        </w:tc>
        <w:tc>
          <w:tcPr>
            <w:tcW w:w="2699" w:type="dxa"/>
            <w:gridSpan w:val="4"/>
            <w:vAlign w:val="center"/>
          </w:tcPr>
          <w:p>
            <w:pPr>
              <w:jc w:val="both"/>
            </w:pPr>
            <w:r>
              <w:t>2025-N1OHSMS-1414779</w:t>
            </w:r>
          </w:p>
        </w:tc>
        <w:tc>
          <w:tcPr>
            <w:tcW w:w="3684" w:type="dxa"/>
            <w:gridSpan w:val="9"/>
            <w:vAlign w:val="center"/>
          </w:tcPr>
          <w:p>
            <w:pPr>
              <w:jc w:val="center"/>
            </w:pPr>
          </w:p>
        </w:tc>
        <w:tc>
          <w:tcPr>
            <w:tcW w:w="1560" w:type="dxa"/>
            <w:gridSpan w:val="2"/>
            <w:vAlign w:val="center"/>
          </w:tcPr>
          <w:p>
            <w:pPr>
              <w:jc w:val="center"/>
            </w:pPr>
            <w:r>
              <w:t>18563630778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王宗收</w:t>
            </w:r>
          </w:p>
        </w:tc>
        <w:tc>
          <w:tcPr>
            <w:tcW w:w="850" w:type="dxa"/>
            <w:vAlign w:val="center"/>
          </w:tcPr>
          <w:p>
            <w:pPr>
              <w:jc w:val="center"/>
            </w:pPr>
            <w:r>
              <w:t>男</w:t>
            </w:r>
          </w:p>
        </w:tc>
        <w:tc>
          <w:tcPr>
            <w:tcW w:w="2699" w:type="dxa"/>
            <w:gridSpan w:val="4"/>
            <w:vAlign w:val="center"/>
          </w:tcPr>
          <w:p>
            <w:pPr>
              <w:jc w:val="both"/>
            </w:pPr>
            <w:r>
              <w:t>2024-N1EMS-1274285</w:t>
            </w:r>
          </w:p>
        </w:tc>
        <w:tc>
          <w:tcPr>
            <w:tcW w:w="3684" w:type="dxa"/>
            <w:gridSpan w:val="9"/>
            <w:vAlign w:val="center"/>
          </w:tcPr>
          <w:p>
            <w:pPr>
              <w:jc w:val="center"/>
            </w:pPr>
          </w:p>
        </w:tc>
        <w:tc>
          <w:tcPr>
            <w:tcW w:w="1560" w:type="dxa"/>
            <w:gridSpan w:val="2"/>
            <w:vAlign w:val="center"/>
          </w:tcPr>
          <w:p>
            <w:pPr>
              <w:jc w:val="center"/>
            </w:pPr>
            <w:r>
              <w:t>13506473407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王宗收</w:t>
            </w:r>
          </w:p>
        </w:tc>
        <w:tc>
          <w:tcPr>
            <w:tcW w:w="850" w:type="dxa"/>
            <w:vAlign w:val="center"/>
          </w:tcPr>
          <w:p>
            <w:pPr>
              <w:jc w:val="center"/>
            </w:pPr>
            <w:r>
              <w:t>男</w:t>
            </w:r>
          </w:p>
        </w:tc>
        <w:tc>
          <w:tcPr>
            <w:tcW w:w="2699" w:type="dxa"/>
            <w:gridSpan w:val="4"/>
            <w:vAlign w:val="center"/>
          </w:tcPr>
          <w:p>
            <w:pPr>
              <w:jc w:val="both"/>
            </w:pPr>
            <w:r>
              <w:t>2024-N1OHSMS-1274285</w:t>
            </w:r>
          </w:p>
        </w:tc>
        <w:tc>
          <w:tcPr>
            <w:tcW w:w="3684" w:type="dxa"/>
            <w:gridSpan w:val="9"/>
            <w:vAlign w:val="center"/>
          </w:tcPr>
          <w:p>
            <w:pPr>
              <w:jc w:val="center"/>
            </w:pPr>
          </w:p>
        </w:tc>
        <w:tc>
          <w:tcPr>
            <w:tcW w:w="1560" w:type="dxa"/>
            <w:gridSpan w:val="2"/>
            <w:vAlign w:val="center"/>
          </w:tcPr>
          <w:p>
            <w:pPr>
              <w:jc w:val="center"/>
            </w:pPr>
            <w:r>
              <w:t>13506473407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2025-09-01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51480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935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