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E2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237478">
              <w:rPr>
                <w:rFonts w:ascii="楷体" w:eastAsia="楷体" w:hAnsi="楷体" w:cs="宋体" w:hint="eastAsia"/>
                <w:sz w:val="24"/>
                <w:szCs w:val="24"/>
              </w:rPr>
              <w:t>张敏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237478">
              <w:rPr>
                <w:rFonts w:ascii="楷体" w:eastAsia="楷体" w:hAnsi="楷体" w:cs="宋体" w:hint="eastAsia"/>
                <w:sz w:val="24"/>
                <w:szCs w:val="24"/>
              </w:rPr>
              <w:t>刘东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23747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23747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3747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37478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061867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061867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、9.1.3分析与评价、9.2 内部审核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5C79A1">
              <w:rPr>
                <w:rFonts w:ascii="楷体" w:eastAsia="楷体" w:hAnsi="楷体" w:cstheme="minorEastAsia" w:hint="eastAsia"/>
                <w:sz w:val="24"/>
                <w:szCs w:val="24"/>
              </w:rPr>
              <w:t>管理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1B558B">
        <w:trPr>
          <w:trHeight w:val="1888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pPr w:leftFromText="180" w:rightFromText="180" w:horzAnchor="margin" w:tblpY="814"/>
              <w:tblOverlap w:val="never"/>
              <w:tblW w:w="6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</w:tblGrid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58B" w:rsidRPr="00EF34EE" w:rsidRDefault="00AB3108" w:rsidP="00FF7F5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AB3108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08" w:rsidRPr="00EF34EE" w:rsidRDefault="00AB3108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08" w:rsidRPr="00EF34EE" w:rsidRDefault="005C79A1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培训一次考核合格率≥90%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B558B" w:rsidRDefault="00033302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</w:t>
            </w: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125AA" w:rsidRPr="00EF34EE" w:rsidRDefault="00F6701D" w:rsidP="005C79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从2020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5C79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月30日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统计考核，目标达成。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</w:t>
            </w:r>
            <w:r w:rsidR="007E7864">
              <w:rPr>
                <w:rFonts w:ascii="楷体" w:eastAsia="楷体" w:hAnsi="楷体" w:cs="Arial" w:hint="eastAsia"/>
                <w:sz w:val="24"/>
                <w:szCs w:val="24"/>
              </w:rPr>
              <w:t>、企业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B07955" w:rsidRPr="00B07955">
              <w:rPr>
                <w:rFonts w:ascii="楷体" w:eastAsia="楷体" w:hAnsi="楷体" w:cs="Arial" w:hint="eastAsia"/>
                <w:sz w:val="24"/>
                <w:szCs w:val="24"/>
              </w:rPr>
              <w:t>有电焊工操作资质证书，在有效期内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6C63E2">
        <w:trPr>
          <w:trHeight w:val="959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EF34EE" w:rsidRDefault="000845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2、专业知识：从网上或有关国家、行业标准、同行交流等。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1184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EF34EE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830983" w:rsidRPr="00830983">
              <w:rPr>
                <w:rFonts w:ascii="楷体" w:eastAsia="楷体" w:hAnsi="楷体" w:hint="eastAsia"/>
                <w:sz w:val="24"/>
                <w:szCs w:val="24"/>
              </w:rPr>
              <w:t>人力资源控制程序</w:t>
            </w:r>
            <w:r w:rsidR="00830983" w:rsidRPr="00830983">
              <w:rPr>
                <w:rFonts w:ascii="楷体" w:eastAsia="楷体" w:hAnsi="楷体" w:hint="eastAsia"/>
                <w:sz w:val="24"/>
                <w:szCs w:val="24"/>
              </w:rPr>
              <w:tab/>
            </w:r>
            <w:r w:rsidR="0002308D">
              <w:rPr>
                <w:rFonts w:ascii="宋体" w:hAnsi="宋体" w:cs="宋体" w:hint="eastAsia"/>
                <w:sz w:val="24"/>
              </w:rPr>
              <w:t>KZ/QES-CX-10-2020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4125AA" w:rsidRPr="00EF34EE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EF34EE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787F99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查《2020年培训计划》、《培训记录表》，提供相应的培训记录，及人员签到表和培训效果评价。</w:t>
            </w:r>
          </w:p>
          <w:p w:rsidR="003D01EA" w:rsidRPr="00EF34EE" w:rsidRDefault="003D01EA" w:rsidP="003D01EA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新宋体" w:hint="eastAsia"/>
                <w:sz w:val="24"/>
                <w:szCs w:val="24"/>
              </w:rPr>
              <w:t>查培训</w:t>
            </w:r>
            <w:proofErr w:type="gramEnd"/>
            <w:r>
              <w:rPr>
                <w:rFonts w:ascii="楷体" w:eastAsia="楷体" w:hAnsi="楷体" w:cs="新宋体" w:hint="eastAsia"/>
                <w:sz w:val="24"/>
                <w:szCs w:val="24"/>
              </w:rPr>
              <w:t>计划，主要是：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2020年度方针目标宣贯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检验人员培训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内审员培训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标准、规范培训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、</w:t>
            </w:r>
            <w:r w:rsidRPr="003D01EA">
              <w:rPr>
                <w:rFonts w:ascii="楷体" w:eastAsia="楷体" w:hAnsi="楷体" w:cs="新宋体" w:hint="eastAsia"/>
                <w:sz w:val="24"/>
                <w:szCs w:val="24"/>
              </w:rPr>
              <w:t>设备操作、维护、保养培训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等，计划编制人：</w:t>
            </w:r>
            <w:r w:rsidR="00237478">
              <w:rPr>
                <w:rFonts w:ascii="楷体" w:eastAsia="楷体" w:hAnsi="楷体" w:cs="新宋体" w:hint="eastAsia"/>
                <w:sz w:val="24"/>
                <w:szCs w:val="24"/>
              </w:rPr>
              <w:t>张敏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，批准：</w:t>
            </w:r>
            <w:r w:rsidR="00237478">
              <w:rPr>
                <w:rFonts w:ascii="楷体" w:eastAsia="楷体" w:hAnsi="楷体" w:cs="新宋体" w:hint="eastAsia"/>
                <w:sz w:val="24"/>
                <w:szCs w:val="24"/>
              </w:rPr>
              <w:t>范忠峰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，202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.1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日。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抽1,培训时间：202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4-7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标准培训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。培训人员：全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体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人员，考核方式：提问答辩，考试合格率：100％，培训取得预期效果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，评价人：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刘东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抽2,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培训时间：202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="0022206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1-</w:t>
            </w:r>
            <w:r w:rsidR="0022206E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D611FC" w:rsidRPr="00D611FC">
              <w:rPr>
                <w:rFonts w:ascii="楷体" w:eastAsia="楷体" w:hAnsi="楷体" w:cs="新宋体" w:hint="eastAsia"/>
                <w:sz w:val="24"/>
                <w:szCs w:val="24"/>
              </w:rPr>
              <w:t>管理体系手册、程序文件</w:t>
            </w:r>
            <w:r w:rsidR="0022206E">
              <w:rPr>
                <w:rFonts w:ascii="楷体" w:eastAsia="楷体" w:hAnsi="楷体" w:cs="新宋体" w:hint="eastAsia"/>
                <w:sz w:val="24"/>
                <w:szCs w:val="24"/>
              </w:rPr>
              <w:t>培训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</w:t>
            </w:r>
            <w:r w:rsidR="005C3A0F">
              <w:rPr>
                <w:rFonts w:ascii="楷体" w:eastAsia="楷体" w:hAnsi="楷体" w:cs="新宋体" w:hint="eastAsia"/>
                <w:sz w:val="24"/>
                <w:szCs w:val="24"/>
              </w:rPr>
              <w:t>内审员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，考核方式：提问答辩，考试合格率：100％，培训取得预期效果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，评价人：</w:t>
            </w:r>
            <w:r w:rsidR="00237478">
              <w:rPr>
                <w:rFonts w:ascii="楷体" w:eastAsia="楷体" w:hAnsi="楷体" w:cs="新宋体" w:hint="eastAsia"/>
                <w:sz w:val="24"/>
                <w:szCs w:val="24"/>
              </w:rPr>
              <w:t>刘东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抽3,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培训时间：202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23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22206E" w:rsidRPr="005C3A0F">
              <w:rPr>
                <w:rFonts w:ascii="楷体" w:eastAsia="楷体" w:hAnsi="楷体" w:cs="新宋体" w:hint="eastAsia"/>
                <w:sz w:val="24"/>
                <w:szCs w:val="24"/>
              </w:rPr>
              <w:t>设备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安全</w:t>
            </w:r>
            <w:r w:rsidR="0022206E" w:rsidRPr="005C3A0F">
              <w:rPr>
                <w:rFonts w:ascii="楷体" w:eastAsia="楷体" w:hAnsi="楷体" w:cs="新宋体" w:hint="eastAsia"/>
                <w:sz w:val="24"/>
                <w:szCs w:val="24"/>
              </w:rPr>
              <w:t>培训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。培训人员：全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体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人员，考核方式：提问答辩，考试合格率：100％，培训取得预期效果</w:t>
            </w:r>
            <w:r w:rsidR="007525DB">
              <w:rPr>
                <w:rFonts w:ascii="楷体" w:eastAsia="楷体" w:hAnsi="楷体" w:cs="新宋体" w:hint="eastAsia"/>
                <w:sz w:val="24"/>
                <w:szCs w:val="24"/>
              </w:rPr>
              <w:t>，评价人：</w:t>
            </w:r>
            <w:r w:rsidR="00D611FC">
              <w:rPr>
                <w:rFonts w:ascii="楷体" w:eastAsia="楷体" w:hAnsi="楷体" w:cs="新宋体" w:hint="eastAsia"/>
                <w:sz w:val="24"/>
                <w:szCs w:val="24"/>
              </w:rPr>
              <w:t>刘东</w:t>
            </w:r>
            <w:r w:rsidR="007525DB" w:rsidRPr="00EF34EE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4125AA" w:rsidRPr="00EF34EE" w:rsidRDefault="004125AA" w:rsidP="005C3A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</w:t>
            </w: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的后果。</w:t>
            </w:r>
          </w:p>
          <w:p w:rsidR="00D611FC" w:rsidRDefault="00C15B1A" w:rsidP="00D611F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A55E2D" w:rsidRPr="00EF34E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611FC" w:rsidRPr="002E2A39">
              <w:rPr>
                <w:rFonts w:ascii="楷体" w:eastAsia="楷体" w:hAnsi="楷体" w:hint="eastAsia"/>
                <w:szCs w:val="24"/>
              </w:rPr>
              <w:t>有电焊工操作资质证书，在有效期内，见附件。</w:t>
            </w:r>
          </w:p>
          <w:p w:rsidR="004125AA" w:rsidRPr="00D611FC" w:rsidRDefault="00D611FC" w:rsidP="00D611FC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8EBBAD6" wp14:editId="066B9BA2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131445</wp:posOffset>
                  </wp:positionV>
                  <wp:extent cx="3576955" cy="2425700"/>
                  <wp:effectExtent l="0" t="0" r="0" b="0"/>
                  <wp:wrapNone/>
                  <wp:docPr id="2" name="图片 2" descr="Cache_-77595706db2bf6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che_-77595706db2bf6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5" t="16188" r="1424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955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D64C91A" wp14:editId="2E83CD94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114935</wp:posOffset>
                  </wp:positionV>
                  <wp:extent cx="3587750" cy="2165985"/>
                  <wp:effectExtent l="0" t="0" r="0" b="0"/>
                  <wp:wrapNone/>
                  <wp:docPr id="3" name="图片 3" descr="Cache_-12f743d2238137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che_-12f743d2238137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48" r="128" b="24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0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611FC" w:rsidRDefault="00D611F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878CE" w:rsidRPr="00EF34EE" w:rsidRDefault="004125AA" w:rsidP="00EC779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673A0" w:rsidRPr="00EF34EE" w:rsidTr="00030FD8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F673A0" w:rsidRPr="00EF34EE" w:rsidRDefault="005C3A0F" w:rsidP="005C3A0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7B175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FB47DE" w:rsidRPr="00FB47D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KZ/QES-CX-12-2020</w:t>
            </w:r>
            <w:r w:rsidR="00FB47DE" w:rsidRPr="00FB47D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ab/>
              <w:t>文件和记录控制程序</w:t>
            </w:r>
            <w:r w:rsidR="007B175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</w:t>
            </w:r>
            <w:r w:rsid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体系文件生效实施日期为2020年</w:t>
            </w:r>
            <w:r w:rsid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5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月1</w:t>
            </w:r>
            <w:r w:rsid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0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》，包括管理手册、程序文件，另有公司制定的检验标准、作业指导书等作业文件。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外来文件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，内容有国家和地方与质量管理体系相关适用法律法规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以及产品执行标准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EF0257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作废：</w:t>
            </w:r>
            <w:proofErr w:type="gramStart"/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根据文审要求</w:t>
            </w:r>
            <w:proofErr w:type="gramEnd"/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修订了</w:t>
            </w:r>
            <w:r w:rsidR="00FB47D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</w:t>
            </w:r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手册，替换了修改页，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作废</w:t>
            </w:r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页已销毁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口头提出待改进项目：未对电子文档的安全性管理做出明确规定。</w:t>
            </w:r>
          </w:p>
          <w:p w:rsidR="00F673A0" w:rsidRPr="00EF34EE" w:rsidRDefault="00F673A0" w:rsidP="00FB47DE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</w:t>
            </w:r>
            <w:r w:rsidR="00FB47D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</w:t>
            </w:r>
            <w:r w:rsidR="007B175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》，规定了记录的名称、编号、责任部门、保存期限等内容。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F673A0" w:rsidRPr="00EF34EE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</w:t>
            </w:r>
            <w:r w:rsid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的标识、编目、保管、贮存，负责本程序的归口管理。见保管的记录：</w:t>
            </w:r>
            <w:r w:rsid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培训记录、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供方评价记录、</w:t>
            </w:r>
            <w:r w:rsidR="00FB47D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产品</w:t>
            </w:r>
            <w:r w:rsidR="007236BF" w:rsidRP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检验记录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FB47D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管理评审计划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、内审报告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3307C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所见记录反映办公室能够按照记录控制要求进行管理，记录保存完整，填写清晰、工整。</w:t>
            </w:r>
          </w:p>
          <w:p w:rsidR="00F673A0" w:rsidRPr="00EF34EE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记录控制符合要求</w:t>
            </w:r>
            <w:r w:rsidR="005E1039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760" w:type="dxa"/>
          </w:tcPr>
          <w:p w:rsidR="00F673A0" w:rsidRPr="00EF34EE" w:rsidRDefault="00F673A0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F673A0" w:rsidRPr="00EF34EE" w:rsidTr="00DF608F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DC4FEC">
              <w:rPr>
                <w:rFonts w:ascii="楷体" w:eastAsia="楷体" w:hAnsi="楷体" w:cs="宋体" w:hint="eastAsia"/>
                <w:sz w:val="24"/>
                <w:szCs w:val="24"/>
              </w:rPr>
              <w:t>技术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部对生产现场进行监督检查，质检部对采购产品、生产过程及成品按策划要求进行了检验。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F673A0" w:rsidRPr="00EF34EE" w:rsidRDefault="00F673A0" w:rsidP="002D49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0948" w:rsidRPr="00EF34EE">
        <w:trPr>
          <w:trHeight w:val="1184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727C22" w:rsidRDefault="00A70948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</w:p>
          <w:p w:rsidR="00A70948" w:rsidRPr="00EF34EE" w:rsidRDefault="00A70948" w:rsidP="00727C2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一次内审记录：2020年</w:t>
            </w:r>
            <w:r w:rsidR="00F4112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F4112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29-30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日进行三合一体系内部审核，审核组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成员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：</w:t>
            </w:r>
            <w:r w:rsidR="00E1614F" w:rsidRPr="00E1614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徐国柱、刘东、孙健、范春</w:t>
            </w:r>
            <w:proofErr w:type="gramStart"/>
            <w:r w:rsidR="00E1614F" w:rsidRPr="00E1614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祥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，经过培训，并经总经理任命。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 xml:space="preserve">    查内审计划，涉及了所有部门及相关过程。计划编制合理，无漏条款现象。</w:t>
            </w:r>
          </w:p>
          <w:p w:rsidR="001F7A1A" w:rsidRPr="00EF34EE" w:rsidRDefault="00E03C03" w:rsidP="001F7A1A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计划安排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实施了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，记录为电子档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  <w:r w:rsidR="001F7A1A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审核员没有审核自己部门工作，具有独立性。</w:t>
            </w:r>
          </w:p>
          <w:p w:rsidR="00A70948" w:rsidRPr="00EF34EE" w:rsidRDefault="00A70948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审核活动共提出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个不符合项，分别分布在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生产技术部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。涉及条款有</w:t>
            </w:r>
            <w:r w:rsidR="0087360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ES6.1.3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</w:t>
            </w:r>
            <w:r w:rsidR="0087360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</w:t>
            </w:r>
            <w:proofErr w:type="gramStart"/>
            <w:r w:rsidR="0087360A">
              <w:rPr>
                <w:rFonts w:ascii="楷体_GB2312" w:eastAsia="楷体_GB2312" w:hAnsi="宋体" w:hint="eastAsia"/>
                <w:color w:val="000000"/>
                <w:sz w:val="24"/>
              </w:rPr>
              <w:t>查法律</w:t>
            </w:r>
            <w:proofErr w:type="gramEnd"/>
            <w:r w:rsidR="0087360A">
              <w:rPr>
                <w:rFonts w:ascii="楷体_GB2312" w:eastAsia="楷体_GB2312" w:hAnsi="宋体" w:hint="eastAsia"/>
                <w:color w:val="000000"/>
                <w:sz w:val="24"/>
              </w:rPr>
              <w:t>法规及其他要求清单漏识别地方法律法规</w:t>
            </w:r>
            <w:r w:rsidR="0087360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）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；查不符合项报告。不符合项报告事实描述清楚，原因分析到位，纠正措施及其验证合理。不符合项2020年</w:t>
            </w:r>
            <w:r w:rsidR="0087360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87360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31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日验证关闭。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</w:t>
            </w:r>
            <w:r w:rsidR="0087360A">
              <w:rPr>
                <w:rFonts w:ascii="楷体_GB2312" w:eastAsia="楷体_GB2312" w:hAnsi="宋体" w:hint="eastAsia"/>
                <w:color w:val="000000"/>
                <w:sz w:val="24"/>
              </w:rPr>
              <w:t>本公司质量/环境/</w:t>
            </w:r>
            <w:r w:rsidR="0087360A">
              <w:rPr>
                <w:rFonts w:ascii="楷体_GB2312" w:eastAsia="楷体_GB2312" w:hint="eastAsia"/>
                <w:color w:val="000000"/>
                <w:sz w:val="24"/>
              </w:rPr>
              <w:t>职业健康安全三</w:t>
            </w:r>
            <w:r w:rsidR="0087360A">
              <w:rPr>
                <w:rFonts w:ascii="楷体_GB2312" w:eastAsia="楷体_GB2312" w:hAnsi="宋体" w:hint="eastAsia"/>
                <w:color w:val="000000"/>
                <w:sz w:val="24"/>
              </w:rPr>
              <w:t>管理体系符合公司管理手册、程序性文件</w:t>
            </w:r>
            <w:r w:rsidR="0087360A">
              <w:rPr>
                <w:rFonts w:ascii="楷体_GB2312" w:eastAsia="楷体_GB2312" w:hint="eastAsia"/>
                <w:color w:val="000000"/>
                <w:sz w:val="24"/>
              </w:rPr>
              <w:t>、</w:t>
            </w:r>
            <w:r w:rsidR="0087360A">
              <w:rPr>
                <w:rFonts w:ascii="楷体_GB2312" w:eastAsia="楷体_GB2312" w:hAnsi="宋体" w:hint="eastAsia"/>
                <w:color w:val="000000"/>
                <w:sz w:val="24"/>
              </w:rPr>
              <w:t>ISO9001:2015、ISO14001:2015、ISO45001:2018的要求，本公司质量/环境/</w:t>
            </w:r>
            <w:r w:rsidR="0087360A">
              <w:rPr>
                <w:rFonts w:ascii="楷体_GB2312" w:eastAsia="楷体_GB2312" w:hint="eastAsia"/>
                <w:color w:val="000000"/>
                <w:sz w:val="24"/>
              </w:rPr>
              <w:t>职业健康安全三</w:t>
            </w:r>
            <w:r w:rsidR="0087360A">
              <w:rPr>
                <w:rFonts w:ascii="楷体_GB2312" w:eastAsia="楷体_GB2312" w:hAnsi="宋体" w:hint="eastAsia"/>
                <w:color w:val="000000"/>
                <w:sz w:val="24"/>
              </w:rPr>
              <w:t>管理体系得到了有效实施，运行实施保持了适宜性</w:t>
            </w:r>
            <w:r w:rsidR="001F7A1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0" w:type="dxa"/>
          </w:tcPr>
          <w:p w:rsidR="00A70948" w:rsidRPr="00EF34EE" w:rsidRDefault="00A70948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A70948" w:rsidRPr="00EF34EE">
        <w:trPr>
          <w:trHeight w:val="1100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70948" w:rsidRPr="00EF34EE" w:rsidRDefault="00A70948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48" w:rsidRDefault="00B84E48">
      <w:r>
        <w:separator/>
      </w:r>
    </w:p>
  </w:endnote>
  <w:endnote w:type="continuationSeparator" w:id="0">
    <w:p w:rsidR="00B84E48" w:rsidRDefault="00B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360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360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48" w:rsidRDefault="00B84E48">
      <w:r>
        <w:separator/>
      </w:r>
    </w:p>
  </w:footnote>
  <w:footnote w:type="continuationSeparator" w:id="0">
    <w:p w:rsidR="00B84E48" w:rsidRDefault="00B8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B84E48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515A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08D"/>
    <w:rsid w:val="000237F6"/>
    <w:rsid w:val="00031DF2"/>
    <w:rsid w:val="0003330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A5D61"/>
    <w:rsid w:val="000D505E"/>
    <w:rsid w:val="000F15AD"/>
    <w:rsid w:val="000F5AF2"/>
    <w:rsid w:val="00102E7B"/>
    <w:rsid w:val="0011571A"/>
    <w:rsid w:val="00131331"/>
    <w:rsid w:val="00146208"/>
    <w:rsid w:val="00147A8C"/>
    <w:rsid w:val="00151CAB"/>
    <w:rsid w:val="00172C5F"/>
    <w:rsid w:val="00184EF5"/>
    <w:rsid w:val="00185AA7"/>
    <w:rsid w:val="001961CC"/>
    <w:rsid w:val="001A0B6A"/>
    <w:rsid w:val="001A2D7F"/>
    <w:rsid w:val="001B3873"/>
    <w:rsid w:val="001B51C0"/>
    <w:rsid w:val="001B558B"/>
    <w:rsid w:val="001C5606"/>
    <w:rsid w:val="001C60D1"/>
    <w:rsid w:val="001D3B04"/>
    <w:rsid w:val="001D6553"/>
    <w:rsid w:val="001E2898"/>
    <w:rsid w:val="001E40B4"/>
    <w:rsid w:val="001F7A1A"/>
    <w:rsid w:val="00213FC8"/>
    <w:rsid w:val="0022206E"/>
    <w:rsid w:val="002227A6"/>
    <w:rsid w:val="00225E84"/>
    <w:rsid w:val="0023321E"/>
    <w:rsid w:val="00237478"/>
    <w:rsid w:val="00237C34"/>
    <w:rsid w:val="00260033"/>
    <w:rsid w:val="00264C59"/>
    <w:rsid w:val="0026634F"/>
    <w:rsid w:val="002725ED"/>
    <w:rsid w:val="002A6132"/>
    <w:rsid w:val="002B0251"/>
    <w:rsid w:val="002B23FA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10DD6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01EA"/>
    <w:rsid w:val="003D1A21"/>
    <w:rsid w:val="003D74E5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B7C41"/>
    <w:rsid w:val="004E2DF3"/>
    <w:rsid w:val="004E34D6"/>
    <w:rsid w:val="004E6C5F"/>
    <w:rsid w:val="004F0EC9"/>
    <w:rsid w:val="004F4861"/>
    <w:rsid w:val="00521986"/>
    <w:rsid w:val="00535111"/>
    <w:rsid w:val="00536930"/>
    <w:rsid w:val="00555331"/>
    <w:rsid w:val="005622F4"/>
    <w:rsid w:val="005644C1"/>
    <w:rsid w:val="00564E53"/>
    <w:rsid w:val="00573464"/>
    <w:rsid w:val="00576427"/>
    <w:rsid w:val="00592CE1"/>
    <w:rsid w:val="005B4ECA"/>
    <w:rsid w:val="005B7EF6"/>
    <w:rsid w:val="005C0FB0"/>
    <w:rsid w:val="005C3871"/>
    <w:rsid w:val="005C3A0F"/>
    <w:rsid w:val="005C79A1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36BF"/>
    <w:rsid w:val="00724380"/>
    <w:rsid w:val="00727C22"/>
    <w:rsid w:val="007327E1"/>
    <w:rsid w:val="007525DB"/>
    <w:rsid w:val="0076186C"/>
    <w:rsid w:val="00765F18"/>
    <w:rsid w:val="00773211"/>
    <w:rsid w:val="00773ED3"/>
    <w:rsid w:val="007757F3"/>
    <w:rsid w:val="007849D2"/>
    <w:rsid w:val="00787F99"/>
    <w:rsid w:val="007A6BB6"/>
    <w:rsid w:val="007B1755"/>
    <w:rsid w:val="007C29C3"/>
    <w:rsid w:val="007C52DC"/>
    <w:rsid w:val="007D3342"/>
    <w:rsid w:val="007D64A3"/>
    <w:rsid w:val="007E6758"/>
    <w:rsid w:val="007E6AEB"/>
    <w:rsid w:val="007E7864"/>
    <w:rsid w:val="007E7FA6"/>
    <w:rsid w:val="00811319"/>
    <w:rsid w:val="00811FCD"/>
    <w:rsid w:val="0082633E"/>
    <w:rsid w:val="00827948"/>
    <w:rsid w:val="00830983"/>
    <w:rsid w:val="00832360"/>
    <w:rsid w:val="00836EE4"/>
    <w:rsid w:val="008508E0"/>
    <w:rsid w:val="008631EF"/>
    <w:rsid w:val="00864944"/>
    <w:rsid w:val="0087360A"/>
    <w:rsid w:val="008835C1"/>
    <w:rsid w:val="00894451"/>
    <w:rsid w:val="008962DA"/>
    <w:rsid w:val="008973EE"/>
    <w:rsid w:val="008B31EA"/>
    <w:rsid w:val="008C66A2"/>
    <w:rsid w:val="00905A3B"/>
    <w:rsid w:val="00930263"/>
    <w:rsid w:val="0093213C"/>
    <w:rsid w:val="0093454F"/>
    <w:rsid w:val="009346E9"/>
    <w:rsid w:val="00936D35"/>
    <w:rsid w:val="00940AB8"/>
    <w:rsid w:val="00945AB2"/>
    <w:rsid w:val="00946E65"/>
    <w:rsid w:val="00971600"/>
    <w:rsid w:val="0097363F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5E2D"/>
    <w:rsid w:val="00A60E5B"/>
    <w:rsid w:val="00A60F06"/>
    <w:rsid w:val="00A70948"/>
    <w:rsid w:val="00A7798D"/>
    <w:rsid w:val="00A8492E"/>
    <w:rsid w:val="00A9209A"/>
    <w:rsid w:val="00A95E27"/>
    <w:rsid w:val="00AB3108"/>
    <w:rsid w:val="00AB48CD"/>
    <w:rsid w:val="00AC27EA"/>
    <w:rsid w:val="00AC5DBA"/>
    <w:rsid w:val="00AE1D06"/>
    <w:rsid w:val="00AE2B50"/>
    <w:rsid w:val="00AF0AAB"/>
    <w:rsid w:val="00AF7A96"/>
    <w:rsid w:val="00B07955"/>
    <w:rsid w:val="00B103FA"/>
    <w:rsid w:val="00B1517F"/>
    <w:rsid w:val="00B25D5C"/>
    <w:rsid w:val="00B40137"/>
    <w:rsid w:val="00B423E1"/>
    <w:rsid w:val="00B466BE"/>
    <w:rsid w:val="00B60917"/>
    <w:rsid w:val="00B66EE0"/>
    <w:rsid w:val="00B84E48"/>
    <w:rsid w:val="00B92262"/>
    <w:rsid w:val="00B9668A"/>
    <w:rsid w:val="00BB05BF"/>
    <w:rsid w:val="00BB738E"/>
    <w:rsid w:val="00BD04DE"/>
    <w:rsid w:val="00BF0D08"/>
    <w:rsid w:val="00BF597E"/>
    <w:rsid w:val="00C02311"/>
    <w:rsid w:val="00C042EE"/>
    <w:rsid w:val="00C05A33"/>
    <w:rsid w:val="00C14FAB"/>
    <w:rsid w:val="00C15924"/>
    <w:rsid w:val="00C15B1A"/>
    <w:rsid w:val="00C22DC2"/>
    <w:rsid w:val="00C24418"/>
    <w:rsid w:val="00C26AB5"/>
    <w:rsid w:val="00C3307C"/>
    <w:rsid w:val="00C35F7B"/>
    <w:rsid w:val="00C369E1"/>
    <w:rsid w:val="00C45C9F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D06F59"/>
    <w:rsid w:val="00D1428A"/>
    <w:rsid w:val="00D34B74"/>
    <w:rsid w:val="00D445C0"/>
    <w:rsid w:val="00D526DC"/>
    <w:rsid w:val="00D532A2"/>
    <w:rsid w:val="00D55C3F"/>
    <w:rsid w:val="00D611FC"/>
    <w:rsid w:val="00D8388C"/>
    <w:rsid w:val="00DC16CC"/>
    <w:rsid w:val="00DC4FEC"/>
    <w:rsid w:val="00DD1166"/>
    <w:rsid w:val="00DE28A9"/>
    <w:rsid w:val="00DF46EA"/>
    <w:rsid w:val="00E00346"/>
    <w:rsid w:val="00E03C03"/>
    <w:rsid w:val="00E1614F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C7796"/>
    <w:rsid w:val="00ED0F62"/>
    <w:rsid w:val="00EF0257"/>
    <w:rsid w:val="00EF13DF"/>
    <w:rsid w:val="00EF34EE"/>
    <w:rsid w:val="00EF7B7F"/>
    <w:rsid w:val="00F01062"/>
    <w:rsid w:val="00F1701B"/>
    <w:rsid w:val="00F33186"/>
    <w:rsid w:val="00F41128"/>
    <w:rsid w:val="00F523AF"/>
    <w:rsid w:val="00F61AF4"/>
    <w:rsid w:val="00F66C00"/>
    <w:rsid w:val="00F6701D"/>
    <w:rsid w:val="00F673A0"/>
    <w:rsid w:val="00F91E35"/>
    <w:rsid w:val="00F9329F"/>
    <w:rsid w:val="00FA0432"/>
    <w:rsid w:val="00FA37FE"/>
    <w:rsid w:val="00FA76FF"/>
    <w:rsid w:val="00FB47DE"/>
    <w:rsid w:val="00FC329E"/>
    <w:rsid w:val="00FC6F92"/>
    <w:rsid w:val="00FD515A"/>
    <w:rsid w:val="00FE2041"/>
    <w:rsid w:val="00FF24CF"/>
    <w:rsid w:val="00FF3F12"/>
    <w:rsid w:val="00FF7F55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7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325</cp:revision>
  <dcterms:created xsi:type="dcterms:W3CDTF">2015-06-17T12:51:00Z</dcterms:created>
  <dcterms:modified xsi:type="dcterms:W3CDTF">2021-05-23T08:17:00Z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