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总经理：</w:t>
            </w:r>
            <w:r>
              <w:rPr>
                <w:rFonts w:hint="eastAsia"/>
                <w:bCs/>
                <w:sz w:val="24"/>
                <w:szCs w:val="24"/>
              </w:rPr>
              <w:t>樊胜</w:t>
            </w:r>
            <w:r>
              <w:rPr>
                <w:sz w:val="24"/>
                <w:szCs w:val="24"/>
              </w:rPr>
              <w:tab/>
            </w:r>
            <w:r>
              <w:rPr>
                <w:rFonts w:hint="eastAsia"/>
                <w:sz w:val="24"/>
                <w:szCs w:val="24"/>
              </w:rPr>
              <w:t xml:space="preserve">  管代：毛金兰</w:t>
            </w:r>
            <w:r>
              <w:rPr>
                <w:sz w:val="24"/>
                <w:szCs w:val="24"/>
              </w:rPr>
              <w:t xml:space="preserve">  </w:t>
            </w:r>
            <w:r>
              <w:rPr>
                <w:rFonts w:hint="eastAsia"/>
                <w:sz w:val="24"/>
                <w:szCs w:val="24"/>
              </w:rPr>
              <w:t>陪同：毛金兰</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rPr>
            </w:pPr>
            <w:r>
              <w:rPr>
                <w:rFonts w:hint="eastAsia"/>
                <w:lang w:val="en-US" w:eastAsia="zh-CN"/>
              </w:rPr>
              <w:t>远程审核：</w:t>
            </w:r>
            <w:r>
              <w:rPr>
                <w:rFonts w:hint="eastAsia"/>
              </w:rPr>
              <w:t xml:space="preserve">审核员：张鹏 </w:t>
            </w:r>
            <w:r>
              <w:t xml:space="preserve">  </w:t>
            </w:r>
            <w:r>
              <w:rPr>
                <w:rFonts w:hint="eastAsia"/>
              </w:rPr>
              <w:t xml:space="preserve">        审核时间：20</w:t>
            </w:r>
            <w:r>
              <w:t>21</w:t>
            </w:r>
            <w:r>
              <w:rPr>
                <w:rFonts w:hint="eastAsia"/>
              </w:rPr>
              <w:t>年</w:t>
            </w:r>
            <w:r>
              <w:t>1</w:t>
            </w:r>
            <w:r>
              <w:rPr>
                <w:rFonts w:hint="eastAsia"/>
              </w:rPr>
              <w:t>月</w:t>
            </w:r>
            <w:r>
              <w:t>19</w:t>
            </w:r>
            <w:r>
              <w:rPr>
                <w:rFonts w:hint="eastAsia"/>
              </w:rPr>
              <w:t>日</w:t>
            </w:r>
          </w:p>
          <w:p>
            <w:pPr>
              <w:pStyle w:val="2"/>
              <w:rPr>
                <w:rFonts w:hint="default" w:eastAsia="宋体"/>
                <w:lang w:val="en-US" w:eastAsia="zh-CN"/>
              </w:rPr>
            </w:pPr>
            <w:r>
              <w:rPr>
                <w:rFonts w:hint="eastAsia"/>
                <w:color w:val="FF0000"/>
                <w:lang w:val="en-US" w:eastAsia="zh-CN"/>
              </w:rPr>
              <w:t xml:space="preserve">补充现场审核：审核员：张磊    </w:t>
            </w:r>
            <w:r>
              <w:rPr>
                <w:rFonts w:hint="eastAsia"/>
                <w:color w:val="FF0000"/>
              </w:rPr>
              <w:t>审核时间：20</w:t>
            </w:r>
            <w:r>
              <w:rPr>
                <w:color w:val="FF0000"/>
              </w:rPr>
              <w:t>21</w:t>
            </w:r>
            <w:r>
              <w:rPr>
                <w:rFonts w:hint="eastAsia"/>
                <w:color w:val="FF0000"/>
              </w:rPr>
              <w:t>年</w:t>
            </w:r>
            <w:r>
              <w:rPr>
                <w:rFonts w:hint="eastAsia"/>
                <w:color w:val="FF0000"/>
                <w:lang w:val="en-US" w:eastAsia="zh-CN"/>
              </w:rPr>
              <w:t>4</w:t>
            </w:r>
            <w:r>
              <w:rPr>
                <w:rFonts w:hint="eastAsia"/>
                <w:color w:val="FF0000"/>
              </w:rPr>
              <w:t>月</w:t>
            </w:r>
            <w:r>
              <w:rPr>
                <w:rFonts w:hint="eastAsia"/>
                <w:color w:val="FF0000"/>
                <w:lang w:val="en-US" w:eastAsia="zh-CN"/>
              </w:rPr>
              <w:t>24</w:t>
            </w:r>
            <w:r>
              <w:rPr>
                <w:rFonts w:hint="eastAsia"/>
                <w:color w:val="FF0000"/>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bCs/>
                <w:sz w:val="18"/>
              </w:rPr>
            </w:pPr>
            <w:r>
              <w:rPr>
                <w:rFonts w:hint="eastAsia" w:ascii="宋体" w:hAnsi="宋体"/>
                <w:sz w:val="18"/>
              </w:rPr>
              <w:t>审核条款：</w:t>
            </w:r>
            <w:r>
              <w:rPr>
                <w:rFonts w:hint="eastAsia" w:ascii="宋体" w:hAnsi="宋体"/>
                <w:bCs/>
                <w:sz w:val="18"/>
              </w:rPr>
              <w:t>QEO4.1/4.2/4.3/4.4/</w:t>
            </w:r>
            <w:r>
              <w:rPr>
                <w:rFonts w:ascii="宋体" w:hAnsi="宋体"/>
                <w:bCs/>
                <w:sz w:val="18"/>
              </w:rPr>
              <w:t>5.1/5.2/5.3/6.1/6.2/7.1/9.3/10.1/10.3</w:t>
            </w:r>
            <w:r>
              <w:rPr>
                <w:rFonts w:hint="eastAsia" w:ascii="宋体" w:hAnsi="宋体"/>
                <w:bCs/>
                <w:sz w:val="18"/>
              </w:rPr>
              <w:t>；Q</w:t>
            </w:r>
            <w:r>
              <w:rPr>
                <w:rFonts w:ascii="宋体" w:hAnsi="宋体"/>
                <w:bCs/>
                <w:sz w:val="18"/>
              </w:rPr>
              <w:t>6.3</w:t>
            </w:r>
          </w:p>
          <w:p>
            <w:pPr>
              <w:rPr>
                <w:rFonts w:ascii="宋体" w:hAnsi="宋体"/>
                <w:sz w:val="18"/>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r>
              <w:rPr>
                <w:rFonts w:hint="eastAsia"/>
              </w:rPr>
              <w:t>民乐县天鼎建材有限责任公司，注册资金：</w:t>
            </w:r>
            <w:r>
              <w:t>80</w:t>
            </w:r>
            <w:r>
              <w:rPr>
                <w:rFonts w:hint="eastAsia"/>
              </w:rPr>
              <w:t>0万，企业信用代码：91620722576254468Y，注册地址：北甘肃省张掖市民乐县生态工业园区  ，经营范围包括蒸压加气混凝土砌块的生产等。</w:t>
            </w:r>
          </w:p>
          <w:p>
            <w:r>
              <w:t> </w:t>
            </w:r>
            <w:r>
              <w:rPr>
                <w:rFonts w:hint="eastAsia"/>
              </w:rPr>
              <w:t>公司的主要客户群为甘肃的企业等；公司采用总经理负责制，层层把关，让用户真正放心</w:t>
            </w:r>
          </w:p>
          <w:p>
            <w:r>
              <w:rPr>
                <w:rFonts w:hint="eastAsia"/>
              </w:rPr>
              <w:t>远程</w:t>
            </w:r>
            <w:r>
              <w:t>见到营业执照，见附件。</w:t>
            </w:r>
          </w:p>
          <w:p>
            <w:pPr>
              <w:spacing w:line="280" w:lineRule="exact"/>
              <w:ind w:firstLine="420" w:firstLineChars="200"/>
              <w:jc w:val="left"/>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查企业资质：营业执照信用代码：91620722576254468Y，有效期：2031年06月01日</w:t>
            </w:r>
          </w:p>
          <w:p>
            <w:pPr>
              <w:pStyle w:val="2"/>
              <w:rPr>
                <w:rFonts w:hint="default" w:eastAsia="宋体"/>
                <w:color w:val="FF0000"/>
                <w:lang w:val="en-US" w:eastAsia="zh-CN"/>
              </w:rPr>
            </w:pPr>
            <w:r>
              <w:rPr>
                <w:rFonts w:hint="eastAsia"/>
                <w:lang w:val="en-US" w:eastAsia="zh-CN"/>
              </w:rPr>
              <w:t xml:space="preserve">   </w:t>
            </w:r>
            <w:bookmarkStart w:id="3" w:name="_GoBack"/>
            <w:r>
              <w:rPr>
                <w:rFonts w:hint="eastAsia"/>
                <w:color w:val="FF0000"/>
                <w:lang w:val="en-US" w:eastAsia="zh-CN"/>
              </w:rPr>
              <w:t>排污许可证编号：91620722576254468Y001U，行业类别：粘土砖瓦及建筑砌块制造，有效期：2023年07月14日，主要污染物：废气、废水。</w:t>
            </w:r>
          </w:p>
          <w:p>
            <w:pPr>
              <w:pStyle w:val="2"/>
              <w:rPr>
                <w:rFonts w:hint="eastAsia"/>
                <w:color w:val="FF0000"/>
                <w:vertAlign w:val="baseline"/>
                <w:lang w:val="en-US" w:eastAsia="zh-CN"/>
              </w:rPr>
            </w:pPr>
            <w:r>
              <w:rPr>
                <w:rFonts w:hint="eastAsia"/>
                <w:color w:val="FF0000"/>
                <w:lang w:val="en-US" w:eastAsia="zh-CN"/>
              </w:rPr>
              <w:t>查企业《建设项目环保设施竣工验收监测报告表》编号：甘沁环验字【2018】第12号，建设项目：年产15万m</w:t>
            </w:r>
            <w:r>
              <w:rPr>
                <w:rFonts w:hint="eastAsia"/>
                <w:color w:val="FF0000"/>
                <w:vertAlign w:val="superscript"/>
                <w:lang w:val="en-US" w:eastAsia="zh-CN"/>
              </w:rPr>
              <w:t>3</w:t>
            </w:r>
            <w:r>
              <w:rPr>
                <w:rFonts w:hint="eastAsia"/>
                <w:color w:val="FF0000"/>
                <w:vertAlign w:val="baseline"/>
                <w:lang w:val="en-US" w:eastAsia="zh-CN"/>
              </w:rPr>
              <w:t>加气块混凝土砌块项目。</w:t>
            </w:r>
          </w:p>
          <w:p>
            <w:pPr>
              <w:pStyle w:val="2"/>
              <w:rPr>
                <w:rFonts w:hint="default"/>
                <w:color w:val="FF0000"/>
                <w:vertAlign w:val="baseline"/>
                <w:lang w:val="en-US" w:eastAsia="zh-CN"/>
              </w:rPr>
            </w:pPr>
            <w:r>
              <w:rPr>
                <w:rFonts w:hint="eastAsia"/>
                <w:color w:val="FF0000"/>
                <w:vertAlign w:val="baseline"/>
                <w:lang w:val="en-US" w:eastAsia="zh-CN"/>
              </w:rPr>
              <w:t>查看《民乐县天鼎建材有限责任公司</w:t>
            </w:r>
            <w:r>
              <w:rPr>
                <w:rFonts w:hint="eastAsia"/>
                <w:color w:val="FF0000"/>
                <w:lang w:val="en-US" w:eastAsia="zh-CN"/>
              </w:rPr>
              <w:t>15万m</w:t>
            </w:r>
            <w:r>
              <w:rPr>
                <w:rFonts w:hint="eastAsia"/>
                <w:color w:val="FF0000"/>
                <w:vertAlign w:val="superscript"/>
                <w:lang w:val="en-US" w:eastAsia="zh-CN"/>
              </w:rPr>
              <w:t>3</w:t>
            </w:r>
            <w:r>
              <w:rPr>
                <w:rFonts w:hint="eastAsia"/>
                <w:color w:val="FF0000"/>
                <w:vertAlign w:val="baseline"/>
                <w:lang w:val="en-US" w:eastAsia="zh-CN"/>
              </w:rPr>
              <w:t>加气块混凝土砌块项目环境影响报告表》的批复：编号：民环发[2011】105号。</w:t>
            </w:r>
          </w:p>
          <w:bookmarkEnd w:id="3"/>
          <w:p>
            <w:r>
              <w:rPr>
                <w:rFonts w:hint="eastAsia"/>
              </w:rPr>
              <w:t>管理手册，实施、发布日期：20</w:t>
            </w:r>
            <w:r>
              <w:t>20.7.10</w:t>
            </w:r>
            <w:r>
              <w:rPr>
                <w:rFonts w:hint="eastAsia"/>
              </w:rPr>
              <w:t>；视频查看，生产区面积约</w:t>
            </w:r>
            <w:r>
              <w:t>50000</w:t>
            </w:r>
            <w:r>
              <w:rPr>
                <w:rFonts w:hint="eastAsia"/>
              </w:rPr>
              <w:t>平米。</w:t>
            </w:r>
          </w:p>
          <w:p>
            <w:r>
              <w:rPr>
                <w:rFonts w:hint="eastAsia"/>
              </w:rPr>
              <w:t>确认认证范围</w:t>
            </w:r>
          </w:p>
          <w:p>
            <w:bookmarkStart w:id="0" w:name="审核范围"/>
            <w:r>
              <w:t>Q：蒸压加气混凝土砌块的生产</w:t>
            </w:r>
          </w:p>
          <w:p>
            <w:r>
              <w:t>E：蒸压加气混凝土砌块的生产所涉及场所的相关环境管理活动</w:t>
            </w:r>
          </w:p>
          <w:p>
            <w:pPr>
              <w:autoSpaceDE w:val="0"/>
              <w:autoSpaceDN w:val="0"/>
              <w:adjustRightInd w:val="0"/>
              <w:spacing w:line="360" w:lineRule="auto"/>
            </w:pPr>
            <w:r>
              <w:t>O：蒸压加气混凝土砌块的生产所涉及场所的相关职业健康安全管理活动</w:t>
            </w:r>
            <w:bookmarkEnd w:id="0"/>
          </w:p>
          <w:p>
            <w:pPr>
              <w:autoSpaceDE w:val="0"/>
              <w:autoSpaceDN w:val="0"/>
              <w:adjustRightInd w:val="0"/>
              <w:spacing w:line="360" w:lineRule="auto"/>
              <w:ind w:firstLine="480"/>
            </w:pPr>
            <w:r>
              <w:rPr>
                <w:rFonts w:hint="eastAsia"/>
              </w:rPr>
              <w:t>法律法规：公司地处甘肃省，在环境和职业健康安全方面应符合国家和本省的环境和安全法律法规要求。</w:t>
            </w:r>
          </w:p>
          <w:p>
            <w:pPr>
              <w:autoSpaceDE w:val="0"/>
              <w:autoSpaceDN w:val="0"/>
              <w:adjustRightInd w:val="0"/>
              <w:spacing w:line="360" w:lineRule="auto"/>
              <w:ind w:firstLine="480"/>
            </w:pPr>
            <w:r>
              <w:rPr>
                <w:rFonts w:hint="eastAsia"/>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rPr>
            </w:pPr>
            <w:r>
              <w:rPr>
                <w:rFonts w:hint="eastAsia"/>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pStyle w:val="2"/>
              <w:rPr>
                <w:rFonts w:hint="default" w:eastAsia="宋体"/>
                <w:lang w:val="en-US" w:eastAsia="zh-CN"/>
              </w:rPr>
            </w:pPr>
            <w:r>
              <w:rPr>
                <w:rFonts w:hint="eastAsia"/>
                <w:color w:val="FF0000"/>
                <w:lang w:val="en-US" w:eastAsia="zh-CN"/>
              </w:rPr>
              <w:t>现场确认受审核方资料，与远程审核一致</w:t>
            </w:r>
          </w:p>
        </w:tc>
        <w:tc>
          <w:tcPr>
            <w:tcW w:w="895" w:type="dxa"/>
          </w:tcPr>
          <w:p>
            <w:pPr>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1" w:name="_Toc475020125"/>
            <w:bookmarkStart w:id="2" w:name="_Toc475019994"/>
            <w:r>
              <w:rPr>
                <w:rFonts w:hint="eastAsia" w:ascii="宋体" w:hAnsi="宋体" w:cs="宋体"/>
                <w:szCs w:val="21"/>
              </w:rPr>
              <w:t>与质量/环境/职业健康安全管理体系有关的相关方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t>Q：蒸压加气混凝土砌块的生产</w:t>
            </w:r>
          </w:p>
          <w:p>
            <w:r>
              <w:t>E：蒸压加气混凝土砌块的生产所涉及场所的相关环境管理活动</w:t>
            </w:r>
          </w:p>
          <w:p>
            <w:r>
              <w:t>O：蒸压加气混凝土砌块的生产所涉及场所的相关职业健康安全管理活动</w:t>
            </w:r>
          </w:p>
          <w:p>
            <w:pPr>
              <w:rPr>
                <w:sz w:val="20"/>
              </w:rPr>
            </w:pPr>
            <w:r>
              <w:rPr>
                <w:rFonts w:hint="eastAsia"/>
                <w:sz w:val="20"/>
              </w:rPr>
              <w:t>不适用条款：Q</w:t>
            </w:r>
            <w:r>
              <w:rPr>
                <w:sz w:val="20"/>
              </w:rPr>
              <w:t xml:space="preserve">8.3   </w:t>
            </w:r>
            <w:r>
              <w:rPr>
                <w:rFonts w:hint="eastAsia"/>
                <w:sz w:val="20"/>
              </w:rPr>
              <w:t>公司提供的产品，按照相关的国家标准要求进行生产，经识别，因公司生产过程按照客户要求及国家标准进行生产，不涉及设计开发过程，故GB/T19001-2016标准的8.3条款不适用。</w:t>
            </w:r>
          </w:p>
          <w:p>
            <w:pPr>
              <w:rPr>
                <w:sz w:val="20"/>
              </w:rPr>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360" w:lineRule="auto"/>
              <w:ind w:firstLine="420" w:firstLineChars="200"/>
            </w:pPr>
            <w:r>
              <w:rPr>
                <w:rFonts w:hint="eastAsia"/>
              </w:rPr>
              <w:t>该公司20</w:t>
            </w:r>
            <w:r>
              <w:t>20.7</w:t>
            </w:r>
            <w:r>
              <w:rPr>
                <w:rFonts w:hint="eastAsia"/>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t>20</w:t>
            </w:r>
            <w:r>
              <w:rPr>
                <w:rFonts w:hint="eastAsia"/>
              </w:rPr>
              <w:t>年</w:t>
            </w:r>
            <w:r>
              <w:t>8</w:t>
            </w:r>
            <w:r>
              <w:rPr>
                <w:rFonts w:hint="eastAsia"/>
              </w:rPr>
              <w:t>月-</w:t>
            </w:r>
            <w:r>
              <w:t>2020</w:t>
            </w:r>
            <w:r>
              <w:rPr>
                <w:rFonts w:hint="eastAsia"/>
              </w:rPr>
              <w:t>年</w:t>
            </w:r>
            <w:r>
              <w:t>10</w:t>
            </w:r>
            <w:r>
              <w:rPr>
                <w:rFonts w:hint="eastAsia"/>
              </w:rPr>
              <w:t>月管理目标分解及完成情况记录。</w:t>
            </w:r>
          </w:p>
          <w:p>
            <w:pPr>
              <w:spacing w:line="360" w:lineRule="auto"/>
              <w:ind w:firstLine="420" w:firstLineChars="200"/>
            </w:pPr>
            <w:r>
              <w:rPr>
                <w:rFonts w:hint="eastAsia"/>
              </w:rPr>
              <w:t>与负责人交流：部门确定了满足与管理体系有关的客户及相关方的要求。</w:t>
            </w:r>
          </w:p>
          <w:p>
            <w:pPr>
              <w:spacing w:line="360" w:lineRule="auto"/>
              <w:ind w:firstLine="420" w:firstLineChars="200"/>
              <w:rPr>
                <w:rFonts w:hint="eastAsia"/>
              </w:rPr>
            </w:pPr>
            <w:r>
              <w:rPr>
                <w:rFonts w:hint="eastAsia"/>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pPr>
            <w:r>
              <w:rPr>
                <w:rFonts w:hint="eastAsia"/>
              </w:rPr>
              <w:t>公司总经理樊胜介绍主要承诺有：</w:t>
            </w:r>
          </w:p>
          <w:p>
            <w:pPr>
              <w:spacing w:line="360" w:lineRule="auto"/>
              <w:ind w:firstLine="420" w:firstLineChars="200"/>
              <w:jc w:val="left"/>
            </w:pPr>
            <w:r>
              <w:rPr>
                <w:rFonts w:hint="eastAsia"/>
              </w:rPr>
              <w:t>a）对质量/环境/职业健康安全管理体系的有效性负有责任；</w:t>
            </w:r>
          </w:p>
          <w:p>
            <w:pPr>
              <w:spacing w:line="360" w:lineRule="auto"/>
              <w:ind w:firstLine="420" w:firstLineChars="200"/>
              <w:jc w:val="left"/>
            </w:pPr>
            <w:r>
              <w:rPr>
                <w:rFonts w:hint="eastAsia"/>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pPr>
            <w:r>
              <w:rPr>
                <w:rFonts w:hint="eastAsia"/>
              </w:rPr>
              <w:t>c）确保质量/环境/职业健康安全管理体系要求融入与组织的业务过程；</w:t>
            </w:r>
          </w:p>
          <w:p>
            <w:pPr>
              <w:spacing w:line="360" w:lineRule="auto"/>
              <w:ind w:firstLine="420" w:firstLineChars="200"/>
              <w:jc w:val="left"/>
            </w:pPr>
            <w:r>
              <w:rPr>
                <w:rFonts w:hint="eastAsia"/>
              </w:rPr>
              <w:t>d）促进使用过程方法和基于风险的思维；</w:t>
            </w:r>
          </w:p>
          <w:p>
            <w:pPr>
              <w:spacing w:line="360" w:lineRule="auto"/>
              <w:ind w:firstLine="420" w:firstLineChars="200"/>
              <w:jc w:val="left"/>
            </w:pPr>
            <w:r>
              <w:rPr>
                <w:rFonts w:hint="eastAsia"/>
              </w:rPr>
              <w:t>e）确保获得质量/环境/职业健康安全管理体系所需的资源；</w:t>
            </w:r>
          </w:p>
          <w:p>
            <w:pPr>
              <w:spacing w:line="360" w:lineRule="auto"/>
              <w:ind w:firstLine="420" w:firstLineChars="200"/>
              <w:jc w:val="left"/>
            </w:pPr>
            <w:r>
              <w:rPr>
                <w:rFonts w:hint="eastAsia"/>
              </w:rPr>
              <w:t>f）沟通有效的质量管理和符合质量/环境/职业健康安全管理体系要求的重要性；</w:t>
            </w:r>
          </w:p>
          <w:p>
            <w:pPr>
              <w:spacing w:line="360" w:lineRule="auto"/>
              <w:ind w:firstLine="420" w:firstLineChars="200"/>
              <w:jc w:val="left"/>
            </w:pPr>
            <w:r>
              <w:rPr>
                <w:rFonts w:hint="eastAsia"/>
              </w:rPr>
              <w:t>g）确保实现质量/环境/职业健康安全管理体系的预期结果；</w:t>
            </w:r>
          </w:p>
          <w:p>
            <w:pPr>
              <w:spacing w:line="360" w:lineRule="auto"/>
              <w:ind w:firstLine="420" w:firstLineChars="200"/>
              <w:jc w:val="left"/>
            </w:pPr>
            <w:r>
              <w:rPr>
                <w:rFonts w:hint="eastAsia"/>
              </w:rPr>
              <w:t>h）促进、知道和支持员工努力提高质量/环境/职业健康安全管理体系的有效性；</w:t>
            </w:r>
          </w:p>
          <w:p>
            <w:pPr>
              <w:spacing w:line="360" w:lineRule="auto"/>
              <w:ind w:firstLine="420" w:firstLineChars="200"/>
              <w:jc w:val="left"/>
            </w:pPr>
            <w:r>
              <w:rPr>
                <w:rFonts w:hint="eastAsia"/>
              </w:rPr>
              <w:t>i）推动改进；</w:t>
            </w:r>
          </w:p>
          <w:p>
            <w:pPr>
              <w:spacing w:line="280" w:lineRule="exact"/>
              <w:ind w:firstLine="420" w:firstLineChars="200"/>
            </w:pPr>
            <w:r>
              <w:rPr>
                <w:rFonts w:hint="eastAsia"/>
              </w:rPr>
              <w:t>j）支持其他的管理者履行其相关领域的职责</w:t>
            </w:r>
          </w:p>
          <w:p>
            <w:pPr>
              <w:spacing w:line="360" w:lineRule="auto"/>
              <w:ind w:firstLine="420" w:firstLineChars="200"/>
            </w:pPr>
            <w:r>
              <w:rPr>
                <w:rFonts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hint="eastAsia"/>
              </w:rPr>
            </w:pPr>
            <w:r>
              <w:rPr>
                <w:rFonts w:hint="eastAsia"/>
              </w:rPr>
              <w:t>承诺基本实现，没有违反的情况发生。</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pPr>
            <w:r>
              <w:rPr>
                <w:rFonts w:hint="eastAsia"/>
              </w:rPr>
              <w:t>该公司管理方针</w:t>
            </w:r>
          </w:p>
          <w:p>
            <w:pPr>
              <w:autoSpaceDE w:val="0"/>
              <w:autoSpaceDN w:val="0"/>
              <w:adjustRightInd w:val="0"/>
              <w:spacing w:line="280" w:lineRule="exact"/>
              <w:ind w:firstLine="420" w:firstLineChars="200"/>
            </w:pPr>
            <w:r>
              <w:rPr>
                <w:rFonts w:hint="eastAsia"/>
              </w:rPr>
              <w:t>守法诚信追求质量，预防污染保护环境；</w:t>
            </w:r>
          </w:p>
          <w:p>
            <w:pPr>
              <w:autoSpaceDE w:val="0"/>
              <w:autoSpaceDN w:val="0"/>
              <w:adjustRightInd w:val="0"/>
              <w:spacing w:line="280" w:lineRule="exact"/>
              <w:ind w:firstLine="420" w:firstLineChars="200"/>
            </w:pPr>
            <w:r>
              <w:rPr>
                <w:rFonts w:hint="eastAsia"/>
              </w:rPr>
              <w:t xml:space="preserve"> 关爱员工健康安全，持续改进追求卓越。</w:t>
            </w:r>
          </w:p>
          <w:p>
            <w:pPr>
              <w:spacing w:line="280" w:lineRule="exact"/>
              <w:ind w:firstLine="420" w:firstLineChars="200"/>
            </w:pPr>
            <w:r>
              <w:rPr>
                <w:rFonts w:hint="eastAsia"/>
              </w:rPr>
              <w:t>公司以质量、环境、职业健康安全标准为基础，结合公司实际特制定管理方针。与总经理进行交谈，总经理樊胜对方针内涵的理解较深刻。方针能为制定目标提供框架，方针基本符合标准的要求。</w:t>
            </w:r>
          </w:p>
          <w:p>
            <w:pPr>
              <w:spacing w:line="280" w:lineRule="exact"/>
              <w:ind w:firstLine="420" w:firstLineChars="200"/>
            </w:pPr>
            <w:r>
              <w:rPr>
                <w:rFonts w:hint="eastAsia"/>
              </w:rPr>
              <w:t>总经理用会议、文件等手段保证管理方针为全体员工理解并落实到工作中。樊胜总经理说管理评审时对方针的持续适宜性进行了评审，有评审记录。</w:t>
            </w:r>
          </w:p>
          <w:p>
            <w:pPr>
              <w:spacing w:line="280" w:lineRule="exact"/>
              <w:ind w:firstLine="420" w:firstLineChars="200"/>
              <w:rPr>
                <w:rFonts w:hint="eastAsia"/>
              </w:rPr>
            </w:pPr>
            <w:r>
              <w:rPr>
                <w:rFonts w:hint="eastAsia"/>
              </w:rPr>
              <w:t>以上管理方针通过文件、培训等形式将公司管理方针传达给所有为公司工作或代表公司的人员，相关方也可通过综合部获取公司管理方针。</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毛金兰为管理体系的管理者代表。其职责和权限规定如下：</w:t>
            </w:r>
          </w:p>
          <w:p>
            <w:pPr>
              <w:widowControl/>
              <w:spacing w:line="400" w:lineRule="exact"/>
              <w:ind w:left="360"/>
              <w:jc w:val="left"/>
              <w:textAlignment w:val="baseline"/>
            </w:pPr>
            <w:r>
              <w:t>1.</w:t>
            </w:r>
            <w:r>
              <w:rPr>
                <w:rFonts w:hint="eastAsia"/>
              </w:rPr>
              <w:t>确保质量/环境/职业健康安全管理体系得到建立、实施和保持；</w:t>
            </w:r>
          </w:p>
          <w:p>
            <w:pPr>
              <w:widowControl/>
              <w:spacing w:line="400" w:lineRule="exact"/>
              <w:ind w:left="360"/>
              <w:jc w:val="left"/>
              <w:textAlignment w:val="baseline"/>
            </w:pPr>
            <w:r>
              <w:t>2.</w:t>
            </w:r>
            <w:r>
              <w:rPr>
                <w:rFonts w:hint="eastAsia"/>
              </w:rPr>
              <w:t>向最高管理者报告质量/环境/职业健康安全管理体系的绩效和任何改进的需求；</w:t>
            </w:r>
          </w:p>
          <w:p>
            <w:pPr>
              <w:widowControl/>
              <w:spacing w:line="400" w:lineRule="exact"/>
              <w:ind w:left="360"/>
              <w:jc w:val="left"/>
              <w:textAlignment w:val="baseline"/>
            </w:pPr>
            <w:r>
              <w:t>3.</w:t>
            </w:r>
            <w:r>
              <w:rPr>
                <w:rFonts w:hint="eastAsia"/>
              </w:rPr>
              <w:t>确保在整个组织内形成并逐步提高满足顾客需求的意识；</w:t>
            </w:r>
          </w:p>
          <w:p>
            <w:pPr>
              <w:widowControl/>
              <w:spacing w:line="400" w:lineRule="exact"/>
              <w:ind w:left="360"/>
              <w:jc w:val="left"/>
              <w:textAlignment w:val="baseline"/>
            </w:pPr>
            <w:r>
              <w:t>4.</w:t>
            </w:r>
            <w:r>
              <w:rPr>
                <w:rFonts w:hint="eastAsia"/>
              </w:rPr>
              <w:t>就质量/环境/职业健康安全管理体系相关事宜对外联络。</w:t>
            </w:r>
          </w:p>
          <w:p>
            <w:pPr>
              <w:spacing w:line="280" w:lineRule="exact"/>
              <w:ind w:firstLine="420" w:firstLineChars="200"/>
              <w:rPr>
                <w:rFonts w:hint="eastAsia"/>
              </w:rPr>
            </w:pPr>
            <w:r>
              <w:rPr>
                <w:rFonts w:hint="eastAsia"/>
              </w:rPr>
              <w:t>询问管代毛金兰职责回答正确。</w:t>
            </w:r>
          </w:p>
          <w:p>
            <w:pPr>
              <w:pStyle w:val="2"/>
            </w:pPr>
          </w:p>
          <w:p>
            <w:pPr>
              <w:pStyle w:val="2"/>
              <w:rPr>
                <w:bCs w:val="0"/>
                <w:spacing w:val="0"/>
              </w:rPr>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政策风险：公司属于第三产品中服务行业，主要客户为各企事业单位，及个体经营者、厂区，有产业和政策调整的风险较小。但为了防止未来有可能发生改变的政策，企业拟在其它类型的工作业务扩大做准备。</w:t>
            </w:r>
          </w:p>
          <w:p/>
          <w:p>
            <w:r>
              <w:rPr>
                <w:rFonts w:hint="eastAsia"/>
              </w:rPr>
              <w:t>2、资金风险：产品及人工成本不断提高，是对资金风险的考验，但不会是关键风险。</w:t>
            </w:r>
          </w:p>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numPr>
                <w:ilvl w:val="0"/>
                <w:numId w:val="1"/>
              </w:numPr>
              <w:ind w:firstLine="460"/>
              <w:rPr>
                <w:bCs/>
                <w:spacing w:val="10"/>
              </w:rPr>
            </w:pPr>
            <w:r>
              <w:rPr>
                <w:rFonts w:hint="eastAsia"/>
                <w:bCs/>
                <w:spacing w:val="10"/>
              </w:rPr>
              <w:t>针对政策风险，公司时刻关注政策的走向，在符合政策的同时对公司进行开展运作。</w:t>
            </w:r>
          </w:p>
          <w:p>
            <w:pPr>
              <w:pStyle w:val="14"/>
              <w:numPr>
                <w:ilvl w:val="0"/>
                <w:numId w:val="1"/>
              </w:numPr>
              <w:ind w:firstLine="460"/>
              <w:rPr>
                <w:bCs/>
                <w:spacing w:val="10"/>
              </w:rPr>
            </w:pPr>
            <w:r>
              <w:rPr>
                <w:rFonts w:hint="eastAsia"/>
                <w:bCs/>
                <w:spacing w:val="10"/>
              </w:rPr>
              <w:t>资金风险，公司建立一定得预备资金，防止一时的资金断裂对公司运行造成重大影响。</w:t>
            </w:r>
          </w:p>
          <w:p>
            <w:pPr>
              <w:pStyle w:val="14"/>
              <w:numPr>
                <w:ilvl w:val="0"/>
                <w:numId w:val="1"/>
              </w:numPr>
              <w:ind w:firstLine="460"/>
              <w:rPr>
                <w:bCs/>
                <w:spacing w:val="10"/>
              </w:rPr>
            </w:pPr>
            <w:r>
              <w:rPr>
                <w:bCs/>
                <w:spacing w:val="10"/>
              </w:rPr>
              <w:t>技术风险的应对</w:t>
            </w:r>
            <w:r>
              <w:rPr>
                <w:rFonts w:hint="eastAsia"/>
                <w:bCs/>
                <w:spacing w:val="10"/>
              </w:rPr>
              <w:t>，</w:t>
            </w:r>
            <w:r>
              <w:rPr>
                <w:bCs/>
                <w:spacing w:val="10"/>
              </w:rPr>
              <w:t>定期进行人员培训及技术考核</w:t>
            </w:r>
            <w:r>
              <w:rPr>
                <w:rFonts w:hint="eastAsia"/>
                <w:bCs/>
                <w:spacing w:val="10"/>
              </w:rPr>
              <w:t>，</w:t>
            </w:r>
            <w:r>
              <w:rPr>
                <w:bCs/>
                <w:spacing w:val="10"/>
              </w:rPr>
              <w:t>公司做到公平公正的政策</w:t>
            </w:r>
            <w:r>
              <w:rPr>
                <w:rFonts w:hint="eastAsia"/>
                <w:bCs/>
                <w:spacing w:val="10"/>
              </w:rPr>
              <w:t>，</w:t>
            </w:r>
            <w:r>
              <w:rPr>
                <w:bCs/>
                <w:spacing w:val="10"/>
              </w:rPr>
              <w:t>引进适者生存的模式</w:t>
            </w:r>
            <w:r>
              <w:rPr>
                <w:rFonts w:hint="eastAsia"/>
                <w:bCs/>
                <w:spacing w:val="10"/>
              </w:rPr>
              <w:t>，</w:t>
            </w:r>
            <w:r>
              <w:rPr>
                <w:bCs/>
                <w:spacing w:val="10"/>
              </w:rPr>
              <w:t>对于不适宜的人员先进行调岗</w:t>
            </w:r>
            <w:r>
              <w:rPr>
                <w:rFonts w:hint="eastAsia"/>
                <w:bCs/>
                <w:spacing w:val="10"/>
              </w:rPr>
              <w:t>，</w:t>
            </w:r>
            <w:r>
              <w:rPr>
                <w:bCs/>
                <w:spacing w:val="10"/>
              </w:rPr>
              <w:t>如不能满足要求</w:t>
            </w:r>
            <w:r>
              <w:rPr>
                <w:rFonts w:hint="eastAsia"/>
                <w:bCs/>
                <w:spacing w:val="10"/>
              </w:rPr>
              <w:t>，</w:t>
            </w:r>
            <w:r>
              <w:rPr>
                <w:bCs/>
                <w:spacing w:val="10"/>
              </w:rPr>
              <w:t>再进行淘汰</w:t>
            </w:r>
            <w:r>
              <w:rPr>
                <w:rFonts w:hint="eastAsia"/>
                <w:bCs/>
                <w:spacing w:val="10"/>
              </w:rPr>
              <w:t>。</w:t>
            </w:r>
          </w:p>
          <w:p>
            <w:pPr>
              <w:pStyle w:val="14"/>
              <w:numPr>
                <w:ilvl w:val="0"/>
                <w:numId w:val="1"/>
              </w:numPr>
              <w:ind w:firstLine="460"/>
              <w:rPr>
                <w:bCs/>
                <w:spacing w:val="10"/>
              </w:rPr>
            </w:pPr>
            <w:r>
              <w:rPr>
                <w:rFonts w:hint="eastAsia"/>
                <w:bCs/>
                <w:spacing w:val="10"/>
              </w:rPr>
              <w:t>管理及市场风险的应对，加强公司团队的建设，争取公司的竞争力度，积极开拓市场业务，必要时增加公司的资质，例如进行管理体系的认证。</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cs="宋体"/>
                <w:szCs w:val="21"/>
              </w:rPr>
            </w:pPr>
            <w:r>
              <w:rPr>
                <w:rFonts w:hint="eastAsia" w:cs="宋体"/>
                <w:szCs w:val="21"/>
              </w:rPr>
              <w:t>法律法规、合规义务</w:t>
            </w:r>
          </w:p>
        </w:tc>
        <w:tc>
          <w:tcPr>
            <w:tcW w:w="1012" w:type="dxa"/>
          </w:tcPr>
          <w:p>
            <w:pPr>
              <w:spacing w:line="280" w:lineRule="exact"/>
              <w:rPr>
                <w:szCs w:val="21"/>
              </w:rPr>
            </w:pPr>
          </w:p>
          <w:p>
            <w:pPr>
              <w:pStyle w:val="2"/>
            </w:pPr>
            <w:r>
              <w:rPr>
                <w:rFonts w:hint="eastAsia"/>
              </w:rPr>
              <w:t>EO</w:t>
            </w:r>
            <w:r>
              <w:t>6.1.3</w:t>
            </w:r>
          </w:p>
        </w:tc>
        <w:tc>
          <w:tcPr>
            <w:tcW w:w="10642" w:type="dxa"/>
            <w:vAlign w:val="center"/>
          </w:tcPr>
          <w:p>
            <w:pPr>
              <w:pStyle w:val="2"/>
            </w:pPr>
            <w:r>
              <w:rPr>
                <w:rFonts w:hint="eastAsia"/>
              </w:rPr>
              <w:t>综合部提供了环境适用法律、法规及其它要求清单，清单中包括</w:t>
            </w:r>
            <w:r>
              <w:t>34</w:t>
            </w:r>
            <w:r>
              <w:rPr>
                <w:rFonts w:hint="eastAsia"/>
              </w:rPr>
              <w:t>条法律法规，提供了职业健康安全适用法律、法规及其它要求清单，清单中包括3</w:t>
            </w:r>
            <w:r>
              <w:t>0</w:t>
            </w:r>
            <w:r>
              <w:rPr>
                <w:rFonts w:hint="eastAsia"/>
              </w:rPr>
              <w:t>条法律法规。</w:t>
            </w:r>
          </w:p>
          <w:p>
            <w:pPr>
              <w:pStyle w:val="2"/>
            </w:pPr>
            <w:r>
              <w:rPr>
                <w:rFonts w:hint="eastAsia"/>
              </w:rPr>
              <w:t>法律法规适用。</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5" w:firstLineChars="600"/>
              <w:rPr>
                <w:rFonts w:hAnsi="宋体" w:cs="宋体"/>
                <w:b/>
                <w:bCs/>
                <w:kern w:val="0"/>
              </w:rPr>
            </w:pPr>
            <w:r>
              <w:rPr>
                <w:rFonts w:hint="eastAsia" w:hAnsi="宋体" w:cs="宋体"/>
                <w:b/>
                <w:bCs/>
                <w:kern w:val="0"/>
              </w:rPr>
              <w:t>质量目标：</w:t>
            </w:r>
          </w:p>
          <w:p>
            <w:pPr>
              <w:ind w:firstLine="1265" w:firstLineChars="600"/>
              <w:rPr>
                <w:rFonts w:hAnsi="宋体" w:cs="宋体"/>
                <w:b/>
                <w:bCs/>
                <w:kern w:val="0"/>
              </w:rPr>
            </w:pPr>
            <w:r>
              <w:rPr>
                <w:rFonts w:hint="eastAsia" w:hAnsi="宋体" w:cs="宋体"/>
                <w:b/>
                <w:bCs/>
                <w:kern w:val="0"/>
              </w:rPr>
              <w:t xml:space="preserve"> ――产品出厂合格率100%；</w:t>
            </w:r>
          </w:p>
          <w:p>
            <w:pPr>
              <w:ind w:firstLine="1265" w:firstLineChars="600"/>
              <w:rPr>
                <w:rFonts w:hAnsi="宋体" w:cs="宋体"/>
                <w:b/>
                <w:bCs/>
                <w:kern w:val="0"/>
              </w:rPr>
            </w:pPr>
            <w:r>
              <w:rPr>
                <w:rFonts w:hint="eastAsia" w:hAnsi="宋体" w:cs="宋体"/>
                <w:b/>
                <w:bCs/>
                <w:kern w:val="0"/>
              </w:rPr>
              <w:t xml:space="preserve"> ――顾客满意度95%以上。</w:t>
            </w:r>
          </w:p>
          <w:p>
            <w:pPr>
              <w:ind w:firstLine="1265" w:firstLineChars="600"/>
              <w:rPr>
                <w:rFonts w:hAnsi="宋体" w:cs="宋体"/>
                <w:b/>
                <w:bCs/>
                <w:kern w:val="0"/>
              </w:rPr>
            </w:pPr>
          </w:p>
          <w:p>
            <w:pPr>
              <w:ind w:firstLine="1265" w:firstLineChars="600"/>
              <w:rPr>
                <w:rFonts w:hAnsi="宋体" w:cs="宋体"/>
                <w:b/>
                <w:bCs/>
                <w:kern w:val="0"/>
              </w:rPr>
            </w:pPr>
            <w:r>
              <w:rPr>
                <w:rFonts w:hint="eastAsia" w:hAnsi="宋体" w:cs="宋体"/>
                <w:b/>
                <w:bCs/>
                <w:kern w:val="0"/>
              </w:rPr>
              <w:t>环境目标和指标：</w:t>
            </w:r>
          </w:p>
          <w:p>
            <w:pPr>
              <w:ind w:firstLine="1265" w:firstLineChars="600"/>
              <w:rPr>
                <w:rFonts w:hAnsi="宋体" w:cs="宋体"/>
                <w:b/>
                <w:bCs/>
                <w:kern w:val="0"/>
              </w:rPr>
            </w:pPr>
            <w:r>
              <w:rPr>
                <w:rFonts w:hint="eastAsia" w:hAnsi="宋体" w:cs="宋体"/>
                <w:b/>
                <w:bCs/>
                <w:kern w:val="0"/>
              </w:rPr>
              <w:t>――固体废弃物100%分类，合理处理；</w:t>
            </w:r>
          </w:p>
          <w:p>
            <w:pPr>
              <w:ind w:firstLine="1265" w:firstLineChars="600"/>
              <w:rPr>
                <w:rFonts w:hAnsi="宋体" w:cs="宋体"/>
                <w:b/>
                <w:bCs/>
                <w:kern w:val="0"/>
              </w:rPr>
            </w:pPr>
            <w:r>
              <w:rPr>
                <w:rFonts w:hint="eastAsia" w:hAnsi="宋体" w:cs="宋体"/>
                <w:b/>
                <w:bCs/>
                <w:kern w:val="0"/>
              </w:rPr>
              <w:t>――环境污染事故发生率为零。</w:t>
            </w:r>
          </w:p>
          <w:p>
            <w:pPr>
              <w:ind w:firstLine="1265" w:firstLineChars="600"/>
              <w:rPr>
                <w:rFonts w:hAnsi="宋体" w:cs="宋体"/>
                <w:b/>
                <w:bCs/>
                <w:kern w:val="0"/>
              </w:rPr>
            </w:pPr>
            <w:r>
              <w:rPr>
                <w:rFonts w:hint="eastAsia" w:hAnsi="宋体" w:cs="宋体"/>
                <w:b/>
                <w:bCs/>
                <w:kern w:val="0"/>
              </w:rPr>
              <w:t xml:space="preserve"> </w:t>
            </w:r>
          </w:p>
          <w:p>
            <w:pPr>
              <w:ind w:firstLine="1265" w:firstLineChars="600"/>
              <w:rPr>
                <w:rFonts w:hAnsi="宋体" w:cs="宋体"/>
                <w:b/>
                <w:bCs/>
                <w:kern w:val="0"/>
              </w:rPr>
            </w:pPr>
            <w:r>
              <w:rPr>
                <w:rFonts w:hint="eastAsia" w:hAnsi="宋体" w:cs="宋体"/>
                <w:b/>
                <w:bCs/>
                <w:kern w:val="0"/>
              </w:rPr>
              <w:t>职业健康安全目标和指标：</w:t>
            </w:r>
          </w:p>
          <w:p>
            <w:pPr>
              <w:ind w:firstLine="1265" w:firstLineChars="600"/>
              <w:rPr>
                <w:rFonts w:hAnsi="宋体" w:cs="宋体"/>
                <w:b/>
                <w:bCs/>
                <w:kern w:val="0"/>
              </w:rPr>
            </w:pPr>
            <w:r>
              <w:rPr>
                <w:rFonts w:hint="eastAsia" w:hAnsi="宋体" w:cs="宋体"/>
                <w:b/>
                <w:bCs/>
                <w:kern w:val="0"/>
              </w:rPr>
              <w:t xml:space="preserve">――杜绝各类重伤以上事故，且事故发生率为零； </w:t>
            </w:r>
          </w:p>
          <w:p>
            <w:pPr>
              <w:ind w:firstLine="1265" w:firstLineChars="600"/>
              <w:rPr>
                <w:rFonts w:hAnsi="宋体" w:cs="宋体"/>
                <w:b/>
                <w:bCs/>
                <w:kern w:val="0"/>
              </w:rPr>
            </w:pPr>
            <w:r>
              <w:rPr>
                <w:rFonts w:hint="eastAsia" w:hAnsi="宋体" w:cs="宋体"/>
                <w:b/>
                <w:bCs/>
                <w:kern w:val="0"/>
              </w:rPr>
              <w:t>――杜绝火灾事故，火灾事故发生率为零。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020</w:t>
            </w:r>
            <w:r>
              <w:rPr>
                <w:rFonts w:hint="eastAsia"/>
              </w:rPr>
              <w:t>年</w:t>
            </w:r>
            <w:r>
              <w:t>8</w:t>
            </w:r>
            <w:r>
              <w:rPr>
                <w:rFonts w:hint="eastAsia"/>
              </w:rPr>
              <w:t>月-</w:t>
            </w:r>
            <w:r>
              <w:t>2020</w:t>
            </w:r>
            <w:r>
              <w:rPr>
                <w:rFonts w:hint="eastAsia"/>
              </w:rPr>
              <w:t>年</w:t>
            </w:r>
            <w:r>
              <w:t>10</w:t>
            </w:r>
            <w:r>
              <w:rPr>
                <w:rFonts w:hint="eastAsia"/>
              </w:rPr>
              <w:t>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pPr>
          </w:p>
          <w:p>
            <w:pPr>
              <w:autoSpaceDE w:val="0"/>
              <w:autoSpaceDN w:val="0"/>
              <w:adjustRightInd w:val="0"/>
              <w:spacing w:line="360" w:lineRule="auto"/>
              <w:ind w:firstLine="480"/>
            </w:pPr>
            <w:r>
              <w:rPr>
                <w:rFonts w:hint="eastAsia"/>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pPr>
          </w:p>
          <w:p>
            <w:pPr>
              <w:spacing w:line="280" w:lineRule="exact"/>
              <w:ind w:firstLine="420" w:firstLineChars="200"/>
              <w:rPr>
                <w:rFonts w:hint="eastAsia"/>
              </w:rPr>
            </w:pPr>
            <w:r>
              <w:rPr>
                <w:rFonts w:hint="eastAsia"/>
              </w:rPr>
              <w:t>公司目前对管理体系暂无变更。</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部门：业务部、综合部、生产部、质检部、销售部</w:t>
            </w:r>
          </w:p>
          <w:p>
            <w:pPr>
              <w:pStyle w:val="2"/>
            </w:pPr>
            <w:r>
              <w:rPr>
                <w:rFonts w:hint="eastAsia"/>
              </w:rPr>
              <w:t>人员：办公人员、业务人员、财务人员、生产人员、质检人员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pPr>
            <w:r>
              <w:rPr>
                <w:rFonts w:hint="eastAsia"/>
              </w:rPr>
              <w:t>生产设备：球磨机、砂浆泵、袋式脉冲除尘器（磨机）、浇注搅拌机、铝粉搅拌机、除渣机、钠离子交换机</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hint="eastAsia"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rPr>
                <w:rStyle w:val="12"/>
                <w:rFonts w:hint="eastAsia" w:ascii="Arial" w:hAnsi="Arial" w:cs="Arial"/>
                <w:bCs w:val="0"/>
                <w:color w:val="FF0000"/>
                <w:spacing w:val="0"/>
                <w:shd w:val="clear" w:color="auto" w:fill="FFFFFF"/>
              </w:rPr>
            </w:pPr>
            <w:r>
              <w:rPr>
                <w:rFonts w:hint="eastAsia" w:ascii="宋体" w:hAnsi="宋体"/>
                <w:color w:val="FF0000"/>
                <w:sz w:val="24"/>
                <w:lang w:val="en-US" w:eastAsia="zh-CN"/>
              </w:rPr>
              <w:t>厂房为自建厂房，查厂房房产证明</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pPr>
            <w:r>
              <w:rPr>
                <w:rFonts w:hint="eastAsia"/>
              </w:rPr>
              <w:t>公司编制了《顾客满意测量控制程序》，对产品的质量特性进行监视和测量，以验证其符合要求的程度，确保服务符合要求。</w:t>
            </w:r>
          </w:p>
          <w:p>
            <w:pPr>
              <w:ind w:firstLine="420" w:firstLineChars="200"/>
            </w:pPr>
            <w:r>
              <w:rPr>
                <w:rFonts w:hint="eastAsia"/>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综合部提供了质量目标分解与实施表，规定了分解部门，分解值与采取的措施，考核频次为每季度。</w:t>
            </w:r>
          </w:p>
          <w:p>
            <w:pPr>
              <w:pStyle w:val="2"/>
            </w:pPr>
            <w:r>
              <w:rPr>
                <w:rFonts w:hint="eastAsia"/>
              </w:rPr>
              <w:t>目标均完成。</w:t>
            </w:r>
          </w:p>
          <w:p>
            <w:pPr>
              <w:ind w:firstLine="420" w:firstLineChars="200"/>
            </w:pPr>
            <w:r>
              <w:rPr>
                <w:rFonts w:hint="eastAsia"/>
              </w:rPr>
              <w:t>查阅“环境</w:t>
            </w:r>
            <w:r>
              <w:t>目标、指标和管理方案</w:t>
            </w:r>
            <w:r>
              <w:rPr>
                <w:rFonts w:hint="eastAsia"/>
              </w:rPr>
              <w:t>”和“</w:t>
            </w:r>
            <w:r>
              <w:t>职业健康安全目标、指标和管理方案</w:t>
            </w:r>
            <w:r>
              <w:rPr>
                <w:rFonts w:hint="eastAsia"/>
              </w:rPr>
              <w:t>”</w:t>
            </w:r>
          </w:p>
          <w:p>
            <w:pPr>
              <w:ind w:firstLine="420" w:firstLineChars="200"/>
            </w:pPr>
            <w:r>
              <w:rPr>
                <w:rFonts w:hint="eastAsia"/>
              </w:rPr>
              <w:t>抽查环境绩效监测评价报告，评价结论为通过贯彻</w:t>
            </w:r>
            <w:r>
              <w:t>GB/T24001-2016idtISO14001:2015</w:t>
            </w:r>
            <w:r>
              <w:rPr>
                <w:rFonts w:hint="eastAsia"/>
              </w:rPr>
              <w:t>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w:t>
            </w:r>
            <w:r>
              <w:t>20.8.28</w:t>
            </w:r>
          </w:p>
          <w:p>
            <w:pPr>
              <w:ind w:firstLine="420" w:firstLineChars="200"/>
            </w:pPr>
            <w:r>
              <w:rPr>
                <w:rFonts w:hint="eastAsia"/>
              </w:rPr>
              <w:t xml:space="preserve"> 抽查安全绩效监测评价报告，评价结论为通过贯彻GB/T45001-2018标准，公司员工的安全意识明显加强，公司的安全管理水平有了较大的提高。公司的办公区域及所管辖的现场范围内的安全工作更加规范，在工作得到了客户的好评。评价人为公司领导和各部门负责人，评价时间为2020.</w:t>
            </w:r>
            <w:r>
              <w:t>8.26</w:t>
            </w:r>
          </w:p>
          <w:p>
            <w:pPr>
              <w:ind w:firstLine="420" w:firstLineChars="200"/>
            </w:pPr>
          </w:p>
          <w:p>
            <w:pPr>
              <w:ind w:firstLine="420" w:firstLineChars="200"/>
            </w:pPr>
            <w:r>
              <w:rPr>
                <w:rFonts w:hint="eastAsia"/>
              </w:rPr>
              <w:t>目前未发现公司出现违规现象。无被动性绩效的监视和测量。</w:t>
            </w:r>
          </w:p>
          <w:p>
            <w:pPr>
              <w:ind w:firstLine="420" w:firstLineChars="200"/>
              <w:rPr>
                <w:rFonts w:hint="eastAsia"/>
              </w:rPr>
            </w:pPr>
            <w:r>
              <w:rPr>
                <w:rFonts w:hint="eastAsia"/>
              </w:rPr>
              <w:t>公司不需要对环境影响的运行的关键特性和职业健康安全绩效进行监测和测量的设备。</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pPr>
            <w:r>
              <w:rPr>
                <w:rFonts w:hint="eastAsia"/>
              </w:rPr>
              <w:t>提供：</w:t>
            </w:r>
          </w:p>
          <w:p>
            <w:pPr>
              <w:spacing w:line="280" w:lineRule="exact"/>
            </w:pPr>
            <w:r>
              <w:rPr>
                <w:rFonts w:hint="eastAsia"/>
              </w:rPr>
              <w:t>1.管理评审计划，</w:t>
            </w:r>
          </w:p>
          <w:p>
            <w:pPr>
              <w:spacing w:line="280" w:lineRule="exact"/>
            </w:pPr>
            <w:r>
              <w:rPr>
                <w:rFonts w:hint="eastAsia"/>
              </w:rPr>
              <w:t>评审时间：计划20</w:t>
            </w:r>
            <w:r>
              <w:t>20.11.30</w:t>
            </w:r>
            <w:r>
              <w:rPr>
                <w:rFonts w:hint="eastAsia"/>
              </w:rPr>
              <w:t>进行，评审方式：会议评审，</w:t>
            </w:r>
          </w:p>
          <w:p>
            <w:r>
              <w:rPr>
                <w:rFonts w:hint="eastAsia"/>
              </w:rPr>
              <w:t xml:space="preserve">编制：樊卿   批准：樊胜  </w:t>
            </w:r>
          </w:p>
          <w:p>
            <w:pPr>
              <w:spacing w:line="280" w:lineRule="exact"/>
            </w:pPr>
            <w:r>
              <w:rPr>
                <w:rFonts w:hint="eastAsia"/>
              </w:rPr>
              <w:t xml:space="preserve">   </w:t>
            </w:r>
          </w:p>
          <w:p>
            <w:pPr>
              <w:spacing w:line="280" w:lineRule="exact"/>
            </w:pPr>
            <w:r>
              <w:rPr>
                <w:rFonts w:hint="eastAsia"/>
              </w:rPr>
              <w:t>参加人员包括公司总经理、管理者代表、各部门负责人，</w:t>
            </w:r>
          </w:p>
          <w:p>
            <w:pPr>
              <w:spacing w:line="280" w:lineRule="exact"/>
            </w:pPr>
            <w:r>
              <w:rPr>
                <w:rFonts w:hint="eastAsia"/>
              </w:rPr>
              <w:t>计划中明确了评审内容和资料准备要求。</w:t>
            </w:r>
          </w:p>
          <w:p>
            <w:pPr>
              <w:numPr>
                <w:ilvl w:val="0"/>
                <w:numId w:val="2"/>
              </w:numPr>
              <w:spacing w:line="280" w:lineRule="exact"/>
            </w:pPr>
            <w:r>
              <w:rPr>
                <w:rFonts w:hint="eastAsia"/>
              </w:rPr>
              <w:t>管理评审内容：</w:t>
            </w:r>
          </w:p>
          <w:p>
            <w:pPr>
              <w:ind w:firstLine="210" w:firstLineChars="100"/>
              <w:jc w:val="left"/>
            </w:pPr>
            <w:r>
              <w:t>a)</w:t>
            </w:r>
            <w:r>
              <w:rPr>
                <w:rFonts w:hint="eastAsia"/>
              </w:rPr>
              <w:t>报告内部审核的情况；</w:t>
            </w:r>
          </w:p>
          <w:p>
            <w:pPr>
              <w:ind w:firstLine="210" w:firstLineChars="100"/>
              <w:jc w:val="left"/>
            </w:pPr>
            <w:r>
              <w:t>b)</w:t>
            </w:r>
            <w:r>
              <w:rPr>
                <w:rFonts w:hint="eastAsia"/>
              </w:rPr>
              <w:t xml:space="preserve"> 顾客的反馈，包括满意程度的测量结果等；</w:t>
            </w:r>
          </w:p>
          <w:p>
            <w:pPr>
              <w:ind w:firstLine="210" w:firstLineChars="100"/>
              <w:jc w:val="left"/>
            </w:pPr>
            <w:r>
              <w:t>c)</w:t>
            </w:r>
            <w:r>
              <w:rPr>
                <w:rFonts w:hint="eastAsia"/>
              </w:rPr>
              <w:t xml:space="preserve"> 方针贯彻落实及质量/环境/职业健康安全目标完成情况； </w:t>
            </w:r>
          </w:p>
          <w:p>
            <w:pPr>
              <w:ind w:firstLine="210" w:firstLineChars="100"/>
              <w:jc w:val="left"/>
            </w:pPr>
            <w:r>
              <w:t>d)</w:t>
            </w:r>
            <w:r>
              <w:rPr>
                <w:rFonts w:hint="eastAsia"/>
              </w:rPr>
              <w:t xml:space="preserve"> 对日常发现的不合格项采取的纠正和预防措施的实施情况；</w:t>
            </w:r>
          </w:p>
          <w:p>
            <w:pPr>
              <w:ind w:firstLine="210" w:firstLineChars="100"/>
              <w:jc w:val="left"/>
            </w:pPr>
            <w:r>
              <w:rPr>
                <w:rFonts w:hint="eastAsia"/>
              </w:rPr>
              <w:t>e）环境体系运行评价总结；</w:t>
            </w:r>
          </w:p>
          <w:p>
            <w:pPr>
              <w:jc w:val="left"/>
            </w:pPr>
            <w:r>
              <w:t xml:space="preserve"> </w:t>
            </w:r>
            <w:r>
              <w:rPr>
                <w:rFonts w:hint="eastAsia"/>
              </w:rPr>
              <w:t xml:space="preserve"> </w:t>
            </w:r>
            <w:r>
              <w:t>f</w:t>
            </w:r>
            <w:r>
              <w:rPr>
                <w:rFonts w:hint="eastAsia"/>
              </w:rPr>
              <w:t>）职业健康安全管理体系运行评价总结；</w:t>
            </w:r>
          </w:p>
          <w:p>
            <w:pPr>
              <w:jc w:val="left"/>
            </w:pPr>
            <w:r>
              <w:rPr>
                <w:rFonts w:hint="eastAsia"/>
              </w:rPr>
              <w:t xml:space="preserve">  g) 销售服务过程和体系改进的建议；</w:t>
            </w:r>
            <w:r>
              <w:t xml:space="preserve"> </w:t>
            </w:r>
          </w:p>
          <w:p>
            <w:pPr>
              <w:ind w:firstLine="210" w:firstLineChars="100"/>
              <w:jc w:val="left"/>
            </w:pPr>
            <w:r>
              <w:rPr>
                <w:rFonts w:hint="eastAsia"/>
              </w:rPr>
              <w:t>k）会议讨论情况；</w:t>
            </w:r>
          </w:p>
          <w:p>
            <w:pPr>
              <w:spacing w:line="280" w:lineRule="exact"/>
            </w:pPr>
            <w:r>
              <w:rPr>
                <w:rFonts w:hint="eastAsia"/>
              </w:rPr>
              <w:t>总经理作会议总结。提供管理评审报告。</w:t>
            </w:r>
          </w:p>
          <w:p>
            <w:pPr>
              <w:spacing w:line="280" w:lineRule="exact"/>
            </w:pPr>
            <w:r>
              <w:rPr>
                <w:rFonts w:hint="eastAsia"/>
              </w:rPr>
              <w:t>管理评审结论：</w:t>
            </w:r>
            <w:r>
              <w:t>通过本次评审，最终得出本公司管理体系是适宜的、充分的、有效的，方针和目标是适宜的和有效的。但为了更好的运行体系，特提出以下要求：</w:t>
            </w:r>
          </w:p>
          <w:p>
            <w:pPr>
              <w:spacing w:line="280" w:lineRule="exact"/>
              <w:rPr>
                <w:rFonts w:hint="eastAsia"/>
              </w:rPr>
            </w:pPr>
            <w:r>
              <w:t>体系运行过程中</w:t>
            </w:r>
            <w:r>
              <w:rPr>
                <w:rFonts w:hint="eastAsia"/>
              </w:rPr>
              <w:t>全体</w:t>
            </w:r>
            <w:r>
              <w:t>人员都有责任对</w:t>
            </w:r>
            <w:r>
              <w:rPr>
                <w:rFonts w:hint="eastAsia"/>
              </w:rPr>
              <w:t>体系文件</w:t>
            </w:r>
            <w:r>
              <w:t>的不适宜之处提出修改建议，来进一步完善体系文件</w:t>
            </w:r>
            <w:r>
              <w:rPr>
                <w:rFonts w:hint="eastAsia"/>
              </w:rPr>
              <w:t>。</w:t>
            </w:r>
          </w:p>
          <w:p>
            <w:pPr>
              <w:pStyle w:val="2"/>
              <w:rPr>
                <w:rFonts w:hint="eastAsia" w:ascii="宋体" w:hAnsi="宋体" w:cs="宋体"/>
                <w:szCs w:val="21"/>
              </w:rPr>
            </w:pPr>
          </w:p>
          <w:p>
            <w:pPr>
              <w:pStyle w:val="2"/>
              <w:rPr>
                <w:rFonts w:hint="eastAsia" w:ascii="宋体" w:hAnsi="宋体" w:cs="宋体"/>
                <w:szCs w:val="21"/>
              </w:rPr>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pPr>
            <w:r>
              <w:rPr>
                <w:rFonts w:hint="eastAsia"/>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rPr>
            </w:pPr>
            <w:r>
              <w:rPr>
                <w:rFonts w:hint="eastAsia"/>
              </w:rPr>
              <w:t xml:space="preserve"> ——具体事实可见审核10.2条款记录。</w:t>
            </w:r>
          </w:p>
          <w:p>
            <w:pPr>
              <w:pStyle w:val="2"/>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pPr>
            <w:r>
              <w:rPr>
                <w:rFonts w:hint="eastAsia"/>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pPr>
            <w:r>
              <w:rPr>
                <w:rFonts w:hint="eastAsia"/>
              </w:rPr>
              <w:t>根据不同过程、不同产品和不同要求，采取不同的方法进行监视、测量和分析。</w:t>
            </w:r>
          </w:p>
          <w:p>
            <w:pPr>
              <w:spacing w:line="280" w:lineRule="exact"/>
              <w:rPr>
                <w:rFonts w:hint="eastAsia"/>
              </w:rPr>
            </w:pPr>
            <w:r>
              <w:rPr>
                <w:rFonts w:hint="eastAsia"/>
              </w:rPr>
              <w:t>公司利用管理方针、目标、内审和外审、数据分析、纠正和预防措施以及管理评审，识别任何改进的机会，持续改进管理体系的适宜性、充分性和有效性。详见相关条款审核记录。</w:t>
            </w:r>
          </w:p>
          <w:p>
            <w:pPr>
              <w:pStyle w:val="2"/>
              <w:rPr>
                <w:rFonts w:hint="eastAsia" w:ascii="宋体" w:hAnsi="宋体" w:cs="宋体"/>
                <w:szCs w:val="21"/>
              </w:rPr>
            </w:pPr>
          </w:p>
          <w:p>
            <w:pPr>
              <w:pStyle w:val="2"/>
              <w:rPr>
                <w:rFonts w:hint="eastAsia" w:ascii="宋体" w:hAnsi="宋体" w:cs="宋体"/>
                <w:szCs w:val="21"/>
              </w:rPr>
            </w:pPr>
            <w:r>
              <w:rPr>
                <w:rFonts w:hint="eastAsia"/>
                <w:color w:val="FF0000"/>
                <w:lang w:val="en-US" w:eastAsia="zh-CN"/>
              </w:rPr>
              <w:t>现场确认受审核方资料，与远程审核一致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2"/>
            </w:pPr>
            <w:r>
              <w:rPr>
                <w:rFonts w:hint="eastAsia"/>
              </w:rPr>
              <w:t>一阶段无问题</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rPr>
            </w:pPr>
            <w:r>
              <w:rPr>
                <w:rFonts w:hint="eastAsia"/>
              </w:rPr>
              <w:t>目前公司经营过程中没有发生违反相关法律法规及其他要求的情况</w:t>
            </w:r>
          </w:p>
          <w:p>
            <w:pPr>
              <w:pStyle w:val="2"/>
              <w:rPr>
                <w:rFonts w:hint="default" w:eastAsia="宋体"/>
                <w:color w:val="FF0000"/>
                <w:lang w:val="en-US" w:eastAsia="zh-CN"/>
              </w:rPr>
            </w:pPr>
            <w:r>
              <w:rPr>
                <w:rFonts w:hint="eastAsia"/>
                <w:color w:val="FF0000"/>
                <w:lang w:val="en-US" w:eastAsia="zh-CN"/>
              </w:rPr>
              <w:t>远程审核不符合整改措施有效</w:t>
            </w:r>
          </w:p>
          <w:p>
            <w:pPr>
              <w:pStyle w:val="2"/>
              <w:rPr>
                <w:rFonts w:hint="eastAsia"/>
              </w:rPr>
            </w:pPr>
            <w:r>
              <w:rPr>
                <w:rFonts w:hint="eastAsia"/>
                <w:color w:val="FF0000"/>
                <w:lang w:val="en-US" w:eastAsia="zh-CN"/>
              </w:rPr>
              <w:t>现场确认受审核方资料，与远程审核一致</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3EB0C06"/>
    <w:rsid w:val="15AB31D4"/>
    <w:rsid w:val="170D1054"/>
    <w:rsid w:val="19514567"/>
    <w:rsid w:val="201C35DE"/>
    <w:rsid w:val="24FE116D"/>
    <w:rsid w:val="25EB74EE"/>
    <w:rsid w:val="28491A9D"/>
    <w:rsid w:val="2D807A3F"/>
    <w:rsid w:val="2E4E2574"/>
    <w:rsid w:val="30A27C87"/>
    <w:rsid w:val="312266EE"/>
    <w:rsid w:val="31703E2C"/>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D02355"/>
    <w:rsid w:val="6CFB6932"/>
    <w:rsid w:val="6D2C467F"/>
    <w:rsid w:val="6EEF7A0A"/>
    <w:rsid w:val="71474E7E"/>
    <w:rsid w:val="72377E95"/>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3</TotalTime>
  <ScaleCrop>false</ScaleCrop>
  <LinksUpToDate>false</LinksUpToDate>
  <CharactersWithSpaces>6282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2021-04-25T02:52:55Z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8E7C7B0AFBF2416F8125F831947C4371</vt:lpwstr>
  </property>
</Properties>
</file>