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0319-2021-EnMS</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安徽天畅金属材料有限公司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姜小清</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能源管理体系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安徽天畅金属材料有限公司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安徽省阜阳市太和县肖口镇工业园区（申报承诺）</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236621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安徽省阜阳市太和县肖口镇工业园</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236621</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王磊</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15055857259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关伟</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王磊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15055857259</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bookmarkStart w:id="24" w:name="_GoBack"/>
            <w:r>
              <w:rPr>
                <w:rFonts w:ascii="宋体" w:hAnsi="宋体"/>
                <w:b w:val="0"/>
                <w:bCs/>
                <w:color w:val="000000"/>
                <w:sz w:val="20"/>
                <w:szCs w:val="20"/>
              </w:rPr>
              <w:t>再生铅冶炼生产所涉及的能源采购、转换、输运及使用的相关管理活动。</w:t>
            </w:r>
            <w:bookmarkEnd w:id="24"/>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val="0"/>
          <w:bCs/>
          <w:color w:val="000000"/>
          <w:sz w:val="20"/>
          <w:szCs w:val="20"/>
          <w:lang w:val="en-US" w:eastAsia="zh-CN"/>
        </w:rPr>
        <w:t>管理层、综合部、生产部、采购部、技术部、财务部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生产现场（拆解车间、融化车间）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lang w:val="en-US" w:eastAsia="zh-CN"/>
              </w:rPr>
              <w:t>能源</w:t>
            </w:r>
            <w:r>
              <w:rPr>
                <w:rFonts w:hint="eastAsia" w:ascii="宋体" w:hAnsi="宋体"/>
                <w:color w:val="000000"/>
                <w:spacing w:val="-10"/>
                <w:sz w:val="20"/>
                <w:szCs w:val="20"/>
              </w:rPr>
              <w:t>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w:t>
            </w:r>
            <w:r>
              <w:rPr>
                <w:rFonts w:hint="eastAsia" w:ascii="宋体" w:hAnsi="宋体"/>
                <w:color w:val="000000"/>
                <w:sz w:val="20"/>
                <w:szCs w:val="20"/>
                <w:lang w:val="en-US" w:eastAsia="zh-CN"/>
              </w:rPr>
              <w:t>能源</w:t>
            </w:r>
            <w:r>
              <w:rPr>
                <w:rFonts w:hint="eastAsia" w:ascii="宋体" w:hAnsi="宋体"/>
                <w:color w:val="000000"/>
                <w:sz w:val="20"/>
                <w:szCs w:val="20"/>
              </w:rPr>
              <w:t>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lang w:val="en-US" w:eastAsia="zh-CN"/>
              </w:rPr>
              <w:t>能源</w:t>
            </w:r>
            <w:r>
              <w:rPr>
                <w:rFonts w:hint="eastAsia" w:ascii="宋体" w:hAnsi="宋体"/>
                <w:color w:val="000000"/>
                <w:sz w:val="20"/>
                <w:szCs w:val="20"/>
              </w:rPr>
              <w:t>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eastAsia="宋体"/>
                <w:b/>
                <w:color w:val="000000"/>
                <w:sz w:val="20"/>
                <w:szCs w:val="20"/>
                <w:lang w:val="en-US" w:eastAsia="zh-CN"/>
              </w:rPr>
            </w:pPr>
            <w:r>
              <w:rPr>
                <w:rFonts w:hint="eastAsia" w:ascii="宋体" w:hAnsi="宋体"/>
                <w:b/>
                <w:color w:val="000000"/>
                <w:sz w:val="20"/>
                <w:szCs w:val="20"/>
              </w:rPr>
              <w:t>产品：</w:t>
            </w:r>
            <w:r>
              <w:rPr>
                <w:rFonts w:hint="eastAsia" w:ascii="宋体" w:hAnsi="宋体"/>
                <w:b/>
                <w:color w:val="000000"/>
                <w:sz w:val="20"/>
                <w:szCs w:val="20"/>
                <w:lang w:val="en-US" w:eastAsia="zh-CN"/>
              </w:rPr>
              <w:t>再生铅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val="0"/>
                <w:bCs/>
                <w:color w:val="000000"/>
                <w:sz w:val="20"/>
                <w:szCs w:val="20"/>
                <w:lang w:val="en-US" w:eastAsia="zh-CN"/>
              </w:rPr>
              <w:t>管理层、综合部、生产部、采购部、技术部、财务部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val="0"/>
                <w:bCs/>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color w:val="000000"/>
                <w:szCs w:val="21"/>
                <w:u w:val="single"/>
                <w:lang w:val="en-US" w:eastAsia="zh-CN"/>
              </w:rPr>
              <w:t>安徽省阜阳市太和县肖口镇工业园区</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320</w:t>
            </w:r>
            <w:r>
              <w:rPr>
                <w:rFonts w:hint="eastAsia" w:ascii="宋体"/>
                <w:color w:val="000000"/>
                <w:sz w:val="20"/>
                <w:szCs w:val="20"/>
              </w:rPr>
              <w:t>人，其中管理人员：</w:t>
            </w:r>
            <w:r>
              <w:rPr>
                <w:rFonts w:hint="eastAsia" w:ascii="宋体"/>
                <w:color w:val="000000"/>
                <w:sz w:val="20"/>
                <w:szCs w:val="20"/>
                <w:lang w:val="en-US" w:eastAsia="zh-CN"/>
              </w:rPr>
              <w:t>30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202</w:t>
            </w:r>
            <w:r>
              <w:rPr>
                <w:rFonts w:hint="eastAsia"/>
                <w:szCs w:val="21"/>
                <w:lang w:val="en-US" w:eastAsia="zh-CN"/>
              </w:rPr>
              <w:t>1</w:t>
            </w:r>
            <w:r>
              <w:rPr>
                <w:rFonts w:hint="eastAsia"/>
                <w:szCs w:val="21"/>
              </w:rPr>
              <w:t>年</w:t>
            </w:r>
            <w:r>
              <w:rPr>
                <w:rFonts w:hint="eastAsia"/>
                <w:szCs w:val="21"/>
                <w:lang w:val="en-US" w:eastAsia="zh-CN"/>
              </w:rPr>
              <w:t>3</w:t>
            </w:r>
            <w:r>
              <w:rPr>
                <w:rFonts w:hint="eastAsia"/>
                <w:szCs w:val="21"/>
              </w:rPr>
              <w:t>月</w:t>
            </w:r>
            <w:r>
              <w:rPr>
                <w:rFonts w:hint="eastAsia"/>
                <w:szCs w:val="21"/>
                <w:lang w:val="en-US" w:eastAsia="zh-CN"/>
              </w:rPr>
              <w:t>20</w:t>
            </w:r>
            <w:r>
              <w:rPr>
                <w:rFonts w:hint="eastAsia"/>
                <w:szCs w:val="21"/>
              </w:rPr>
              <w:t>日-</w:t>
            </w:r>
            <w:r>
              <w:rPr>
                <w:rFonts w:hint="eastAsia"/>
                <w:szCs w:val="21"/>
                <w:lang w:val="en-US" w:eastAsia="zh-CN"/>
              </w:rPr>
              <w:t>21</w:t>
            </w:r>
            <w:r>
              <w:rPr>
                <w:rFonts w:hint="eastAsia"/>
                <w:szCs w:val="21"/>
              </w:rPr>
              <w:t>日</w:t>
            </w:r>
            <w:r>
              <w:rPr>
                <w:rFonts w:hint="eastAsia"/>
                <w:szCs w:val="21"/>
                <w:lang w:val="en-US" w:eastAsia="zh-CN"/>
              </w:rPr>
              <w:t>组织策划实施了能源管理体系的内审。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Times New Roman" w:hAnsi="Times New Roman" w:cs="Times New Roman"/>
                <w:szCs w:val="21"/>
                <w:lang w:val="en-US" w:eastAsia="zh-CN"/>
              </w:rPr>
              <w:t>能源管理体系检查了所有部门，和车间，检查了能源管理活动，共发现不合格0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szCs w:val="21"/>
              </w:rPr>
              <w:t>能源管理体系基本符合、基本有效、有待改进。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hint="default" w:ascii="宋体"/>
                <w:b/>
                <w:color w:val="000000"/>
                <w:sz w:val="20"/>
                <w:szCs w:val="20"/>
                <w:lang w:val="en-US"/>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Times New Roman" w:hAnsi="Times New Roman" w:cs="Times New Roman"/>
                <w:szCs w:val="21"/>
                <w:lang w:val="en-US" w:eastAsia="zh-CN"/>
              </w:rPr>
              <w:t>对管理评审进行了策划，并于2021.3.25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Times New Roman" w:hAnsi="Times New Roman" w:cs="Times New Roman"/>
                <w:szCs w:val="21"/>
                <w:lang w:val="en-US" w:eastAsia="zh-CN"/>
              </w:rPr>
              <w:t>管理体系管理评审基本充分、符合要求；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Times New Roman" w:hAnsi="Times New Roman" w:cs="Times New Roman"/>
                <w:szCs w:val="21"/>
                <w:lang w:val="en-US" w:eastAsia="zh-CN"/>
              </w:rPr>
              <w:t>管理方针目标适宜，建立的管理体系基本适宜、充分、有效。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r>
              <w:rPr>
                <w:rFonts w:hint="eastAsia" w:ascii="宋体" w:hAnsi="宋体"/>
                <w:b/>
                <w:color w:val="000000"/>
                <w:spacing w:val="-10"/>
                <w:sz w:val="20"/>
                <w:szCs w:val="20"/>
                <w:lang w:val="de-DE" w:eastAsia="zh-CN"/>
              </w:rPr>
              <w:t>☑</w:t>
            </w:r>
            <w:r>
              <w:rPr>
                <w:rFonts w:ascii="宋体" w:hAnsi="宋体"/>
                <w:b/>
                <w:color w:val="000000"/>
                <w:sz w:val="20"/>
                <w:szCs w:val="20"/>
              </w:rPr>
              <w:t>E</w:t>
            </w:r>
            <w:r>
              <w:rPr>
                <w:rFonts w:hint="eastAsia" w:ascii="宋体" w:hAnsi="宋体"/>
                <w:b/>
                <w:color w:val="000000"/>
                <w:sz w:val="20"/>
                <w:szCs w:val="20"/>
                <w:lang w:val="en-US" w:eastAsia="zh-CN"/>
              </w:rPr>
              <w:t>n</w:t>
            </w:r>
            <w:r>
              <w:rPr>
                <w:rFonts w:ascii="宋体" w:hAnsi="宋体"/>
                <w:b/>
                <w:color w:val="000000"/>
                <w:sz w:val="20"/>
                <w:szCs w:val="20"/>
              </w:rPr>
              <w:t>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rPr>
        <w:drawing>
          <wp:anchor distT="0" distB="0" distL="114300" distR="114300" simplePos="0" relativeHeight="251660288" behindDoc="0" locked="0" layoutInCell="1" allowOverlap="1">
            <wp:simplePos x="0" y="0"/>
            <wp:positionH relativeFrom="column">
              <wp:posOffset>1943735</wp:posOffset>
            </wp:positionH>
            <wp:positionV relativeFrom="page">
              <wp:posOffset>6043295</wp:posOffset>
            </wp:positionV>
            <wp:extent cx="480695" cy="427990"/>
            <wp:effectExtent l="0" t="0" r="1905" b="3810"/>
            <wp:wrapSquare wrapText="bothSides"/>
            <wp:docPr id="5" name="图片 3" descr="1553999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53999692(1)"/>
                    <pic:cNvPicPr>
                      <a:picLocks noChangeAspect="1"/>
                    </pic:cNvPicPr>
                  </pic:nvPicPr>
                  <pic:blipFill>
                    <a:blip r:embed="rId6">
                      <a:lum bright="35999"/>
                    </a:blip>
                    <a:stretch>
                      <a:fillRect/>
                    </a:stretch>
                  </pic:blipFill>
                  <pic:spPr>
                    <a:xfrm>
                      <a:off x="0" y="0"/>
                      <a:ext cx="480695" cy="42799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jc w:val="both"/>
        <w:rPr>
          <w:rFonts w:hint="default" w:ascii="宋体" w:eastAsia="宋体"/>
          <w:b/>
          <w:color w:val="000000"/>
          <w:lang w:val="en-US" w:eastAsia="zh-CN"/>
        </w:rPr>
      </w:pPr>
      <w:r>
        <w:rPr>
          <w:rFonts w:hint="eastAsia" w:ascii="宋体" w:hAnsi="宋体" w:eastAsia="宋体" w:cs="Times New Roman"/>
          <w:b/>
          <w:color w:val="000000"/>
        </w:rPr>
        <w:drawing>
          <wp:anchor distT="0" distB="0" distL="114300" distR="114300" simplePos="0" relativeHeight="251661312" behindDoc="0" locked="0" layoutInCell="1" allowOverlap="1">
            <wp:simplePos x="0" y="0"/>
            <wp:positionH relativeFrom="column">
              <wp:posOffset>2979420</wp:posOffset>
            </wp:positionH>
            <wp:positionV relativeFrom="paragraph">
              <wp:posOffset>73025</wp:posOffset>
            </wp:positionV>
            <wp:extent cx="688975" cy="308610"/>
            <wp:effectExtent l="0" t="0" r="952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88975" cy="308610"/>
                    </a:xfrm>
                    <a:prstGeom prst="rect">
                      <a:avLst/>
                    </a:prstGeom>
                    <a:noFill/>
                    <a:ln>
                      <a:noFill/>
                    </a:ln>
                  </pic:spPr>
                </pic:pic>
              </a:graphicData>
            </a:graphic>
          </wp:anchor>
        </w:drawing>
      </w:r>
      <w:r>
        <w:rPr>
          <w:rFonts w:hint="eastAsia" w:ascii="宋体" w:hAnsi="宋体" w:eastAsia="宋体" w:cs="Times New Roman"/>
          <w:b/>
          <w:color w:val="000000"/>
        </w:rPr>
        <w:t>审核组组员(签名):</w:t>
      </w:r>
      <w:r>
        <w:rPr>
          <w:rFonts w:ascii="宋体" w:hAnsi="宋体"/>
          <w:b/>
          <w:color w:val="000000"/>
        </w:rPr>
        <w:t xml:space="preserve">   </w:t>
      </w:r>
      <w:r>
        <w:rPr>
          <w:rFonts w:hint="eastAsia" w:ascii="宋体" w:hAnsi="宋体"/>
          <w:b/>
          <w:color w:val="000000"/>
          <w:lang w:val="en-US" w:eastAsia="zh-CN"/>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415869"/>
    <w:rsid w:val="76655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2021-04-20T06:20:03Z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EE3B80F84F734F179F21C3CAB84E1EDC</vt:lpwstr>
  </property>
</Properties>
</file>