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2020-N1QMS-1247783</w:t>
            </w:r>
          </w:p>
        </w:tc>
        <w:tc>
          <w:tcPr>
            <w:tcW w:w="1728" w:type="dxa"/>
            <w:gridSpan w:val="2"/>
            <w:vAlign w:val="center"/>
          </w:tcPr>
          <w:p>
            <w:pPr>
              <w:jc w:val="center"/>
              <w:rPr>
                <w:b/>
                <w:sz w:val="21"/>
                <w:szCs w:val="21"/>
              </w:rPr>
            </w:pPr>
            <w:r>
              <w:rPr>
                <w:b/>
                <w:sz w:val="21"/>
                <w:szCs w:val="21"/>
              </w:rPr>
              <w:t>29.11.05</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绵阳市鑫隆化工有限公司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四川省绵阳市经开区经开区文武路509号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四川省绵阳市经开区经开区文武路509号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四川省绵阳市经开区经开区文武路509号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马学洋</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18231875050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刘彦平</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刘彦平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2021年04月15日 上午至2021年04月15日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r>
              <w:rPr>
                <w:sz w:val="20"/>
              </w:rPr>
              <w:t>资质范围内化学品销售</w:t>
            </w:r>
            <w:bookmarkEnd w:id="24"/>
            <w:r>
              <w:rPr>
                <w:rFonts w:hint="eastAsia" w:ascii="宋体" w:hAnsi="宋体"/>
                <w:b/>
                <w:sz w:val="21"/>
                <w:szCs w:val="21"/>
                <w:lang w:eastAsia="zh-CN"/>
              </w:rPr>
              <w:t>□</w:t>
            </w:r>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29.11.05</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rFonts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rFonts w:ascii="宋体" w:hAnsi="宋体"/>
                <w:b/>
                <w:sz w:val="21"/>
                <w:szCs w:val="21"/>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adjustRightInd w:val="0"/>
              <w:snapToGrid w:val="0"/>
              <w:spacing w:line="360" w:lineRule="auto"/>
              <w:ind w:firstLine="402" w:firstLineChars="200"/>
              <w:jc w:val="both"/>
              <w:rPr>
                <w:rFonts w:ascii="宋体" w:hAnsi="宋体"/>
                <w:b/>
                <w:sz w:val="21"/>
                <w:szCs w:val="2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w:t>
            </w:r>
            <w:r>
              <w:rPr>
                <w:rFonts w:hint="eastAsia" w:ascii="宋体" w:hAnsi="宋体" w:eastAsia="宋体" w:cs="Times New Roman"/>
                <w:color w:val="000000" w:themeColor="text1"/>
              </w:rPr>
              <w:t>通过会议、张贴等方式进行传达宣贯，管理绩效表明其方针能够通过管理体系加以有效实施、实现及动态管理，实际未发生变更。管理方针：以专业的渠道，优质的产品赢得客户的青睐；以诚信的态度，科学的管理赢得进步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b/>
                <w:sz w:val="21"/>
                <w:szCs w:val="2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资质范围内化学品销售</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销售过程</w:t>
            </w:r>
          </w:p>
          <w:p>
            <w:pPr>
              <w:spacing w:line="400" w:lineRule="exact"/>
              <w:rPr>
                <w:rFonts w:ascii="宋体" w:hAnsi="宋体"/>
                <w:b/>
                <w:sz w:val="21"/>
                <w:szCs w:val="21"/>
              </w:rPr>
            </w:pPr>
            <w:r>
              <w:rPr>
                <w:rFonts w:hint="eastAsia" w:ascii="宋体" w:hAnsi="宋体"/>
                <w:b/>
                <w:color w:val="000000" w:themeColor="text1"/>
                <w:sz w:val="20"/>
                <w:szCs w:val="20"/>
                <w:lang w:eastAsia="zh-CN"/>
              </w:rPr>
              <w:t xml:space="preserve">需要确认过程：销售过程 </w:t>
            </w:r>
            <w:r>
              <w:rPr>
                <w:rFonts w:hint="eastAsia" w:ascii="宋体" w:hAnsi="宋体"/>
                <w:b/>
                <w:color w:val="000000" w:themeColor="text1"/>
                <w:sz w:val="20"/>
                <w:szCs w:val="20"/>
              </w:rPr>
              <w:t xml:space="preserve">  ，不适用理由：</w:t>
            </w:r>
            <w:r>
              <w:rPr>
                <w:rFonts w:hint="eastAsia"/>
                <w:sz w:val="21"/>
                <w:szCs w:val="21"/>
                <w:lang w:eastAsia="zh-CN"/>
              </w:rPr>
              <w:t>公司主要是进行资质范围内化学品销的售，所有产品依据客户要求、标准进行销售，不涉及设计开发，故GB/T19001-2016标准8.3条款不适合，对于该条款的不适用不影响组织向顾客提供合格产品及满足相关法律法规要求的能力和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宋体" w:hAnsi="宋体"/>
                <w:b/>
                <w:sz w:val="21"/>
                <w:szCs w:val="21"/>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sz w:val="21"/>
                <w:szCs w:val="21"/>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sz w:val="21"/>
                <w:szCs w:val="21"/>
                <w:lang w:eastAsia="zh-CN"/>
              </w:rPr>
            </w:pPr>
            <w:r>
              <w:rPr>
                <w:rFonts w:hint="eastAsia"/>
                <w:sz w:val="21"/>
                <w:szCs w:val="21"/>
                <w:lang w:eastAsia="zh-CN"/>
              </w:rPr>
              <w:t>1、客户满意度＞90分</w:t>
            </w:r>
          </w:p>
          <w:p>
            <w:pPr>
              <w:spacing w:line="400" w:lineRule="exact"/>
              <w:rPr>
                <w:rFonts w:hint="eastAsia"/>
                <w:sz w:val="21"/>
                <w:szCs w:val="21"/>
                <w:lang w:eastAsia="zh-CN"/>
              </w:rPr>
            </w:pPr>
            <w:r>
              <w:rPr>
                <w:rFonts w:hint="eastAsia"/>
                <w:sz w:val="21"/>
                <w:szCs w:val="21"/>
                <w:lang w:eastAsia="zh-CN"/>
              </w:rPr>
              <w:t>2、产品交付合格率100%</w:t>
            </w:r>
          </w:p>
          <w:p>
            <w:pPr>
              <w:spacing w:line="300" w:lineRule="exact"/>
              <w:rPr>
                <w:rFonts w:ascii="宋体" w:hAnsi="宋体"/>
                <w:b/>
                <w:sz w:val="21"/>
                <w:szCs w:val="21"/>
              </w:rPr>
            </w:pPr>
            <w:r>
              <w:rPr>
                <w:rFonts w:hint="eastAsia"/>
                <w:sz w:val="21"/>
                <w:szCs w:val="21"/>
                <w:lang w:eastAsia="zh-CN"/>
              </w:rPr>
              <w:t>3、产品按时交付率100%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sz w:val="21"/>
                <w:szCs w:val="21"/>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09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80" w:firstLineChars="200"/>
              <w:rPr>
                <w:rFonts w:ascii="宋体" w:hAnsi="宋体"/>
                <w:b/>
                <w:sz w:val="21"/>
                <w:szCs w:val="21"/>
              </w:rPr>
            </w:pPr>
            <w:r>
              <w:rPr>
                <w:rFonts w:hint="eastAsia" w:ascii="宋体" w:hAnsi="宋体" w:eastAsia="宋体" w:cs="Times New Roman"/>
                <w:bCs/>
                <w:iCs/>
                <w:szCs w:val="22"/>
                <w:lang w:val="en-US" w:eastAsia="zh-CN"/>
              </w:rPr>
              <w:t>组织有销售办公场地约80平方左右.主要经营设备包括：电脑及办公设备等，可以满足产品销售需要。对设备按月方式进行点检维护保养，并实施。特种设备：无。公司未建立信息管理系统用于生产和服务。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sz w:val="21"/>
                <w:szCs w:val="21"/>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综合</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sz w:val="21"/>
                <w:szCs w:val="21"/>
              </w:rPr>
            </w:pPr>
            <w:r>
              <w:rPr>
                <w:rFonts w:hint="eastAsia" w:ascii="宋体" w:hAnsi="宋体" w:eastAsia="宋体" w:cs="宋体"/>
                <w:szCs w:val="21"/>
              </w:rPr>
              <w:t>公司只对名称、规格型号、外观、质量证明</w:t>
            </w:r>
            <w:r>
              <w:rPr>
                <w:rFonts w:hint="eastAsia" w:ascii="宋体" w:hAnsi="宋体" w:eastAsia="宋体" w:cs="宋体"/>
                <w:szCs w:val="21"/>
                <w:lang w:eastAsia="zh-CN"/>
              </w:rPr>
              <w:t>性文件</w:t>
            </w:r>
            <w:r>
              <w:rPr>
                <w:rFonts w:hint="eastAsia" w:ascii="宋体" w:hAnsi="宋体" w:eastAsia="宋体" w:cs="宋体"/>
                <w:szCs w:val="21"/>
              </w:rPr>
              <w:t>等进行验证</w:t>
            </w:r>
            <w:r>
              <w:rPr>
                <w:rFonts w:hint="eastAsia" w:ascii="宋体" w:hAnsi="宋体" w:eastAsia="宋体" w:cs="宋体"/>
                <w:szCs w:val="21"/>
                <w:lang w:eastAsia="zh-CN"/>
              </w:rPr>
              <w:t>；质量技术特性由供方提供，故公司无</w:t>
            </w:r>
            <w:r>
              <w:rPr>
                <w:rFonts w:hint="eastAsia" w:ascii="宋体" w:hAnsi="宋体" w:eastAsia="宋体" w:cs="宋体"/>
                <w:szCs w:val="21"/>
              </w:rPr>
              <w:t>监视和测量设备</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80" w:firstLineChars="200"/>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rFonts w:ascii="宋体" w:hAnsi="宋体"/>
                <w:b/>
                <w:sz w:val="21"/>
                <w:szCs w:val="21"/>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：销售过程</w:t>
            </w:r>
            <w:r>
              <w:rPr>
                <w:rFonts w:hint="eastAsia" w:ascii="宋体" w:hAnsi="宋体" w:cs="宋体"/>
                <w:color w:val="000000"/>
                <w:szCs w:val="21"/>
              </w:rPr>
              <w:t>、特殊过程</w:t>
            </w:r>
            <w:r>
              <w:rPr>
                <w:rFonts w:hint="eastAsia" w:ascii="宋体" w:hAnsi="宋体" w:cs="宋体"/>
                <w:color w:val="000000"/>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rFonts w:ascii="宋体" w:hAnsi="宋体"/>
                <w:b/>
                <w:sz w:val="21"/>
                <w:szCs w:val="21"/>
              </w:rPr>
            </w:pPr>
            <w:r>
              <w:rPr>
                <w:rFonts w:hint="eastAsia" w:ascii="宋体" w:hAnsi="宋体" w:cs="宋体"/>
                <w:color w:val="000000"/>
                <w:szCs w:val="21"/>
                <w:lang w:eastAsia="zh-CN"/>
              </w:rPr>
              <w:t>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ascii="宋体" w:hAnsi="宋体"/>
                <w:b/>
                <w:sz w:val="21"/>
                <w:szCs w:val="21"/>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ascii="宋体" w:hAnsi="宋体"/>
                <w:b/>
                <w:sz w:val="21"/>
                <w:szCs w:val="21"/>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通过</w:t>
            </w:r>
            <w:r>
              <w:rPr>
                <w:rFonts w:hint="eastAsia" w:ascii="宋体" w:hAnsi="宋体" w:eastAsia="宋体" w:cs="宋体"/>
                <w:color w:val="000000"/>
                <w:szCs w:val="21"/>
                <w:lang w:val="en-US" w:eastAsia="zh-CN"/>
              </w:rPr>
              <w:t>2020.10月-2021年3月</w:t>
            </w:r>
            <w:r>
              <w:rPr>
                <w:rFonts w:hint="eastAsia" w:ascii="宋体" w:hAnsi="宋体" w:eastAsia="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rFonts w:ascii="宋体" w:hAnsi="宋体"/>
                <w:b/>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w:t>
            </w:r>
            <w:r>
              <w:rPr>
                <w:rFonts w:hint="eastAsia" w:ascii="宋体" w:hAnsi="宋体" w:eastAsia="宋体" w:cs="宋体"/>
                <w:color w:val="000000"/>
                <w:szCs w:val="21"/>
              </w:rPr>
              <w:t>用上不够，需要改善。近年来未发生重大顾客投诉和产品质量事故。顾客满意度调查按规定实施，20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11</w:t>
            </w:r>
            <w:r>
              <w:rPr>
                <w:rFonts w:hint="eastAsia" w:ascii="宋体" w:hAnsi="宋体" w:eastAsia="宋体" w:cs="宋体"/>
                <w:color w:val="000000"/>
                <w:szCs w:val="21"/>
              </w:rPr>
              <w:t>月实</w:t>
            </w:r>
            <w:r>
              <w:rPr>
                <w:rFonts w:hint="eastAsia" w:ascii="宋体" w:hAnsi="宋体" w:eastAsia="宋体" w:cs="宋体"/>
                <w:color w:val="000000"/>
                <w:szCs w:val="21"/>
                <w:highlight w:val="none"/>
              </w:rPr>
              <w:t>施，满意度评价9</w:t>
            </w:r>
            <w:r>
              <w:rPr>
                <w:rFonts w:hint="eastAsia" w:ascii="宋体" w:hAnsi="宋体" w:eastAsia="宋体" w:cs="宋体"/>
                <w:color w:val="000000"/>
                <w:szCs w:val="21"/>
                <w:highlight w:val="none"/>
                <w:lang w:val="en-US" w:eastAsia="zh-CN"/>
              </w:rPr>
              <w:t>6分</w:t>
            </w:r>
            <w:r>
              <w:rPr>
                <w:rFonts w:hint="eastAsia" w:ascii="宋体" w:hAnsi="宋体" w:eastAsia="宋体" w:cs="宋体"/>
                <w:color w:val="000000"/>
                <w:szCs w:val="21"/>
                <w:highlight w:val="none"/>
              </w:rPr>
              <w:t>，总体实</w:t>
            </w:r>
            <w:r>
              <w:rPr>
                <w:rFonts w:hint="eastAsia" w:ascii="宋体" w:hAnsi="宋体" w:eastAsia="宋体" w:cs="宋体"/>
                <w:color w:val="000000"/>
                <w:szCs w:val="21"/>
              </w:rPr>
              <w:t>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rFonts w:ascii="宋体" w:hAnsi="宋体"/>
                <w:b/>
                <w:sz w:val="21"/>
                <w:szCs w:val="21"/>
              </w:rPr>
            </w:pPr>
            <w:r>
              <w:rPr>
                <w:rFonts w:hint="eastAsia" w:eastAsia="宋体"/>
                <w:sz w:val="21"/>
                <w:szCs w:val="21"/>
                <w:lang w:eastAsia="zh-CN"/>
              </w:rPr>
              <w:t>建立有《内部审核控制程序》，规定了内审频次一年一次，内审时间：20</w:t>
            </w:r>
            <w:r>
              <w:rPr>
                <w:rFonts w:hint="eastAsia" w:eastAsia="宋体"/>
                <w:sz w:val="21"/>
                <w:szCs w:val="21"/>
                <w:lang w:val="en-US" w:eastAsia="zh-CN"/>
              </w:rPr>
              <w:t>20</w:t>
            </w:r>
            <w:r>
              <w:rPr>
                <w:rFonts w:hint="eastAsia" w:eastAsia="宋体"/>
                <w:sz w:val="21"/>
                <w:szCs w:val="21"/>
                <w:lang w:eastAsia="zh-CN"/>
              </w:rPr>
              <w:t>年 1</w:t>
            </w:r>
            <w:r>
              <w:rPr>
                <w:rFonts w:hint="eastAsia" w:eastAsia="宋体"/>
                <w:sz w:val="21"/>
                <w:szCs w:val="21"/>
                <w:lang w:val="en-US" w:eastAsia="zh-CN"/>
              </w:rPr>
              <w:t>2</w:t>
            </w:r>
            <w:r>
              <w:rPr>
                <w:rFonts w:hint="eastAsia" w:eastAsia="宋体"/>
                <w:sz w:val="21"/>
                <w:szCs w:val="21"/>
                <w:lang w:eastAsia="zh-CN"/>
              </w:rPr>
              <w:t xml:space="preserve">月 </w:t>
            </w:r>
            <w:r>
              <w:rPr>
                <w:rFonts w:hint="eastAsia" w:eastAsia="宋体"/>
                <w:sz w:val="21"/>
                <w:szCs w:val="21"/>
                <w:lang w:val="en-US" w:eastAsia="zh-CN"/>
              </w:rPr>
              <w:t>4</w:t>
            </w:r>
            <w:r>
              <w:rPr>
                <w:rFonts w:hint="eastAsia" w:eastAsia="宋体"/>
                <w:sz w:val="21"/>
                <w:szCs w:val="21"/>
                <w:lang w:eastAsia="zh-CN"/>
              </w:rPr>
              <w:t>日，拟定了审核实施表，明确了内审范围，内审人员经培训合格上岗，能力满足要求，未出现审核本部门情况，内审不符合项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项，涉及</w:t>
            </w:r>
            <w:r>
              <w:rPr>
                <w:rFonts w:hint="eastAsia" w:eastAsia="宋体"/>
                <w:sz w:val="21"/>
                <w:szCs w:val="21"/>
                <w:lang w:val="en-US" w:eastAsia="zh-CN"/>
              </w:rPr>
              <w:t>综合部7.5.3条款，不符合事实描述“外来文件清单部分为过期版本，未及时更新。”</w:t>
            </w:r>
            <w:r>
              <w:rPr>
                <w:rFonts w:hint="eastAsia" w:eastAsia="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rFonts w:ascii="宋体" w:hAnsi="宋体"/>
                <w:b/>
                <w:sz w:val="21"/>
                <w:szCs w:val="21"/>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80" w:firstLineChars="200"/>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创新情况</w:t>
            </w:r>
          </w:p>
          <w:p>
            <w:pPr>
              <w:numPr>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numId w:val="0"/>
              </w:numPr>
              <w:spacing w:line="240" w:lineRule="exact"/>
              <w:ind w:leftChars="0"/>
              <w:rPr>
                <w:rFonts w:hint="eastAsia" w:ascii="宋体" w:hAnsi="宋体"/>
                <w:b/>
                <w:sz w:val="21"/>
                <w:szCs w:val="21"/>
              </w:rPr>
            </w:pPr>
            <w:r>
              <w:rPr>
                <w:rFonts w:hint="eastAsia" w:ascii="宋体" w:hAnsi="宋体" w:eastAsia="宋体" w:cs="宋体"/>
                <w:szCs w:val="21"/>
                <w:lang w:val="en-US" w:eastAsia="zh-CN"/>
              </w:rPr>
              <w:t>上</w:t>
            </w:r>
            <w:r>
              <w:rPr>
                <w:rFonts w:hint="eastAsia" w:ascii="宋体" w:hAnsi="宋体" w:eastAsia="宋体" w:cs="宋体"/>
                <w:szCs w:val="21"/>
              </w:rPr>
              <w:t>次不符合为</w:t>
            </w:r>
            <w:r>
              <w:rPr>
                <w:rFonts w:hint="eastAsia" w:ascii="宋体" w:hAnsi="宋体" w:eastAsia="宋体" w:cs="宋体"/>
                <w:szCs w:val="21"/>
                <w:lang w:eastAsia="zh-CN"/>
              </w:rPr>
              <w:t>“</w:t>
            </w:r>
            <w:r>
              <w:rPr>
                <w:rFonts w:hint="eastAsia" w:ascii="宋体" w:hAnsi="宋体" w:eastAsia="宋体" w:cs="宋体"/>
                <w:szCs w:val="21"/>
              </w:rPr>
              <w:t>查顾客满意度调查</w:t>
            </w:r>
            <w:r>
              <w:rPr>
                <w:rFonts w:hint="eastAsia" w:ascii="宋体" w:hAnsi="宋体" w:eastAsia="宋体" w:cs="宋体"/>
                <w:szCs w:val="21"/>
                <w:lang w:eastAsia="zh-CN"/>
              </w:rPr>
              <w:t>情况</w:t>
            </w:r>
            <w:r>
              <w:rPr>
                <w:rFonts w:hint="eastAsia" w:ascii="宋体" w:hAnsi="宋体" w:eastAsia="宋体" w:cs="宋体"/>
                <w:szCs w:val="21"/>
              </w:rPr>
              <w:t>：公司2019年</w:t>
            </w:r>
            <w:r>
              <w:rPr>
                <w:rFonts w:hint="eastAsia" w:ascii="宋体" w:hAnsi="宋体" w:eastAsia="宋体" w:cs="宋体"/>
                <w:szCs w:val="21"/>
                <w:lang w:val="en-US" w:eastAsia="zh-CN"/>
              </w:rPr>
              <w:t>11</w:t>
            </w:r>
            <w:r>
              <w:rPr>
                <w:rFonts w:hint="eastAsia" w:ascii="宋体" w:hAnsi="宋体" w:eastAsia="宋体" w:cs="宋体"/>
                <w:szCs w:val="21"/>
              </w:rPr>
              <w:t>月以问卷形式对顾客进行了满意度调查，共计发放</w:t>
            </w:r>
            <w:r>
              <w:rPr>
                <w:rFonts w:hint="eastAsia" w:ascii="宋体" w:hAnsi="宋体" w:eastAsia="宋体" w:cs="宋体"/>
                <w:szCs w:val="21"/>
                <w:lang w:val="en-US" w:eastAsia="zh-CN"/>
              </w:rPr>
              <w:t>2</w:t>
            </w:r>
            <w:r>
              <w:rPr>
                <w:rFonts w:hint="eastAsia" w:ascii="宋体" w:hAnsi="宋体" w:eastAsia="宋体" w:cs="宋体"/>
                <w:szCs w:val="21"/>
              </w:rPr>
              <w:t>份，回收</w:t>
            </w:r>
            <w:r>
              <w:rPr>
                <w:rFonts w:hint="eastAsia" w:ascii="宋体" w:hAnsi="宋体" w:eastAsia="宋体" w:cs="宋体"/>
                <w:szCs w:val="21"/>
                <w:lang w:val="en-US" w:eastAsia="zh-CN"/>
              </w:rPr>
              <w:t>2</w:t>
            </w:r>
            <w:r>
              <w:rPr>
                <w:rFonts w:hint="eastAsia" w:ascii="宋体" w:hAnsi="宋体" w:eastAsia="宋体" w:cs="宋体"/>
                <w:szCs w:val="21"/>
              </w:rPr>
              <w:t>份。对公司的服务、质量、交付</w:t>
            </w:r>
            <w:r>
              <w:rPr>
                <w:rFonts w:hint="eastAsia" w:ascii="宋体" w:hAnsi="宋体" w:eastAsia="宋体" w:cs="宋体"/>
                <w:szCs w:val="21"/>
                <w:lang w:eastAsia="zh-CN"/>
              </w:rPr>
              <w:t>、价格</w:t>
            </w:r>
            <w:r>
              <w:rPr>
                <w:rFonts w:hint="eastAsia" w:ascii="宋体" w:hAnsi="宋体" w:eastAsia="宋体" w:cs="宋体"/>
                <w:szCs w:val="21"/>
              </w:rPr>
              <w:t>等项进行打分。查《顾客满意度调查表》对满意度进行了统计；通过统计顾客满意度为</w:t>
            </w:r>
            <w:r>
              <w:rPr>
                <w:rFonts w:hint="eastAsia" w:ascii="宋体" w:hAnsi="宋体" w:eastAsia="宋体" w:cs="宋体"/>
                <w:szCs w:val="21"/>
                <w:lang w:val="en-US" w:eastAsia="zh-CN"/>
              </w:rPr>
              <w:t>96分</w:t>
            </w:r>
            <w:r>
              <w:rPr>
                <w:rFonts w:hint="eastAsia" w:ascii="宋体" w:hAnsi="宋体" w:eastAsia="宋体" w:cs="宋体"/>
                <w:szCs w:val="21"/>
              </w:rPr>
              <w:t>。</w:t>
            </w:r>
            <w:r>
              <w:rPr>
                <w:rFonts w:hint="eastAsia" w:ascii="宋体" w:hAnsi="宋体" w:eastAsia="宋体" w:cs="宋体"/>
                <w:szCs w:val="21"/>
                <w:lang w:eastAsia="zh-CN"/>
              </w:rPr>
              <w:t>现场查，组织不能提供对顾客满意度调查的信息和数据进行了分析、评价的证据。不符合ISO 9001:2015标准</w:t>
            </w:r>
            <w:r>
              <w:rPr>
                <w:rFonts w:hint="eastAsia" w:ascii="宋体" w:hAnsi="宋体" w:eastAsia="宋体" w:cs="宋体"/>
                <w:szCs w:val="21"/>
                <w:lang w:val="en-US" w:eastAsia="zh-CN"/>
              </w:rPr>
              <w:t>9.1.3</w:t>
            </w:r>
            <w:r>
              <w:rPr>
                <w:rFonts w:hint="eastAsia" w:ascii="宋体" w:hAnsi="宋体" w:eastAsia="宋体" w:cs="宋体"/>
                <w:szCs w:val="21"/>
                <w:lang w:eastAsia="zh-CN"/>
              </w:rPr>
              <w:t xml:space="preserve"> 条款：组织应分析和评价通过监视和测量获得的适当的信息和数据”</w:t>
            </w:r>
            <w:r>
              <w:rPr>
                <w:rFonts w:hint="eastAsia" w:ascii="宋体" w:hAnsi="宋体" w:eastAsia="宋体" w:cs="宋体"/>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w:t>
      </w:r>
      <w:r>
        <w:rPr>
          <w:rFonts w:hint="eastAsia" w:ascii="宋体" w:hAnsi="宋体"/>
          <w:b/>
          <w:szCs w:val="21"/>
          <w:lang w:val="en-US" w:eastAsia="zh-CN"/>
        </w:rPr>
        <w:t>1</w:t>
      </w:r>
      <w:r>
        <w:rPr>
          <w:rFonts w:hint="eastAsia" w:ascii="宋体" w:hAnsi="宋体"/>
          <w:b/>
          <w:szCs w:val="21"/>
        </w:rPr>
        <w:t>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1727835</wp:posOffset>
            </wp:positionH>
            <wp:positionV relativeFrom="paragraph">
              <wp:posOffset>265430</wp:posOffset>
            </wp:positionV>
            <wp:extent cx="812165" cy="275590"/>
            <wp:effectExtent l="0" t="0" r="635" b="3810"/>
            <wp:wrapNone/>
            <wp:docPr id="1" name="图片 1"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6"/>
          <w:szCs w:val="26"/>
        </w:rPr>
        <w:t>十二、审核组签字</w:t>
      </w:r>
      <w:bookmarkStart w:id="28" w:name="_GoBack"/>
      <w:bookmarkEnd w:id="28"/>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1740535</wp:posOffset>
            </wp:positionH>
            <wp:positionV relativeFrom="paragraph">
              <wp:posOffset>92075</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2021年4月15日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b/>
          <w:sz w:val="21"/>
          <w:szCs w:val="21"/>
          <w:u w:val="single"/>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1251585</wp:posOffset>
            </wp:positionH>
            <wp:positionV relativeFrom="paragraph">
              <wp:posOffset>26670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101A"/>
    <w:multiLevelType w:val="singleLevel"/>
    <w:tmpl w:val="44AC101A"/>
    <w:lvl w:ilvl="0" w:tentative="0">
      <w:start w:val="3"/>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704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宋明珠</cp:lastModifiedBy>
  <cp:lastPrinted>2019-04-18T08:15:00Z</cp:lastPrinted>
  <dcterms:modified xsi:type="dcterms:W3CDTF">2021-04-15T05:58:55Z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7849FE2E81C84EFDA82A6C499A6493BB</vt:lpwstr>
  </property>
</Properties>
</file>