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/>
                <w:b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审核类型ZB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湖南新塘电气设备有限公司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现场查看，办公区域未配置灭火器等消防设施。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>
      <w:pPr>
        <w:widowControl/>
        <w:jc w:val="center"/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24"/>
          <w:lang w:eastAsia="zh-CN"/>
        </w:rPr>
        <w:drawing>
          <wp:inline distT="0" distB="0" distL="114300" distR="114300">
            <wp:extent cx="6385560" cy="9178925"/>
            <wp:effectExtent l="0" t="0" r="2540" b="3175"/>
            <wp:docPr id="2" name="图片 2" descr="新文档 2021-05-04 16.14.16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5-04 16.14.16_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917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sz w:val="24"/>
          <w:lang w:eastAsia="zh-CN"/>
        </w:rPr>
        <w:drawing>
          <wp:inline distT="0" distB="0" distL="114300" distR="114300">
            <wp:extent cx="6386830" cy="9156700"/>
            <wp:effectExtent l="0" t="0" r="1270" b="0"/>
            <wp:docPr id="3" name="图片 3" descr="新文档 2021-05-04 16.14.16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1-05-04 16.14.16_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520" w:firstLineChars="1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培  训  记  录</w:t>
      </w:r>
    </w:p>
    <w:p>
      <w:pPr>
        <w:ind w:firstLine="5700" w:firstLineChars="1900"/>
        <w:jc w:val="right"/>
        <w:rPr>
          <w:sz w:val="30"/>
        </w:rPr>
      </w:pPr>
      <w:r>
        <w:rPr>
          <w:sz w:val="30"/>
        </w:rPr>
        <w:t xml:space="preserve">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148"/>
        <w:gridCol w:w="2148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20</w:t>
            </w:r>
            <w:r>
              <w:rPr>
                <w:rFonts w:hint="eastAsia"/>
                <w:sz w:val="30"/>
                <w:lang w:val="en-US" w:eastAsia="zh-CN"/>
              </w:rPr>
              <w:t>21.4.20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讲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/>
                <w:sz w:val="28"/>
                <w:szCs w:val="28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1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训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1、GB/T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Times New Roman" w:hAnsi="Times New Roman" w:eastAsia="宋体"/>
                <w:sz w:val="28"/>
                <w:szCs w:val="28"/>
              </w:rPr>
              <w:t>001-2016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GB/T45001-2020</w:t>
            </w:r>
            <w:r>
              <w:rPr>
                <w:rFonts w:ascii="Times New Roman" w:hAnsi="Times New Roman" w:eastAsia="宋体"/>
                <w:sz w:val="28"/>
                <w:szCs w:val="28"/>
              </w:rPr>
              <w:t>标准的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/10.2</w:t>
            </w:r>
            <w:r>
              <w:rPr>
                <w:rFonts w:ascii="Times New Roman" w:hAnsi="Times New Roman" w:eastAsia="宋体"/>
                <w:sz w:val="28"/>
                <w:szCs w:val="28"/>
              </w:rPr>
              <w:t>条款内容及其理解；</w:t>
            </w:r>
          </w:p>
          <w:p>
            <w:pPr>
              <w:spacing w:line="360" w:lineRule="auto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2、本公司管理体系文件相关内容；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3、</w:t>
            </w:r>
            <w:r>
              <w:rPr>
                <w:rFonts w:ascii="Times New Roman" w:hAnsi="Times New Roman" w:eastAsia="宋体"/>
                <w:sz w:val="28"/>
                <w:szCs w:val="28"/>
              </w:rPr>
              <w:t>纠正措施实施控制要求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4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经过培训讲解，提问、交流等形式进行评价，培训效果良好，达到了预期目的。</w:t>
            </w:r>
          </w:p>
          <w:p>
            <w:pPr>
              <w:rPr>
                <w:sz w:val="30"/>
              </w:rPr>
            </w:pP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sz w:val="30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评价人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刘志敏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bookmarkStart w:id="5" w:name="_GoBack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1108710</wp:posOffset>
            </wp:positionV>
            <wp:extent cx="6391910" cy="4793615"/>
            <wp:effectExtent l="0" t="0" r="6985" b="8890"/>
            <wp:wrapNone/>
            <wp:docPr id="4" name="图片 4" descr="3e21940e632b8e8c5d73d8ed9e7d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e21940e632b8e8c5d73d8ed9e7d2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91910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9B7F4D"/>
    <w:rsid w:val="19046B1A"/>
    <w:rsid w:val="6B021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2021-05-04T08:34:32Z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A7BFE14B8E37411AAA2DF72B21D8EDAB</vt:lpwstr>
  </property>
</Properties>
</file>