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杭州澈煜信息科技有限公司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21928-2025-QEO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08:30至2025年12月02日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907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