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25"/>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925" w:type="dxa"/>
            <w:vAlign w:val="center"/>
          </w:tcPr>
          <w:p>
            <w:pPr>
              <w:rPr>
                <w:rFonts w:hint="default" w:eastAsia="宋体"/>
                <w:color w:val="auto"/>
                <w:sz w:val="24"/>
                <w:szCs w:val="24"/>
                <w:lang w:val="en-US" w:eastAsia="zh-CN"/>
              </w:rPr>
            </w:pPr>
            <w:r>
              <w:rPr>
                <w:rFonts w:hint="eastAsia"/>
                <w:color w:val="auto"/>
                <w:sz w:val="24"/>
                <w:szCs w:val="24"/>
              </w:rPr>
              <w:t xml:space="preserve">受审核部门：行政部(含财务）  主管领导：  </w:t>
            </w:r>
            <w:r>
              <w:rPr>
                <w:rFonts w:hint="eastAsia"/>
                <w:color w:val="auto"/>
              </w:rPr>
              <w:t>牟珊珊</w:t>
            </w:r>
            <w:r>
              <w:rPr>
                <w:rFonts w:hint="eastAsia"/>
                <w:color w:val="auto"/>
                <w:sz w:val="24"/>
                <w:szCs w:val="24"/>
              </w:rPr>
              <w:t xml:space="preserve">             陪同人员：</w:t>
            </w:r>
            <w:r>
              <w:rPr>
                <w:rFonts w:hint="eastAsia"/>
                <w:color w:val="auto"/>
                <w:sz w:val="24"/>
                <w:szCs w:val="24"/>
                <w:lang w:val="en-US" w:eastAsia="zh-CN"/>
              </w:rPr>
              <w:t>李秀云</w:t>
            </w:r>
          </w:p>
        </w:tc>
        <w:tc>
          <w:tcPr>
            <w:tcW w:w="664" w:type="dxa"/>
            <w:vMerge w:val="restart"/>
            <w:vAlign w:val="center"/>
          </w:tcPr>
          <w:p>
            <w:pPr>
              <w:rPr>
                <w:color w:val="FF0000"/>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925" w:type="dxa"/>
            <w:vAlign w:val="center"/>
          </w:tcPr>
          <w:p>
            <w:pPr>
              <w:rPr>
                <w:color w:val="auto"/>
                <w:sz w:val="24"/>
                <w:szCs w:val="24"/>
              </w:rPr>
            </w:pPr>
            <w:r>
              <w:rPr>
                <w:rFonts w:hint="eastAsia"/>
                <w:color w:val="auto"/>
                <w:sz w:val="24"/>
                <w:szCs w:val="24"/>
              </w:rPr>
              <w:t>审核员：</w:t>
            </w:r>
            <w:r>
              <w:rPr>
                <w:rFonts w:hint="eastAsia"/>
                <w:color w:val="auto"/>
                <w:sz w:val="24"/>
                <w:szCs w:val="24"/>
                <w:lang w:val="en-US" w:eastAsia="zh-CN"/>
              </w:rPr>
              <w:t>李凤仪</w:t>
            </w:r>
            <w:r>
              <w:rPr>
                <w:rFonts w:hint="eastAsia"/>
                <w:color w:val="auto"/>
                <w:sz w:val="24"/>
                <w:szCs w:val="24"/>
              </w:rPr>
              <w:t xml:space="preserve">           审核时间：20</w:t>
            </w:r>
            <w:r>
              <w:rPr>
                <w:rFonts w:hint="eastAsia"/>
                <w:color w:val="auto"/>
                <w:sz w:val="24"/>
                <w:szCs w:val="24"/>
                <w:lang w:val="en-US" w:eastAsia="zh-CN"/>
              </w:rPr>
              <w:t>21</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w:t>
            </w:r>
          </w:p>
        </w:tc>
        <w:tc>
          <w:tcPr>
            <w:tcW w:w="664"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925" w:type="dxa"/>
            <w:vAlign w:val="top"/>
          </w:tcPr>
          <w:p>
            <w:pPr>
              <w:jc w:val="both"/>
              <w:rPr>
                <w:color w:val="auto"/>
                <w:szCs w:val="22"/>
              </w:rPr>
            </w:pPr>
            <w:r>
              <w:rPr>
                <w:rFonts w:hint="eastAsia"/>
                <w:color w:val="auto"/>
                <w:sz w:val="21"/>
                <w:szCs w:val="21"/>
              </w:rPr>
              <w:t>审核条款：</w:t>
            </w:r>
            <w:r>
              <w:rPr>
                <w:rFonts w:hint="eastAsia"/>
                <w:color w:val="auto"/>
                <w:szCs w:val="22"/>
              </w:rPr>
              <w:t>Q:5.3/6.1/6.2/7.1.2/7.1.3/7.2/7.3/7.4/7.5/</w:t>
            </w:r>
            <w:r>
              <w:rPr>
                <w:color w:val="auto"/>
                <w:szCs w:val="22"/>
              </w:rPr>
              <w:t>/8.2/8.4/</w:t>
            </w:r>
            <w:r>
              <w:rPr>
                <w:rFonts w:hint="eastAsia"/>
                <w:color w:val="auto"/>
                <w:szCs w:val="22"/>
              </w:rPr>
              <w:t>9.1.3/9.2/10.2</w:t>
            </w:r>
          </w:p>
          <w:p>
            <w:pPr>
              <w:jc w:val="both"/>
              <w:rPr>
                <w:color w:val="auto"/>
                <w:szCs w:val="22"/>
              </w:rPr>
            </w:pPr>
            <w:r>
              <w:rPr>
                <w:rFonts w:hint="eastAsia"/>
                <w:color w:val="auto"/>
                <w:szCs w:val="22"/>
              </w:rPr>
              <w:t>E:5.3/6.1.2/6.1.2/6.1.3/6.2/7.2/7.3/7.4/7.5/8.1/8.2/9.2/10.1/10.2/9.1.2</w:t>
            </w:r>
          </w:p>
          <w:p>
            <w:pPr>
              <w:jc w:val="both"/>
              <w:rPr>
                <w:color w:val="auto"/>
                <w:sz w:val="24"/>
                <w:szCs w:val="24"/>
              </w:rPr>
            </w:pPr>
            <w:r>
              <w:rPr>
                <w:rFonts w:hint="eastAsia"/>
                <w:color w:val="auto"/>
                <w:szCs w:val="22"/>
                <w:lang w:val="en-US" w:eastAsia="zh-CN"/>
              </w:rPr>
              <w:t>O</w:t>
            </w:r>
            <w:r>
              <w:rPr>
                <w:rFonts w:hint="eastAsia"/>
                <w:color w:val="auto"/>
                <w:szCs w:val="22"/>
              </w:rPr>
              <w:t>:5.3/6.1.2/6.1.2/6.1.3/6.2/7.2/7.3/7.4/7.5/8.1/8.6/9.2/10.1/10.2/9.1.2</w:t>
            </w:r>
          </w:p>
        </w:tc>
        <w:tc>
          <w:tcPr>
            <w:tcW w:w="664"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color w:val="auto"/>
              </w:rPr>
            </w:pPr>
            <w:r>
              <w:rPr>
                <w:rFonts w:hint="eastAsia"/>
                <w:color w:val="auto"/>
                <w:szCs w:val="21"/>
              </w:rPr>
              <w:t>组织的岗位、职责权限</w:t>
            </w:r>
          </w:p>
        </w:tc>
        <w:tc>
          <w:tcPr>
            <w:tcW w:w="960" w:type="dxa"/>
            <w:vAlign w:val="center"/>
          </w:tcPr>
          <w:p>
            <w:pPr>
              <w:rPr>
                <w:color w:val="auto"/>
                <w:szCs w:val="21"/>
              </w:rPr>
            </w:pPr>
            <w:r>
              <w:rPr>
                <w:rFonts w:hint="eastAsia"/>
                <w:color w:val="auto"/>
                <w:szCs w:val="21"/>
                <w:lang w:eastAsia="zh-CN"/>
              </w:rPr>
              <w:t>QEO</w:t>
            </w:r>
            <w:r>
              <w:rPr>
                <w:rFonts w:hint="eastAsia"/>
                <w:color w:val="auto"/>
                <w:szCs w:val="21"/>
              </w:rPr>
              <w:t>5.3</w:t>
            </w:r>
          </w:p>
          <w:p>
            <w:pPr>
              <w:pStyle w:val="2"/>
              <w:rPr>
                <w:color w:val="auto"/>
              </w:rPr>
            </w:pPr>
          </w:p>
        </w:tc>
        <w:tc>
          <w:tcPr>
            <w:tcW w:w="10925" w:type="dxa"/>
            <w:vAlign w:val="center"/>
          </w:tcPr>
          <w:p>
            <w:pPr>
              <w:ind w:firstLine="420" w:firstLineChars="200"/>
              <w:rPr>
                <w:color w:val="auto"/>
              </w:rPr>
            </w:pPr>
            <w:r>
              <w:rPr>
                <w:rFonts w:hint="eastAsia"/>
                <w:color w:val="auto"/>
              </w:rPr>
              <w:t>部门负责人：</w:t>
            </w:r>
            <w:r>
              <w:rPr>
                <w:rFonts w:hint="eastAsia"/>
                <w:color w:val="auto"/>
                <w:sz w:val="24"/>
                <w:szCs w:val="24"/>
              </w:rPr>
              <w:t xml:space="preserve">  </w:t>
            </w:r>
            <w:r>
              <w:rPr>
                <w:rFonts w:hint="eastAsia"/>
                <w:color w:val="auto"/>
              </w:rPr>
              <w:t>牟珊珊</w:t>
            </w:r>
          </w:p>
          <w:p>
            <w:pPr>
              <w:ind w:firstLine="420" w:firstLineChars="200"/>
              <w:rPr>
                <w:color w:val="auto"/>
              </w:rPr>
            </w:pPr>
            <w:r>
              <w:rPr>
                <w:rFonts w:hint="eastAsia"/>
                <w:color w:val="auto"/>
              </w:rPr>
              <w:t>询问主要职责：贯彻落实GB/T19001-2016标准、GB/T24001-2016标准、</w:t>
            </w:r>
            <w:r>
              <w:rPr>
                <w:color w:val="auto"/>
              </w:rPr>
              <w:t>ISO45001:2018</w:t>
            </w:r>
            <w:r>
              <w:rPr>
                <w:rFonts w:hint="eastAsia"/>
                <w:color w:val="auto"/>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rPr>
                <w:color w:val="auto"/>
              </w:rPr>
            </w:pPr>
            <w:r>
              <w:rPr>
                <w:rFonts w:hint="eastAsia"/>
                <w:color w:val="auto"/>
              </w:rPr>
              <w:t>2）文件发放、回收的管理；</w:t>
            </w:r>
          </w:p>
          <w:p>
            <w:pPr>
              <w:ind w:firstLine="420" w:firstLineChars="200"/>
              <w:rPr>
                <w:color w:val="auto"/>
              </w:rPr>
            </w:pPr>
            <w:r>
              <w:rPr>
                <w:rFonts w:hint="eastAsia"/>
                <w:color w:val="auto"/>
              </w:rPr>
              <w:t>3）负责人员的选择，并根据各部门的需求进行安排，编制相应的岗位工作入职要求；</w:t>
            </w:r>
          </w:p>
          <w:p>
            <w:pPr>
              <w:ind w:firstLine="420" w:firstLineChars="200"/>
              <w:rPr>
                <w:color w:val="auto"/>
              </w:rPr>
            </w:pPr>
            <w:r>
              <w:rPr>
                <w:rFonts w:hint="eastAsia"/>
                <w:color w:val="auto"/>
              </w:rPr>
              <w:t>4）组织对各类人员进行有针对性的培训、考核及评价工作，不断提高质量、环境、职业安全健康意识素质和技能；</w:t>
            </w:r>
          </w:p>
          <w:p>
            <w:pPr>
              <w:ind w:firstLine="420" w:firstLineChars="200"/>
              <w:rPr>
                <w:color w:val="auto"/>
              </w:rPr>
            </w:pPr>
            <w:r>
              <w:rPr>
                <w:rFonts w:hint="eastAsia"/>
                <w:color w:val="auto"/>
              </w:rPr>
              <w:t>5）负责法律、法规及其他要求的获取及识别其适用性，并负责法律、法规及其他要求的发放；</w:t>
            </w:r>
          </w:p>
          <w:p>
            <w:pPr>
              <w:ind w:firstLine="420" w:firstLineChars="200"/>
              <w:rPr>
                <w:color w:val="auto"/>
              </w:rPr>
            </w:pPr>
            <w:r>
              <w:rPr>
                <w:rFonts w:hint="eastAsia"/>
                <w:color w:val="auto"/>
              </w:rPr>
              <w:t>6）负责组织公司环境因素、危险源的识别和评价，并确定重要环境因素、危险源，报管理者代表审批。</w:t>
            </w:r>
          </w:p>
          <w:p>
            <w:pPr>
              <w:ind w:firstLine="420" w:firstLineChars="200"/>
              <w:rPr>
                <w:color w:val="auto"/>
              </w:rPr>
            </w:pPr>
            <w:r>
              <w:rPr>
                <w:rFonts w:hint="eastAsia"/>
                <w:color w:val="auto"/>
              </w:rPr>
              <w:t>7）负责监督检查工作场所的工作环境情况；</w:t>
            </w:r>
          </w:p>
          <w:p>
            <w:pPr>
              <w:ind w:firstLine="420" w:firstLineChars="200"/>
              <w:rPr>
                <w:color w:val="auto"/>
              </w:rPr>
            </w:pPr>
            <w:r>
              <w:rPr>
                <w:rFonts w:hint="eastAsia"/>
                <w:color w:val="auto"/>
              </w:rPr>
              <w:t>8）负责公司范围内的应急准备和相应计划的制定及可行性的应急演练。</w:t>
            </w:r>
          </w:p>
          <w:p>
            <w:pPr>
              <w:ind w:firstLine="420" w:firstLineChars="200"/>
              <w:rPr>
                <w:color w:val="auto"/>
              </w:rPr>
            </w:pPr>
            <w:r>
              <w:rPr>
                <w:rFonts w:hint="eastAsia"/>
                <w:color w:val="auto"/>
              </w:rPr>
              <w:t>9）负责监督检查公司各职能部门有关层次上的管理目标的分解、实施及管理方案的制定、检查与实施。</w:t>
            </w:r>
          </w:p>
          <w:p>
            <w:pPr>
              <w:ind w:firstLine="420" w:firstLineChars="200"/>
              <w:rPr>
                <w:color w:val="auto"/>
              </w:rPr>
            </w:pPr>
            <w:r>
              <w:rPr>
                <w:rFonts w:hint="eastAsia"/>
                <w:color w:val="auto"/>
              </w:rPr>
              <w:t>10）负责收集、整理和保管本部门的质量记录以及相关数据收集、传递和交流；</w:t>
            </w:r>
          </w:p>
          <w:p>
            <w:pPr>
              <w:ind w:firstLine="420" w:firstLineChars="200"/>
              <w:rPr>
                <w:color w:val="auto"/>
              </w:rPr>
            </w:pPr>
            <w:r>
              <w:rPr>
                <w:rFonts w:hint="eastAsia"/>
                <w:color w:val="auto"/>
              </w:rPr>
              <w:t>11）负责对环境、安全健康方面的不符合进行纠正和预防措施的跟踪、验证工作；</w:t>
            </w:r>
          </w:p>
          <w:p>
            <w:pPr>
              <w:ind w:firstLine="420" w:firstLineChars="200"/>
              <w:rPr>
                <w:color w:val="auto"/>
              </w:rPr>
            </w:pPr>
            <w:r>
              <w:rPr>
                <w:rFonts w:hint="eastAsia"/>
                <w:color w:val="auto"/>
              </w:rPr>
              <w:t>12）收集、整理和保管本部门的质量记录、对相关的数据收集传递和交流；</w:t>
            </w:r>
          </w:p>
          <w:p>
            <w:pPr>
              <w:ind w:firstLine="420" w:firstLineChars="200"/>
              <w:rPr>
                <w:color w:val="auto"/>
              </w:rPr>
            </w:pPr>
            <w:r>
              <w:rPr>
                <w:rFonts w:hint="eastAsia"/>
                <w:color w:val="auto"/>
              </w:rPr>
              <w:t>13）公司固定资产（基础设施）账务管理；</w:t>
            </w:r>
          </w:p>
          <w:p>
            <w:pPr>
              <w:ind w:firstLine="420" w:firstLineChars="200"/>
              <w:rPr>
                <w:color w:val="auto"/>
              </w:rPr>
            </w:pPr>
            <w:r>
              <w:rPr>
                <w:rFonts w:hint="eastAsia"/>
                <w:color w:val="auto"/>
              </w:rPr>
              <w:t>14）参与质量、环境、职业健康安全管理方案中的经济、技术、成本分析活动；</w:t>
            </w:r>
          </w:p>
          <w:p>
            <w:pPr>
              <w:ind w:firstLine="420" w:firstLineChars="200"/>
              <w:rPr>
                <w:color w:val="auto"/>
              </w:rPr>
            </w:pPr>
            <w:r>
              <w:rPr>
                <w:rFonts w:hint="eastAsia"/>
                <w:color w:val="auto"/>
              </w:rPr>
              <w:t>16）为建立、实施并持续改进管理体系提供资金支持。手册中职能分配表已经明确规定。</w:t>
            </w:r>
          </w:p>
          <w:p>
            <w:pPr>
              <w:ind w:firstLine="420" w:firstLineChars="200"/>
              <w:rPr>
                <w:color w:val="auto"/>
              </w:rPr>
            </w:pPr>
            <w:r>
              <w:rPr>
                <w:rFonts w:hint="eastAsia"/>
                <w:color w:val="auto"/>
              </w:rPr>
              <w:t>职责明确，回答基本正确，沟通顺畅。</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szCs w:val="21"/>
              </w:rPr>
            </w:pPr>
          </w:p>
          <w:p>
            <w:pPr>
              <w:rPr>
                <w:color w:val="auto"/>
                <w:szCs w:val="21"/>
              </w:rPr>
            </w:pPr>
          </w:p>
          <w:p>
            <w:pPr>
              <w:rPr>
                <w:color w:val="auto"/>
                <w:szCs w:val="21"/>
              </w:rPr>
            </w:pPr>
          </w:p>
          <w:p>
            <w:pPr>
              <w:pStyle w:val="2"/>
              <w:rPr>
                <w:color w:val="auto"/>
                <w:szCs w:val="21"/>
              </w:rPr>
            </w:pPr>
          </w:p>
          <w:p>
            <w:pPr>
              <w:pStyle w:val="2"/>
              <w:rPr>
                <w:color w:val="auto"/>
                <w:szCs w:val="21"/>
              </w:rPr>
            </w:pPr>
          </w:p>
          <w:p>
            <w:pPr>
              <w:rPr>
                <w:color w:val="auto"/>
                <w:szCs w:val="21"/>
              </w:rPr>
            </w:pPr>
            <w:r>
              <w:rPr>
                <w:rFonts w:hint="eastAsia"/>
                <w:color w:val="auto"/>
                <w:szCs w:val="21"/>
              </w:rPr>
              <w:t>目标、指标管理方案</w:t>
            </w:r>
          </w:p>
          <w:p>
            <w:pPr>
              <w:rPr>
                <w:color w:val="auto"/>
                <w:szCs w:val="21"/>
              </w:rPr>
            </w:pPr>
          </w:p>
          <w:p>
            <w:pPr>
              <w:rPr>
                <w:color w:val="auto"/>
                <w:szCs w:val="21"/>
              </w:rPr>
            </w:pPr>
          </w:p>
          <w:p>
            <w:pPr>
              <w:rPr>
                <w:color w:val="auto"/>
                <w:szCs w:val="21"/>
              </w:rPr>
            </w:pPr>
          </w:p>
          <w:p>
            <w:pPr>
              <w:rPr>
                <w:color w:val="auto"/>
                <w:szCs w:val="21"/>
              </w:rPr>
            </w:pPr>
          </w:p>
          <w:p>
            <w:pPr>
              <w:rPr>
                <w:color w:val="auto"/>
              </w:rPr>
            </w:pPr>
          </w:p>
        </w:tc>
        <w:tc>
          <w:tcPr>
            <w:tcW w:w="960" w:type="dxa"/>
            <w:vAlign w:val="center"/>
          </w:tcPr>
          <w:p>
            <w:pPr>
              <w:rPr>
                <w:color w:val="auto"/>
                <w:szCs w:val="21"/>
              </w:rPr>
            </w:pPr>
            <w:r>
              <w:rPr>
                <w:rFonts w:hint="eastAsia"/>
                <w:color w:val="auto"/>
                <w:szCs w:val="21"/>
                <w:lang w:eastAsia="zh-CN"/>
              </w:rPr>
              <w:t>QEO</w:t>
            </w:r>
            <w:r>
              <w:rPr>
                <w:rFonts w:hint="eastAsia"/>
                <w:color w:val="auto"/>
                <w:szCs w:val="21"/>
              </w:rPr>
              <w:t>6.2</w:t>
            </w:r>
            <w:r>
              <w:rPr>
                <w:color w:val="auto"/>
                <w:szCs w:val="21"/>
              </w:rPr>
              <w:t xml:space="preserve">  </w:t>
            </w:r>
          </w:p>
          <w:p>
            <w:pPr>
              <w:rPr>
                <w:color w:val="auto"/>
                <w:szCs w:val="21"/>
              </w:rPr>
            </w:pPr>
          </w:p>
          <w:p>
            <w:pPr>
              <w:rPr>
                <w:color w:val="auto"/>
              </w:rPr>
            </w:pPr>
          </w:p>
        </w:tc>
        <w:tc>
          <w:tcPr>
            <w:tcW w:w="10925" w:type="dxa"/>
            <w:vAlign w:val="center"/>
          </w:tcPr>
          <w:p>
            <w:pPr>
              <w:ind w:firstLine="420" w:firstLineChars="200"/>
              <w:rPr>
                <w:rFonts w:ascii="宋体" w:hAnsi="宋体" w:cs="宋体"/>
                <w:color w:val="auto"/>
                <w:szCs w:val="21"/>
              </w:rPr>
            </w:pPr>
            <w:r>
              <w:rPr>
                <w:rFonts w:hint="eastAsia" w:ascii="宋体" w:hAnsi="宋体" w:cs="宋体"/>
                <w:color w:val="auto"/>
                <w:szCs w:val="21"/>
              </w:rPr>
              <w:t>部门目标：                                           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1-12</w:t>
            </w:r>
            <w:r>
              <w:rPr>
                <w:rFonts w:hint="eastAsia" w:ascii="宋体" w:hAnsi="宋体" w:cs="宋体"/>
                <w:color w:val="auto"/>
                <w:szCs w:val="21"/>
              </w:rPr>
              <w:t>月考核情况</w:t>
            </w:r>
          </w:p>
          <w:p>
            <w:pPr>
              <w:ind w:firstLine="420" w:firstLineChars="200"/>
              <w:rPr>
                <w:rFonts w:ascii="宋体" w:hAnsi="宋体" w:cs="宋体"/>
                <w:color w:val="auto"/>
                <w:szCs w:val="21"/>
              </w:rPr>
            </w:pPr>
            <w:r>
              <w:rPr>
                <w:rFonts w:hint="eastAsia" w:ascii="宋体" w:hAnsi="宋体" w:cs="宋体"/>
                <w:color w:val="auto"/>
                <w:szCs w:val="21"/>
              </w:rPr>
              <w:t>文件发放、回收准确率100%；                                100%</w:t>
            </w:r>
          </w:p>
          <w:p>
            <w:pPr>
              <w:ind w:firstLine="420" w:firstLineChars="200"/>
              <w:rPr>
                <w:rFonts w:ascii="宋体" w:hAnsi="宋体" w:cs="宋体"/>
                <w:color w:val="auto"/>
                <w:szCs w:val="21"/>
              </w:rPr>
            </w:pPr>
            <w:r>
              <w:rPr>
                <w:rFonts w:hint="eastAsia" w:ascii="宋体" w:hAnsi="宋体" w:cs="宋体"/>
                <w:color w:val="auto"/>
                <w:szCs w:val="21"/>
              </w:rPr>
              <w:t>培训计划按时完成率100%；                                   100%</w:t>
            </w:r>
          </w:p>
          <w:p>
            <w:pPr>
              <w:ind w:firstLine="420" w:firstLineChars="200"/>
              <w:rPr>
                <w:rFonts w:ascii="宋体" w:hAnsi="宋体" w:cs="宋体"/>
                <w:color w:val="auto"/>
                <w:szCs w:val="21"/>
              </w:rPr>
            </w:pPr>
            <w:r>
              <w:rPr>
                <w:rFonts w:hint="eastAsia" w:ascii="宋体" w:hAnsi="宋体" w:cs="宋体"/>
                <w:color w:val="auto"/>
                <w:szCs w:val="21"/>
              </w:rPr>
              <w:t>公司员工健康检查完成率100%；                               100%</w:t>
            </w:r>
          </w:p>
          <w:p>
            <w:pPr>
              <w:ind w:firstLine="420" w:firstLineChars="200"/>
              <w:rPr>
                <w:rFonts w:ascii="宋体" w:hAnsi="宋体" w:cs="宋体"/>
                <w:color w:val="auto"/>
                <w:szCs w:val="21"/>
              </w:rPr>
            </w:pPr>
            <w:r>
              <w:rPr>
                <w:rFonts w:hint="eastAsia" w:ascii="宋体" w:hAnsi="宋体" w:cs="宋体"/>
                <w:color w:val="auto"/>
                <w:szCs w:val="21"/>
              </w:rPr>
              <w:t>环境污染事故为零；                                           0</w:t>
            </w:r>
          </w:p>
          <w:p>
            <w:pPr>
              <w:ind w:firstLine="420" w:firstLineChars="200"/>
              <w:rPr>
                <w:color w:val="auto"/>
              </w:rPr>
            </w:pPr>
            <w:r>
              <w:rPr>
                <w:rFonts w:hint="eastAsia" w:ascii="宋体" w:hAnsi="宋体" w:cs="宋体"/>
                <w:color w:val="auto"/>
                <w:szCs w:val="21"/>
              </w:rPr>
              <w:t>安全事故为零。</w:t>
            </w:r>
            <w:r>
              <w:rPr>
                <w:rFonts w:hint="eastAsia"/>
                <w:color w:val="auto"/>
                <w:szCs w:val="22"/>
              </w:rPr>
              <w:t xml:space="preserve">                                               </w:t>
            </w:r>
            <w:r>
              <w:rPr>
                <w:rFonts w:hint="eastAsia"/>
                <w:color w:val="auto"/>
              </w:rPr>
              <w:t>0</w:t>
            </w:r>
          </w:p>
          <w:p>
            <w:pPr>
              <w:ind w:firstLine="420" w:firstLineChars="200"/>
              <w:rPr>
                <w:rFonts w:ascii="宋体" w:hAnsi="宋体" w:cs="宋体"/>
                <w:color w:val="auto"/>
                <w:szCs w:val="21"/>
              </w:rPr>
            </w:pPr>
            <w:r>
              <w:rPr>
                <w:rFonts w:hint="eastAsia" w:ascii="宋体" w:hAnsi="宋体" w:cs="宋体"/>
                <w:color w:val="auto"/>
                <w:szCs w:val="21"/>
              </w:rPr>
              <w:t>部门目标：                                           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1-3</w:t>
            </w:r>
            <w:r>
              <w:rPr>
                <w:rFonts w:hint="eastAsia" w:ascii="宋体" w:hAnsi="宋体" w:cs="宋体"/>
                <w:color w:val="auto"/>
                <w:szCs w:val="21"/>
              </w:rPr>
              <w:t>月考核情况</w:t>
            </w:r>
          </w:p>
          <w:p>
            <w:pPr>
              <w:ind w:firstLine="420" w:firstLineChars="200"/>
              <w:rPr>
                <w:rFonts w:ascii="宋体" w:hAnsi="宋体" w:cs="宋体"/>
                <w:color w:val="auto"/>
                <w:szCs w:val="21"/>
              </w:rPr>
            </w:pPr>
            <w:r>
              <w:rPr>
                <w:rFonts w:hint="eastAsia" w:ascii="宋体" w:hAnsi="宋体" w:cs="宋体"/>
                <w:color w:val="auto"/>
                <w:szCs w:val="21"/>
              </w:rPr>
              <w:t>文件发放、回收准确率100%；                                100%</w:t>
            </w:r>
          </w:p>
          <w:p>
            <w:pPr>
              <w:ind w:firstLine="420" w:firstLineChars="200"/>
              <w:rPr>
                <w:rFonts w:ascii="宋体" w:hAnsi="宋体" w:cs="宋体"/>
                <w:color w:val="auto"/>
                <w:szCs w:val="21"/>
              </w:rPr>
            </w:pPr>
            <w:r>
              <w:rPr>
                <w:rFonts w:hint="eastAsia" w:ascii="宋体" w:hAnsi="宋体" w:cs="宋体"/>
                <w:color w:val="auto"/>
                <w:szCs w:val="21"/>
              </w:rPr>
              <w:t>培训计划按时完成率100%；                                   100%</w:t>
            </w:r>
          </w:p>
          <w:p>
            <w:pPr>
              <w:ind w:firstLine="420" w:firstLineChars="200"/>
              <w:rPr>
                <w:rFonts w:ascii="宋体" w:hAnsi="宋体" w:cs="宋体"/>
                <w:color w:val="auto"/>
                <w:szCs w:val="21"/>
              </w:rPr>
            </w:pPr>
            <w:r>
              <w:rPr>
                <w:rFonts w:hint="eastAsia" w:ascii="宋体" w:hAnsi="宋体" w:cs="宋体"/>
                <w:color w:val="auto"/>
                <w:szCs w:val="21"/>
              </w:rPr>
              <w:t>公司员工健康检查完成率100%；                               100%</w:t>
            </w:r>
          </w:p>
          <w:p>
            <w:pPr>
              <w:ind w:firstLine="420" w:firstLineChars="200"/>
              <w:rPr>
                <w:rFonts w:ascii="宋体" w:hAnsi="宋体" w:cs="宋体"/>
                <w:color w:val="auto"/>
                <w:szCs w:val="21"/>
              </w:rPr>
            </w:pPr>
            <w:r>
              <w:rPr>
                <w:rFonts w:hint="eastAsia" w:ascii="宋体" w:hAnsi="宋体" w:cs="宋体"/>
                <w:color w:val="auto"/>
                <w:szCs w:val="21"/>
              </w:rPr>
              <w:t>环境污染事故为零；                                           0</w:t>
            </w:r>
          </w:p>
          <w:p>
            <w:pPr>
              <w:ind w:firstLine="420" w:firstLineChars="200"/>
              <w:rPr>
                <w:color w:val="auto"/>
              </w:rPr>
            </w:pPr>
            <w:r>
              <w:rPr>
                <w:rFonts w:hint="eastAsia" w:ascii="宋体" w:hAnsi="宋体" w:cs="宋体"/>
                <w:color w:val="auto"/>
                <w:szCs w:val="21"/>
              </w:rPr>
              <w:t>安全事故为零。</w:t>
            </w:r>
            <w:r>
              <w:rPr>
                <w:rFonts w:hint="eastAsia"/>
                <w:color w:val="auto"/>
                <w:szCs w:val="22"/>
              </w:rPr>
              <w:t xml:space="preserve">                                               </w:t>
            </w:r>
            <w:r>
              <w:rPr>
                <w:rFonts w:hint="eastAsia"/>
                <w:color w:val="auto"/>
              </w:rPr>
              <w:t>0</w:t>
            </w:r>
          </w:p>
          <w:p>
            <w:pPr>
              <w:ind w:left="210" w:leftChars="100" w:firstLine="210" w:firstLineChars="100"/>
              <w:rPr>
                <w:rFonts w:ascii="宋体" w:hAnsi="宋体" w:cs="宋体"/>
                <w:color w:val="auto"/>
                <w:szCs w:val="21"/>
              </w:rPr>
            </w:pPr>
            <w:r>
              <w:rPr>
                <w:rFonts w:hint="eastAsia" w:ascii="宋体" w:hAnsi="宋体" w:cs="宋体"/>
                <w:color w:val="auto"/>
                <w:szCs w:val="21"/>
              </w:rPr>
              <w:t>环境和职业健康安全体系建立了管理方案，查管理方案表：</w:t>
            </w:r>
          </w:p>
          <w:p>
            <w:pPr>
              <w:ind w:left="210" w:leftChars="100" w:firstLine="210" w:firstLineChars="100"/>
              <w:rPr>
                <w:rFonts w:ascii="宋体" w:hAnsi="宋体" w:cs="宋体"/>
                <w:color w:val="auto"/>
                <w:szCs w:val="21"/>
              </w:rPr>
            </w:pPr>
            <w:r>
              <w:rPr>
                <w:rFonts w:hint="eastAsia" w:ascii="宋体" w:hAnsi="宋体" w:cs="宋体"/>
                <w:color w:val="auto"/>
                <w:szCs w:val="21"/>
              </w:rPr>
              <w:t xml:space="preserve"> 1、办公用硒鼓、墨盒等固废等原材料废弃物等分类收集保管，交由相应部门处置；</w:t>
            </w:r>
          </w:p>
          <w:p>
            <w:pPr>
              <w:ind w:firstLine="420" w:firstLineChars="200"/>
              <w:rPr>
                <w:rFonts w:ascii="宋体" w:hAnsi="宋体" w:cs="宋体"/>
                <w:color w:val="auto"/>
                <w:szCs w:val="21"/>
              </w:rPr>
            </w:pPr>
            <w:r>
              <w:rPr>
                <w:rFonts w:hint="eastAsia" w:ascii="宋体" w:hAnsi="宋体" w:cs="宋体"/>
                <w:color w:val="auto"/>
                <w:szCs w:val="21"/>
              </w:rPr>
              <w:t>2、杜绝火灾发生，制定了管理方案并严格执行，配备必要的防火设施（包括灭火器</w:t>
            </w:r>
            <w:r>
              <w:rPr>
                <w:rFonts w:ascii="宋体" w:hAnsi="宋体" w:cs="宋体"/>
                <w:color w:val="auto"/>
                <w:szCs w:val="21"/>
              </w:rPr>
              <w:t>a</w:t>
            </w:r>
            <w:r>
              <w:rPr>
                <w:rFonts w:hint="eastAsia" w:ascii="宋体" w:hAnsi="宋体" w:cs="宋体"/>
                <w:color w:val="auto"/>
                <w:szCs w:val="21"/>
              </w:rPr>
              <w:t>、消防栓等）并保证其完好</w:t>
            </w:r>
          </w:p>
          <w:p>
            <w:pPr>
              <w:ind w:firstLine="420" w:firstLineChars="200"/>
              <w:rPr>
                <w:rFonts w:ascii="宋体" w:hAnsi="宋体" w:cs="宋体"/>
                <w:color w:val="auto"/>
                <w:szCs w:val="21"/>
              </w:rPr>
            </w:pPr>
            <w:r>
              <w:rPr>
                <w:rFonts w:ascii="宋体" w:hAnsi="宋体" w:cs="宋体"/>
                <w:color w:val="auto"/>
                <w:szCs w:val="21"/>
              </w:rPr>
              <w:t>b</w:t>
            </w:r>
            <w:r>
              <w:rPr>
                <w:rFonts w:hint="eastAsia" w:ascii="宋体" w:hAnsi="宋体" w:cs="宋体"/>
                <w:color w:val="auto"/>
                <w:szCs w:val="21"/>
              </w:rPr>
              <w:t>. 成立应急响应工作小组（见《应急预案》）</w:t>
            </w:r>
          </w:p>
          <w:p>
            <w:pPr>
              <w:ind w:firstLine="420" w:firstLineChars="200"/>
              <w:rPr>
                <w:rFonts w:ascii="宋体" w:hAnsi="宋体"/>
                <w:color w:val="auto"/>
                <w:szCs w:val="21"/>
              </w:rPr>
            </w:pPr>
            <w:r>
              <w:rPr>
                <w:rFonts w:ascii="宋体" w:hAnsi="宋体" w:cs="宋体"/>
                <w:color w:val="auto"/>
                <w:szCs w:val="21"/>
              </w:rPr>
              <w:t>c</w:t>
            </w:r>
            <w:r>
              <w:rPr>
                <w:rFonts w:hint="eastAsia" w:ascii="宋体" w:hAnsi="宋体" w:cs="宋体"/>
                <w:color w:val="auto"/>
                <w:szCs w:val="21"/>
              </w:rPr>
              <w:t>. 淘汰过期、报废设备,对灭火器更新；每年进行一次消防演习。执行部门：各部门，检查人：</w:t>
            </w:r>
            <w:r>
              <w:rPr>
                <w:rFonts w:hint="eastAsia" w:ascii="宋体" w:hAnsi="宋体" w:cs="宋体"/>
                <w:color w:val="auto"/>
                <w:szCs w:val="21"/>
                <w:lang w:eastAsia="zh-CN"/>
              </w:rPr>
              <w:t>牟姗姗</w:t>
            </w:r>
            <w:r>
              <w:rPr>
                <w:rFonts w:hint="eastAsia" w:ascii="宋体" w:hAnsi="宋体" w:cs="宋体"/>
                <w:color w:val="auto"/>
                <w:szCs w:val="21"/>
              </w:rPr>
              <w:t xml:space="preserve"> ，责任部门：</w:t>
            </w:r>
            <w:r>
              <w:rPr>
                <w:rFonts w:hint="eastAsia" w:ascii="宋体" w:hAnsi="宋体"/>
                <w:color w:val="auto"/>
                <w:szCs w:val="21"/>
              </w:rPr>
              <w:t>行政部</w:t>
            </w:r>
            <w:r>
              <w:rPr>
                <w:rFonts w:hint="eastAsia" w:ascii="宋体" w:hAnsi="宋体" w:cs="宋体"/>
                <w:color w:val="auto"/>
                <w:szCs w:val="21"/>
              </w:rPr>
              <w:t>，执行日期：</w:t>
            </w:r>
            <w:r>
              <w:rPr>
                <w:rFonts w:hint="eastAsia" w:ascii="宋体" w:hAnsi="宋体"/>
                <w:color w:val="auto"/>
                <w:szCs w:val="21"/>
              </w:rPr>
              <w:t>2020年</w:t>
            </w:r>
            <w:r>
              <w:rPr>
                <w:rFonts w:hint="eastAsia" w:ascii="宋体" w:hAnsi="宋体"/>
                <w:color w:val="auto"/>
                <w:szCs w:val="21"/>
                <w:lang w:val="en-US" w:eastAsia="zh-CN"/>
              </w:rPr>
              <w:t>1-</w:t>
            </w:r>
            <w:r>
              <w:rPr>
                <w:rFonts w:hint="eastAsia" w:ascii="宋体" w:hAnsi="宋体"/>
                <w:color w:val="auto"/>
                <w:szCs w:val="21"/>
              </w:rPr>
              <w:t>12月</w:t>
            </w:r>
            <w:r>
              <w:rPr>
                <w:rFonts w:hint="eastAsia" w:ascii="宋体" w:hAnsi="宋体"/>
                <w:color w:val="auto"/>
                <w:szCs w:val="21"/>
                <w:lang w:eastAsia="zh-CN"/>
              </w:rPr>
              <w:t>；</w:t>
            </w:r>
            <w:r>
              <w:rPr>
                <w:rFonts w:hint="eastAsia" w:ascii="宋体" w:hAnsi="宋体"/>
                <w:color w:val="auto"/>
                <w:szCs w:val="21"/>
              </w:rPr>
              <w:t>20</w:t>
            </w:r>
            <w:r>
              <w:rPr>
                <w:rFonts w:hint="eastAsia" w:ascii="宋体" w:hAnsi="宋体"/>
                <w:color w:val="auto"/>
                <w:szCs w:val="21"/>
                <w:lang w:val="en-US" w:eastAsia="zh-CN"/>
              </w:rPr>
              <w:t>21年1-3</w:t>
            </w:r>
            <w:r>
              <w:rPr>
                <w:rFonts w:hint="eastAsia" w:ascii="宋体" w:hAnsi="宋体"/>
                <w:color w:val="auto"/>
                <w:szCs w:val="21"/>
              </w:rPr>
              <w:t>月</w:t>
            </w:r>
          </w:p>
          <w:p>
            <w:pPr>
              <w:rPr>
                <w:rFonts w:ascii="宋体" w:hAnsi="宋体"/>
                <w:color w:val="auto"/>
                <w:szCs w:val="21"/>
              </w:rPr>
            </w:pPr>
          </w:p>
          <w:p>
            <w:pPr>
              <w:ind w:firstLine="420" w:firstLineChars="200"/>
              <w:rPr>
                <w:rFonts w:ascii="宋体" w:hAnsi="宋体"/>
                <w:color w:val="auto"/>
                <w:szCs w:val="21"/>
              </w:rPr>
            </w:pPr>
            <w:r>
              <w:rPr>
                <w:rFonts w:hint="eastAsia" w:ascii="宋体" w:hAnsi="宋体" w:cs="宋体"/>
                <w:color w:val="auto"/>
                <w:szCs w:val="21"/>
              </w:rPr>
              <w:t>3、电线老化引发火灾、临时接电触电</w:t>
            </w:r>
            <w:r>
              <w:rPr>
                <w:rFonts w:ascii="宋体" w:hAnsi="宋体" w:cs="宋体"/>
                <w:color w:val="auto"/>
                <w:szCs w:val="21"/>
              </w:rPr>
              <w:t>,</w:t>
            </w:r>
            <w:r>
              <w:rPr>
                <w:rFonts w:hint="eastAsia" w:ascii="宋体" w:hAnsi="宋体" w:cs="宋体"/>
                <w:color w:val="auto"/>
                <w:szCs w:val="21"/>
              </w:rPr>
              <w:t>管理方案：</w:t>
            </w:r>
            <w:r>
              <w:rPr>
                <w:rFonts w:ascii="宋体" w:hAnsi="宋体" w:cs="宋体"/>
                <w:color w:val="auto"/>
                <w:szCs w:val="21"/>
              </w:rPr>
              <w:t>a</w:t>
            </w:r>
            <w:r>
              <w:rPr>
                <w:rFonts w:hint="eastAsia" w:ascii="宋体" w:hAnsi="宋体" w:cs="宋体"/>
                <w:color w:val="auto"/>
                <w:szCs w:val="21"/>
              </w:rPr>
              <w:t xml:space="preserve">、电线检修  </w:t>
            </w:r>
            <w:r>
              <w:rPr>
                <w:rFonts w:ascii="宋体" w:hAnsi="宋体" w:cs="宋体"/>
                <w:color w:val="auto"/>
                <w:szCs w:val="21"/>
              </w:rPr>
              <w:t>b</w:t>
            </w:r>
            <w:r>
              <w:rPr>
                <w:rFonts w:hint="eastAsia" w:ascii="宋体" w:hAnsi="宋体" w:cs="宋体"/>
                <w:color w:val="auto"/>
                <w:szCs w:val="21"/>
              </w:rPr>
              <w:t>、对职工进行安全教育培训。执行部门：各部门，责任人：</w:t>
            </w:r>
            <w:r>
              <w:rPr>
                <w:rFonts w:hint="eastAsia" w:ascii="宋体" w:hAnsi="宋体"/>
                <w:color w:val="auto"/>
                <w:szCs w:val="21"/>
                <w:lang w:eastAsia="zh-CN"/>
              </w:rPr>
              <w:t>牟姗姗</w:t>
            </w:r>
            <w:r>
              <w:rPr>
                <w:rFonts w:hint="eastAsia" w:ascii="宋体" w:hAnsi="宋体"/>
                <w:color w:val="auto"/>
                <w:szCs w:val="21"/>
              </w:rPr>
              <w:t xml:space="preserve"> 、</w:t>
            </w:r>
            <w:r>
              <w:rPr>
                <w:rFonts w:hint="eastAsia" w:ascii="宋体" w:hAnsi="宋体" w:cs="宋体"/>
                <w:color w:val="auto"/>
                <w:szCs w:val="21"/>
              </w:rPr>
              <w:t>执行日期：</w:t>
            </w:r>
            <w:r>
              <w:rPr>
                <w:rFonts w:hint="eastAsia" w:ascii="宋体" w:hAnsi="宋体"/>
                <w:color w:val="auto"/>
                <w:szCs w:val="21"/>
              </w:rPr>
              <w:t>20</w:t>
            </w:r>
            <w:r>
              <w:rPr>
                <w:rFonts w:hint="eastAsia" w:ascii="宋体" w:hAnsi="宋体"/>
                <w:color w:val="auto"/>
                <w:szCs w:val="21"/>
                <w:lang w:val="en-US" w:eastAsia="zh-CN"/>
              </w:rPr>
              <w:t>21年 1-3</w:t>
            </w:r>
            <w:r>
              <w:rPr>
                <w:rFonts w:hint="eastAsia" w:ascii="宋体" w:hAnsi="宋体"/>
                <w:color w:val="auto"/>
                <w:szCs w:val="21"/>
              </w:rPr>
              <w:t>月。</w:t>
            </w:r>
          </w:p>
          <w:p>
            <w:pPr>
              <w:ind w:firstLine="420" w:firstLineChars="200"/>
              <w:rPr>
                <w:rFonts w:hint="default" w:eastAsia="宋体"/>
                <w:color w:val="auto"/>
                <w:lang w:val="en-US" w:eastAsia="zh-CN"/>
              </w:rPr>
            </w:pPr>
            <w:r>
              <w:rPr>
                <w:rFonts w:hint="eastAsia" w:ascii="宋体" w:hAnsi="宋体" w:cs="宋体"/>
                <w:color w:val="auto"/>
                <w:szCs w:val="21"/>
              </w:rPr>
              <w:t>上述目标、指标2</w:t>
            </w:r>
            <w:r>
              <w:rPr>
                <w:rFonts w:ascii="宋体" w:hAnsi="宋体" w:cs="宋体"/>
                <w:color w:val="auto"/>
                <w:szCs w:val="21"/>
              </w:rPr>
              <w:t>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1-12月份</w:t>
            </w:r>
            <w:r>
              <w:rPr>
                <w:rFonts w:hint="eastAsia" w:ascii="宋体" w:hAnsi="宋体" w:cs="宋体"/>
                <w:color w:val="auto"/>
                <w:szCs w:val="21"/>
              </w:rPr>
              <w:t>进行考核，考核结果：全部达标，检查人：</w:t>
            </w:r>
            <w:r>
              <w:rPr>
                <w:rFonts w:hint="eastAsia" w:ascii="宋体" w:hAnsi="宋体" w:cs="宋体"/>
                <w:color w:val="auto"/>
                <w:szCs w:val="21"/>
                <w:lang w:eastAsia="zh-CN"/>
              </w:rPr>
              <w:t>牟姗姗</w:t>
            </w:r>
            <w:r>
              <w:rPr>
                <w:rFonts w:hint="eastAsia" w:ascii="宋体" w:hAnsi="宋体" w:cs="宋体"/>
                <w:color w:val="auto"/>
                <w:szCs w:val="21"/>
              </w:rPr>
              <w:t xml:space="preserve"> 。制定的指标和管理方案基本可行。</w:t>
            </w:r>
            <w:r>
              <w:rPr>
                <w:rFonts w:hint="eastAsia" w:ascii="宋体" w:hAnsi="宋体" w:cs="宋体"/>
                <w:color w:val="auto"/>
                <w:szCs w:val="21"/>
                <w:lang w:val="en-US" w:eastAsia="zh-CN"/>
              </w:rPr>
              <w:t>统计时间：分别为2021年1月20日，2021年4月6日。统计人：牟姗姗   审批：任世英</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color w:val="auto"/>
              </w:rPr>
            </w:pPr>
            <w:r>
              <w:rPr>
                <w:rFonts w:hint="eastAsia"/>
                <w:color w:val="auto"/>
                <w:szCs w:val="21"/>
              </w:rPr>
              <w:t>环境因素、危险源识别</w:t>
            </w:r>
          </w:p>
        </w:tc>
        <w:tc>
          <w:tcPr>
            <w:tcW w:w="960" w:type="dxa"/>
            <w:vAlign w:val="center"/>
          </w:tcPr>
          <w:p>
            <w:pPr>
              <w:rPr>
                <w:color w:val="auto"/>
                <w:szCs w:val="21"/>
              </w:rPr>
            </w:pPr>
            <w:r>
              <w:rPr>
                <w:rFonts w:hint="eastAsia"/>
                <w:color w:val="auto"/>
                <w:szCs w:val="21"/>
                <w:lang w:eastAsia="zh-CN"/>
              </w:rPr>
              <w:t>EO</w:t>
            </w:r>
            <w:r>
              <w:rPr>
                <w:rFonts w:hint="eastAsia"/>
                <w:color w:val="auto"/>
                <w:szCs w:val="21"/>
              </w:rPr>
              <w:t>6.1.2</w:t>
            </w:r>
          </w:p>
          <w:p>
            <w:pPr>
              <w:rPr>
                <w:color w:val="auto"/>
              </w:rPr>
            </w:pPr>
          </w:p>
        </w:tc>
        <w:tc>
          <w:tcPr>
            <w:tcW w:w="10925"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w:t>
            </w:r>
            <w:r>
              <w:rPr>
                <w:rFonts w:hint="eastAsia"/>
                <w:color w:val="auto"/>
                <w:szCs w:val="21"/>
              </w:rPr>
              <w:t>、</w:t>
            </w:r>
            <w:r>
              <w:rPr>
                <w:color w:val="auto"/>
                <w:szCs w:val="21"/>
              </w:rPr>
              <w:t>《危险源辩识、风险评价和风险控制策划程序》</w:t>
            </w:r>
            <w:r>
              <w:rPr>
                <w:rFonts w:hint="eastAsia"/>
                <w:color w:val="auto"/>
                <w:szCs w:val="21"/>
              </w:rPr>
              <w:t>符合标准要求.</w:t>
            </w:r>
          </w:p>
          <w:p>
            <w:pPr>
              <w:rPr>
                <w:rFonts w:ascii="宋体"/>
                <w:b/>
                <w:color w:val="auto"/>
              </w:rPr>
            </w:pPr>
            <w:r>
              <w:rPr>
                <w:rFonts w:hint="eastAsia"/>
                <w:color w:val="auto"/>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对重要环境因素的控制措施包括制定管理制度、监督检查、应急预案、培训等。提供《重要环境因素识别清单》，其中行政部涉及的重要环境因素：固废排放、意外火灾的发生，评价基本合理。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default" w:eastAsia="宋体"/>
                <w:color w:val="auto"/>
                <w:lang w:val="en-US" w:eastAsia="zh-CN"/>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color w:val="auto"/>
                <w:szCs w:val="21"/>
              </w:rPr>
              <w:t>2</w:t>
            </w:r>
            <w:r>
              <w:rPr>
                <w:rFonts w:hint="eastAsia"/>
                <w:color w:val="auto"/>
                <w:szCs w:val="21"/>
              </w:rPr>
              <w:t>项，涉及：火灾和触电，评价符合程序要求及公司的实际情况。对危险源的控制措施包括制定管理制度、监督检查、应急预案、培训等。</w:t>
            </w:r>
            <w:r>
              <w:rPr>
                <w:rFonts w:hint="eastAsia"/>
                <w:color w:val="auto"/>
                <w:szCs w:val="21"/>
                <w:lang w:val="en-US" w:eastAsia="zh-CN"/>
              </w:rPr>
              <w:t>编制：牟姗姗   审核：李秀云    批准 ：任世英    2020年1月10日。</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pPr>
              <w:rPr>
                <w:color w:val="auto"/>
              </w:rPr>
            </w:pPr>
            <w:r>
              <w:rPr>
                <w:rFonts w:hint="eastAsia"/>
                <w:color w:val="auto"/>
                <w:szCs w:val="21"/>
              </w:rPr>
              <w:t>合规义务、法律法规及其他要求</w:t>
            </w:r>
          </w:p>
        </w:tc>
        <w:tc>
          <w:tcPr>
            <w:tcW w:w="960" w:type="dxa"/>
            <w:vAlign w:val="center"/>
          </w:tcPr>
          <w:p>
            <w:pPr>
              <w:rPr>
                <w:color w:val="auto"/>
                <w:szCs w:val="21"/>
              </w:rPr>
            </w:pPr>
            <w:r>
              <w:rPr>
                <w:rFonts w:hint="eastAsia"/>
                <w:color w:val="auto"/>
                <w:szCs w:val="21"/>
                <w:lang w:eastAsia="zh-CN"/>
              </w:rPr>
              <w:t>EO</w:t>
            </w:r>
            <w:r>
              <w:rPr>
                <w:rFonts w:hint="eastAsia"/>
                <w:color w:val="auto"/>
                <w:szCs w:val="21"/>
              </w:rPr>
              <w:t>6.1.3</w:t>
            </w:r>
          </w:p>
          <w:p>
            <w:pPr>
              <w:rPr>
                <w:color w:val="auto"/>
              </w:rPr>
            </w:pPr>
          </w:p>
        </w:tc>
        <w:tc>
          <w:tcPr>
            <w:tcW w:w="10925" w:type="dxa"/>
            <w:vAlign w:val="center"/>
          </w:tcPr>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根据《法律法规和其他要求获取与识别控制程序》要求，随时对法律法规的更新进行跟踪，并进行补充。于2019年4月22日识别了法律法规清单。获取渠道，网络和期刊等。</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提供了《法律法规和其他要求合规性评价报告》、中华人民共和国水污染防治法（修正）、中华人民共和国大气污染防治法等</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危险废物贮存污染控制标准</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GB18597-2001/XG1-2013</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2013-06-08</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污水综合排放标准</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GB8978-1996</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1998-01-01</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地表水环境质量标准</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 xml:space="preserve">GB 3838-2002 </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2002-06-01</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环境空气质量标准</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GB 3095-2012</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2016-01-01</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声环境质量标准</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GB 3096-2008</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2008-10-01</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大气污染物综合排放标准</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GB 16297-1996</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1997-01-01</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室内空气质量标准</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GB/T 18883-2002</w:t>
            </w:r>
            <w:r>
              <w:rPr>
                <w:rFonts w:hint="eastAsia" w:asciiTheme="minorEastAsia" w:hAnsiTheme="minorEastAsia" w:eastAsiaTheme="minorEastAsia"/>
                <w:color w:val="auto"/>
                <w:szCs w:val="21"/>
              </w:rPr>
              <w:tab/>
            </w:r>
            <w:r>
              <w:rPr>
                <w:rFonts w:hint="eastAsia" w:asciiTheme="minorEastAsia" w:hAnsiTheme="minorEastAsia" w:eastAsiaTheme="minorEastAsia"/>
                <w:color w:val="auto"/>
                <w:szCs w:val="21"/>
              </w:rPr>
              <w:t>2003-03-01</w:t>
            </w:r>
          </w:p>
          <w:p>
            <w:pPr>
              <w:rPr>
                <w:rFonts w:ascii="宋体" w:hAnsi="宋体" w:cs="宋体"/>
                <w:color w:val="auto"/>
                <w:sz w:val="24"/>
              </w:rPr>
            </w:pPr>
            <w:r>
              <w:rPr>
                <w:rFonts w:hint="eastAsia" w:ascii="宋体" w:hAnsi="宋体" w:cs="宋体"/>
                <w:color w:val="auto"/>
                <w:sz w:val="24"/>
                <w:szCs w:val="24"/>
              </w:rPr>
              <w:t>职业安全和卫生及工作环境公约</w:t>
            </w:r>
            <w:r>
              <w:rPr>
                <w:rFonts w:hint="eastAsia" w:ascii="宋体" w:hAnsi="宋体" w:cs="宋体"/>
                <w:color w:val="auto"/>
                <w:sz w:val="24"/>
                <w:szCs w:val="24"/>
              </w:rPr>
              <w:tab/>
            </w:r>
            <w:r>
              <w:rPr>
                <w:rFonts w:hint="eastAsia" w:ascii="宋体" w:hAnsi="宋体" w:cs="宋体"/>
                <w:color w:val="auto"/>
                <w:sz w:val="24"/>
                <w:szCs w:val="24"/>
              </w:rPr>
              <w:t>全国人大常委会</w:t>
            </w:r>
            <w:r>
              <w:rPr>
                <w:rFonts w:hint="eastAsia" w:ascii="宋体" w:hAnsi="宋体" w:cs="宋体"/>
                <w:color w:val="auto"/>
                <w:sz w:val="24"/>
                <w:szCs w:val="24"/>
              </w:rPr>
              <w:tab/>
            </w:r>
            <w:r>
              <w:rPr>
                <w:rFonts w:hint="eastAsia" w:ascii="宋体" w:hAnsi="宋体" w:cs="宋体"/>
                <w:color w:val="auto"/>
                <w:sz w:val="24"/>
                <w:szCs w:val="24"/>
              </w:rPr>
              <w:t>2006.10.31</w:t>
            </w:r>
          </w:p>
          <w:p>
            <w:pPr>
              <w:rPr>
                <w:rFonts w:ascii="宋体" w:hAnsi="宋体" w:cs="宋体"/>
                <w:color w:val="auto"/>
                <w:sz w:val="24"/>
              </w:rPr>
            </w:pPr>
            <w:r>
              <w:rPr>
                <w:rFonts w:hint="eastAsia" w:ascii="宋体" w:hAnsi="宋体" w:cs="宋体"/>
                <w:color w:val="auto"/>
                <w:sz w:val="24"/>
                <w:szCs w:val="24"/>
              </w:rPr>
              <w:t>社会消防安全教育培训规定</w:t>
            </w:r>
            <w:r>
              <w:rPr>
                <w:rFonts w:hint="eastAsia" w:ascii="宋体" w:hAnsi="宋体" w:cs="宋体"/>
                <w:color w:val="auto"/>
                <w:sz w:val="24"/>
                <w:szCs w:val="24"/>
              </w:rPr>
              <w:tab/>
            </w:r>
            <w:r>
              <w:rPr>
                <w:rFonts w:hint="eastAsia" w:ascii="宋体" w:hAnsi="宋体" w:cs="宋体"/>
                <w:color w:val="auto"/>
                <w:sz w:val="24"/>
                <w:szCs w:val="24"/>
              </w:rPr>
              <w:t>公安部办公会议</w:t>
            </w:r>
            <w:r>
              <w:rPr>
                <w:rFonts w:hint="eastAsia" w:ascii="宋体" w:hAnsi="宋体" w:cs="宋体"/>
                <w:color w:val="auto"/>
                <w:sz w:val="24"/>
                <w:szCs w:val="24"/>
              </w:rPr>
              <w:tab/>
            </w:r>
            <w:r>
              <w:rPr>
                <w:rFonts w:hint="eastAsia" w:ascii="宋体" w:hAnsi="宋体" w:cs="宋体"/>
                <w:color w:val="auto"/>
                <w:sz w:val="24"/>
                <w:szCs w:val="24"/>
              </w:rPr>
              <w:t>2009.6.1</w:t>
            </w:r>
          </w:p>
          <w:p>
            <w:pPr>
              <w:pStyle w:val="2"/>
              <w:rPr>
                <w:color w:val="auto"/>
              </w:rPr>
            </w:pPr>
            <w:r>
              <w:rPr>
                <w:rFonts w:hint="eastAsia"/>
                <w:color w:val="auto"/>
              </w:rPr>
              <w:t>河北省人民代表大会常务委员会</w:t>
            </w:r>
            <w:r>
              <w:rPr>
                <w:rFonts w:hint="eastAsia"/>
                <w:color w:val="auto"/>
              </w:rPr>
              <w:tab/>
            </w:r>
            <w:r>
              <w:rPr>
                <w:rFonts w:hint="eastAsia"/>
                <w:color w:val="auto"/>
              </w:rPr>
              <w:t>2009.7.1</w:t>
            </w:r>
          </w:p>
          <w:p>
            <w:pPr>
              <w:pStyle w:val="2"/>
              <w:rPr>
                <w:color w:val="auto"/>
              </w:rPr>
            </w:pPr>
            <w:r>
              <w:rPr>
                <w:rFonts w:hint="eastAsia"/>
                <w:color w:val="auto"/>
              </w:rPr>
              <w:t>河北省水污染防治条例</w:t>
            </w:r>
            <w:r>
              <w:rPr>
                <w:rFonts w:hint="eastAsia"/>
                <w:color w:val="auto"/>
              </w:rPr>
              <w:tab/>
            </w:r>
            <w:r>
              <w:rPr>
                <w:rFonts w:hint="eastAsia"/>
                <w:color w:val="auto"/>
              </w:rPr>
              <w:t>河北省人民代表大会常务委员会</w:t>
            </w:r>
            <w:r>
              <w:rPr>
                <w:rFonts w:hint="eastAsia"/>
                <w:color w:val="auto"/>
              </w:rPr>
              <w:tab/>
            </w:r>
            <w:r>
              <w:rPr>
                <w:rFonts w:hint="eastAsia"/>
                <w:color w:val="auto"/>
              </w:rPr>
              <w:t>1997.10.25</w:t>
            </w:r>
          </w:p>
          <w:p>
            <w:pPr>
              <w:pStyle w:val="2"/>
              <w:rPr>
                <w:color w:val="auto"/>
              </w:rPr>
            </w:pPr>
            <w:r>
              <w:rPr>
                <w:rFonts w:hint="eastAsia"/>
                <w:color w:val="auto"/>
              </w:rPr>
              <w:t>河北省安全生产条例</w:t>
            </w:r>
            <w:r>
              <w:rPr>
                <w:rFonts w:hint="eastAsia"/>
                <w:color w:val="auto"/>
              </w:rPr>
              <w:tab/>
            </w:r>
            <w:r>
              <w:rPr>
                <w:rFonts w:hint="eastAsia"/>
                <w:color w:val="auto"/>
              </w:rPr>
              <w:t>河北省人民代表大会</w:t>
            </w:r>
            <w:r>
              <w:rPr>
                <w:rFonts w:hint="eastAsia"/>
                <w:color w:val="auto"/>
              </w:rPr>
              <w:tab/>
            </w:r>
            <w:r>
              <w:rPr>
                <w:rFonts w:hint="eastAsia"/>
                <w:color w:val="auto"/>
              </w:rPr>
              <w:t>2017.3.1</w:t>
            </w:r>
          </w:p>
          <w:p>
            <w:pPr>
              <w:pStyle w:val="2"/>
              <w:rPr>
                <w:color w:val="auto"/>
              </w:rPr>
            </w:pPr>
            <w:r>
              <w:rPr>
                <w:rFonts w:hint="eastAsia"/>
                <w:color w:val="auto"/>
              </w:rPr>
              <w:t>河北省工伤保险实施办法</w:t>
            </w:r>
            <w:r>
              <w:rPr>
                <w:rFonts w:hint="eastAsia"/>
                <w:color w:val="auto"/>
              </w:rPr>
              <w:tab/>
            </w:r>
            <w:r>
              <w:rPr>
                <w:rFonts w:hint="eastAsia"/>
                <w:color w:val="auto"/>
              </w:rPr>
              <w:t>河北省人民政府</w:t>
            </w:r>
            <w:r>
              <w:rPr>
                <w:rFonts w:hint="eastAsia"/>
                <w:color w:val="auto"/>
              </w:rPr>
              <w:tab/>
            </w:r>
            <w:r>
              <w:rPr>
                <w:rFonts w:hint="eastAsia"/>
                <w:color w:val="auto"/>
              </w:rPr>
              <w:t>2012.3.1</w:t>
            </w:r>
          </w:p>
          <w:p>
            <w:pPr>
              <w:pStyle w:val="2"/>
              <w:rPr>
                <w:color w:val="auto"/>
              </w:rPr>
            </w:pPr>
            <w:r>
              <w:rPr>
                <w:rFonts w:hint="eastAsia"/>
                <w:color w:val="auto"/>
              </w:rPr>
              <w:t>河北省劳动和社会保障监察条例</w:t>
            </w:r>
          </w:p>
          <w:p>
            <w:pPr>
              <w:pStyle w:val="2"/>
              <w:rPr>
                <w:color w:val="auto"/>
              </w:rPr>
            </w:pPr>
            <w:r>
              <w:rPr>
                <w:rFonts w:hint="eastAsia"/>
                <w:color w:val="auto"/>
              </w:rPr>
              <w:t>河北省人民政府</w:t>
            </w:r>
            <w:r>
              <w:rPr>
                <w:rFonts w:hint="eastAsia"/>
                <w:color w:val="auto"/>
              </w:rPr>
              <w:tab/>
            </w:r>
            <w:r>
              <w:rPr>
                <w:rFonts w:hint="eastAsia"/>
                <w:color w:val="auto"/>
              </w:rPr>
              <w:t>2002.11.1</w:t>
            </w:r>
          </w:p>
          <w:p>
            <w:pPr>
              <w:pStyle w:val="2"/>
              <w:rPr>
                <w:color w:val="auto"/>
              </w:rPr>
            </w:pPr>
            <w:r>
              <w:rPr>
                <w:rFonts w:hint="eastAsia"/>
                <w:color w:val="auto"/>
              </w:rPr>
              <w:t>职业安全和卫生及工作环境公约</w:t>
            </w:r>
            <w:r>
              <w:rPr>
                <w:rFonts w:hint="eastAsia"/>
                <w:color w:val="auto"/>
              </w:rPr>
              <w:tab/>
            </w:r>
            <w:r>
              <w:rPr>
                <w:rFonts w:hint="eastAsia"/>
                <w:color w:val="auto"/>
              </w:rPr>
              <w:t>全国人大常委会</w:t>
            </w:r>
            <w:r>
              <w:rPr>
                <w:rFonts w:hint="eastAsia"/>
                <w:color w:val="auto"/>
              </w:rPr>
              <w:tab/>
            </w:r>
            <w:r>
              <w:rPr>
                <w:rFonts w:hint="eastAsia"/>
                <w:color w:val="auto"/>
              </w:rPr>
              <w:t>2006.10.31</w:t>
            </w:r>
          </w:p>
          <w:p>
            <w:pPr>
              <w:pStyle w:val="2"/>
              <w:rPr>
                <w:color w:val="auto"/>
              </w:rPr>
            </w:pPr>
            <w:r>
              <w:rPr>
                <w:rFonts w:hint="eastAsia"/>
                <w:color w:val="auto"/>
              </w:rPr>
              <w:t>社会消防安全教育培训规定</w:t>
            </w:r>
            <w:r>
              <w:rPr>
                <w:rFonts w:hint="eastAsia"/>
                <w:color w:val="auto"/>
              </w:rPr>
              <w:tab/>
            </w:r>
            <w:r>
              <w:rPr>
                <w:rFonts w:hint="eastAsia"/>
                <w:color w:val="auto"/>
              </w:rPr>
              <w:t>公安部办公会议</w:t>
            </w:r>
            <w:r>
              <w:rPr>
                <w:rFonts w:hint="eastAsia"/>
                <w:color w:val="auto"/>
              </w:rPr>
              <w:tab/>
            </w:r>
            <w:r>
              <w:rPr>
                <w:rFonts w:hint="eastAsia"/>
                <w:color w:val="auto"/>
              </w:rPr>
              <w:t>2009.6.1</w:t>
            </w:r>
          </w:p>
          <w:p>
            <w:pPr>
              <w:pStyle w:val="2"/>
              <w:rPr>
                <w:color w:val="auto"/>
              </w:rPr>
            </w:pPr>
            <w:r>
              <w:rPr>
                <w:rFonts w:hint="eastAsia"/>
                <w:color w:val="auto"/>
              </w:rPr>
              <w:t>河北省减少污染物排放条例</w:t>
            </w:r>
          </w:p>
          <w:p>
            <w:pPr>
              <w:pStyle w:val="2"/>
              <w:rPr>
                <w:color w:val="auto"/>
              </w:rPr>
            </w:pPr>
            <w:r>
              <w:rPr>
                <w:rFonts w:hint="eastAsia"/>
                <w:color w:val="auto"/>
              </w:rPr>
              <w:t>河北省人民代表大会常务委员会</w:t>
            </w:r>
            <w:r>
              <w:rPr>
                <w:rFonts w:hint="eastAsia"/>
                <w:color w:val="auto"/>
              </w:rPr>
              <w:tab/>
            </w:r>
            <w:r>
              <w:rPr>
                <w:rFonts w:hint="eastAsia"/>
                <w:color w:val="auto"/>
              </w:rPr>
              <w:t>2009.7.1</w:t>
            </w:r>
          </w:p>
          <w:p>
            <w:pPr>
              <w:pStyle w:val="2"/>
              <w:rPr>
                <w:color w:val="auto"/>
              </w:rPr>
            </w:pPr>
            <w:r>
              <w:rPr>
                <w:rFonts w:hint="eastAsia"/>
                <w:color w:val="auto"/>
              </w:rPr>
              <w:t>河北省水污染防治条例</w:t>
            </w:r>
            <w:r>
              <w:rPr>
                <w:rFonts w:hint="eastAsia"/>
                <w:color w:val="auto"/>
              </w:rPr>
              <w:tab/>
            </w:r>
            <w:r>
              <w:rPr>
                <w:rFonts w:hint="eastAsia"/>
                <w:color w:val="auto"/>
              </w:rPr>
              <w:t>河北省人民代表大会常务委员会</w:t>
            </w:r>
            <w:r>
              <w:rPr>
                <w:rFonts w:hint="eastAsia"/>
                <w:color w:val="auto"/>
              </w:rPr>
              <w:tab/>
            </w:r>
            <w:r>
              <w:rPr>
                <w:rFonts w:hint="eastAsia"/>
                <w:color w:val="auto"/>
              </w:rPr>
              <w:t>1997.10.25</w:t>
            </w:r>
          </w:p>
          <w:p>
            <w:pPr>
              <w:pStyle w:val="2"/>
              <w:rPr>
                <w:color w:val="auto"/>
              </w:rPr>
            </w:pPr>
            <w:r>
              <w:rPr>
                <w:rFonts w:hint="eastAsia"/>
                <w:color w:val="auto"/>
              </w:rPr>
              <w:t>河北省安全生产条例</w:t>
            </w:r>
            <w:r>
              <w:rPr>
                <w:rFonts w:hint="eastAsia"/>
                <w:color w:val="auto"/>
              </w:rPr>
              <w:tab/>
            </w:r>
            <w:r>
              <w:rPr>
                <w:rFonts w:hint="eastAsia"/>
                <w:color w:val="auto"/>
              </w:rPr>
              <w:t>河北省人民代表大会</w:t>
            </w:r>
            <w:r>
              <w:rPr>
                <w:rFonts w:hint="eastAsia"/>
                <w:color w:val="auto"/>
              </w:rPr>
              <w:tab/>
            </w:r>
            <w:r>
              <w:rPr>
                <w:rFonts w:hint="eastAsia"/>
                <w:color w:val="auto"/>
              </w:rPr>
              <w:t>2017.3.1河北省工伤保险实施办法</w:t>
            </w:r>
            <w:r>
              <w:rPr>
                <w:rFonts w:hint="eastAsia"/>
                <w:color w:val="auto"/>
              </w:rPr>
              <w:tab/>
            </w:r>
            <w:r>
              <w:rPr>
                <w:rFonts w:hint="eastAsia"/>
                <w:color w:val="auto"/>
              </w:rPr>
              <w:t>河北省人民政府</w:t>
            </w:r>
            <w:r>
              <w:rPr>
                <w:rFonts w:hint="eastAsia"/>
                <w:color w:val="auto"/>
              </w:rPr>
              <w:tab/>
            </w:r>
            <w:r>
              <w:rPr>
                <w:rFonts w:hint="eastAsia"/>
                <w:color w:val="auto"/>
              </w:rPr>
              <w:t>2012.3.1</w:t>
            </w:r>
          </w:p>
          <w:p>
            <w:pPr>
              <w:pStyle w:val="2"/>
              <w:rPr>
                <w:color w:val="auto"/>
              </w:rPr>
            </w:pPr>
            <w:r>
              <w:rPr>
                <w:rFonts w:hint="eastAsia"/>
                <w:color w:val="auto"/>
              </w:rPr>
              <w:t>河北省劳动和社会保障监察条例</w:t>
            </w:r>
          </w:p>
          <w:p>
            <w:pPr>
              <w:pStyle w:val="2"/>
              <w:rPr>
                <w:color w:val="auto"/>
              </w:rPr>
            </w:pPr>
            <w:r>
              <w:rPr>
                <w:rFonts w:hint="eastAsia"/>
                <w:color w:val="auto"/>
              </w:rPr>
              <w:t>河北省人民政府</w:t>
            </w:r>
            <w:r>
              <w:rPr>
                <w:rFonts w:hint="eastAsia"/>
                <w:color w:val="auto"/>
              </w:rPr>
              <w:tab/>
            </w:r>
            <w:r>
              <w:rPr>
                <w:rFonts w:hint="eastAsia"/>
                <w:color w:val="auto"/>
              </w:rPr>
              <w:t>2002.11.1职业安全和卫生及工作环境公约</w:t>
            </w:r>
            <w:r>
              <w:rPr>
                <w:rFonts w:hint="eastAsia"/>
                <w:color w:val="auto"/>
              </w:rPr>
              <w:tab/>
            </w:r>
            <w:r>
              <w:rPr>
                <w:rFonts w:hint="eastAsia"/>
                <w:color w:val="auto"/>
              </w:rPr>
              <w:t>全国人大常委会</w:t>
            </w:r>
            <w:r>
              <w:rPr>
                <w:rFonts w:hint="eastAsia"/>
                <w:color w:val="auto"/>
              </w:rPr>
              <w:tab/>
            </w:r>
            <w:r>
              <w:rPr>
                <w:rFonts w:hint="eastAsia"/>
                <w:color w:val="auto"/>
              </w:rPr>
              <w:t>2006.10.31</w:t>
            </w:r>
          </w:p>
          <w:p>
            <w:pPr>
              <w:rPr>
                <w:rFonts w:ascii="等线" w:hAnsi="等线" w:eastAsia="等线"/>
                <w:color w:val="auto"/>
                <w:szCs w:val="21"/>
              </w:rPr>
            </w:pPr>
            <w:r>
              <w:rPr>
                <w:rFonts w:hint="eastAsia" w:ascii="等线" w:hAnsi="等线" w:eastAsia="等线"/>
                <w:color w:val="auto"/>
                <w:szCs w:val="21"/>
              </w:rPr>
              <w:t>物业管理条例</w:t>
            </w:r>
            <w:r>
              <w:rPr>
                <w:rFonts w:hint="eastAsia" w:ascii="等线" w:hAnsi="等线" w:eastAsia="等线"/>
                <w:color w:val="auto"/>
                <w:szCs w:val="21"/>
              </w:rPr>
              <w:tab/>
            </w:r>
            <w:r>
              <w:rPr>
                <w:rFonts w:hint="eastAsia" w:ascii="等线" w:hAnsi="等线" w:eastAsia="等线"/>
                <w:color w:val="auto"/>
                <w:szCs w:val="21"/>
              </w:rPr>
              <w:t>2007.10.1</w:t>
            </w:r>
            <w:r>
              <w:rPr>
                <w:rFonts w:hint="eastAsia" w:ascii="等线" w:hAnsi="等线" w:eastAsia="等线"/>
                <w:color w:val="auto"/>
                <w:szCs w:val="21"/>
              </w:rPr>
              <w:tab/>
            </w:r>
            <w:r>
              <w:rPr>
                <w:rFonts w:hint="eastAsia" w:ascii="等线" w:hAnsi="等线" w:eastAsia="等线"/>
                <w:color w:val="auto"/>
                <w:szCs w:val="21"/>
              </w:rPr>
              <w:t>中华人民共和国国务院</w:t>
            </w:r>
          </w:p>
          <w:p>
            <w:pPr>
              <w:rPr>
                <w:rFonts w:ascii="等线" w:hAnsi="等线" w:eastAsia="等线"/>
                <w:color w:val="auto"/>
                <w:szCs w:val="21"/>
              </w:rPr>
            </w:pPr>
            <w:r>
              <w:rPr>
                <w:rFonts w:hint="eastAsia" w:ascii="等线" w:hAnsi="等线" w:eastAsia="等线"/>
                <w:color w:val="auto"/>
                <w:szCs w:val="21"/>
              </w:rPr>
              <w:t>清洁服务.质量度量系统的基本要求和推荐方法 EN 13549-2001</w:t>
            </w:r>
          </w:p>
          <w:p>
            <w:pPr>
              <w:rPr>
                <w:rFonts w:ascii="等线" w:hAnsi="等线" w:eastAsia="等线"/>
                <w:color w:val="auto"/>
                <w:szCs w:val="21"/>
              </w:rPr>
            </w:pPr>
            <w:r>
              <w:rPr>
                <w:rFonts w:hint="eastAsia" w:ascii="等线" w:hAnsi="等线" w:eastAsia="等线"/>
                <w:color w:val="auto"/>
                <w:szCs w:val="21"/>
              </w:rPr>
              <w:t>城市道路清扫保洁质量与评价标准</w:t>
            </w:r>
            <w:r>
              <w:rPr>
                <w:rFonts w:hint="eastAsia" w:ascii="等线" w:hAnsi="等线" w:eastAsia="等线"/>
                <w:color w:val="auto"/>
                <w:szCs w:val="21"/>
              </w:rPr>
              <w:tab/>
            </w:r>
            <w:r>
              <w:rPr>
                <w:rFonts w:hint="eastAsia" w:ascii="等线" w:hAnsi="等线" w:eastAsia="等线"/>
                <w:color w:val="auto"/>
                <w:szCs w:val="21"/>
              </w:rPr>
              <w:t>CJJ/T 126-2008</w:t>
            </w:r>
            <w:r>
              <w:rPr>
                <w:rFonts w:hint="eastAsia" w:ascii="等线" w:hAnsi="等线" w:eastAsia="等线"/>
                <w:color w:val="auto"/>
                <w:szCs w:val="21"/>
              </w:rPr>
              <w:tab/>
            </w:r>
            <w:r>
              <w:rPr>
                <w:rFonts w:hint="eastAsia" w:ascii="等线" w:hAnsi="等线" w:eastAsia="等线"/>
                <w:color w:val="auto"/>
                <w:szCs w:val="21"/>
              </w:rPr>
              <w:t>2009.5.1</w:t>
            </w:r>
          </w:p>
          <w:p>
            <w:pPr>
              <w:rPr>
                <w:rFonts w:ascii="等线" w:hAnsi="等线" w:eastAsia="等线"/>
                <w:color w:val="auto"/>
                <w:szCs w:val="21"/>
              </w:rPr>
            </w:pPr>
            <w:r>
              <w:rPr>
                <w:rFonts w:hint="eastAsia" w:ascii="等线" w:hAnsi="等线" w:eastAsia="等线"/>
                <w:color w:val="auto"/>
                <w:szCs w:val="21"/>
              </w:rPr>
              <w:t>城市道路清扫保洁质量与作业要求</w:t>
            </w:r>
            <w:r>
              <w:rPr>
                <w:rFonts w:hint="eastAsia" w:ascii="等线" w:hAnsi="等线" w:eastAsia="等线"/>
                <w:color w:val="auto"/>
                <w:szCs w:val="21"/>
              </w:rPr>
              <w:tab/>
            </w:r>
            <w:r>
              <w:rPr>
                <w:rFonts w:hint="eastAsia" w:ascii="等线" w:hAnsi="等线" w:eastAsia="等线"/>
                <w:color w:val="auto"/>
                <w:szCs w:val="21"/>
              </w:rPr>
              <w:t>DB11/T 353-2014</w:t>
            </w:r>
            <w:r>
              <w:rPr>
                <w:rFonts w:hint="eastAsia" w:ascii="等线" w:hAnsi="等线" w:eastAsia="等线"/>
                <w:color w:val="auto"/>
                <w:szCs w:val="21"/>
              </w:rPr>
              <w:tab/>
            </w:r>
            <w:r>
              <w:rPr>
                <w:rFonts w:hint="eastAsia" w:ascii="等线" w:hAnsi="等线" w:eastAsia="等线"/>
                <w:color w:val="auto"/>
                <w:szCs w:val="21"/>
              </w:rPr>
              <w:t>2015-04-01</w:t>
            </w:r>
          </w:p>
          <w:p>
            <w:pPr>
              <w:rPr>
                <w:rFonts w:ascii="等线" w:hAnsi="等线" w:eastAsia="等线"/>
                <w:color w:val="auto"/>
                <w:szCs w:val="21"/>
              </w:rPr>
            </w:pPr>
            <w:r>
              <w:rPr>
                <w:rFonts w:hint="eastAsia" w:ascii="等线" w:hAnsi="等线" w:eastAsia="等线"/>
                <w:color w:val="auto"/>
                <w:szCs w:val="21"/>
              </w:rPr>
              <w:t>城市生活垃圾管理办法</w:t>
            </w:r>
            <w:r>
              <w:rPr>
                <w:rFonts w:hint="eastAsia" w:ascii="等线" w:hAnsi="等线" w:eastAsia="等线"/>
                <w:color w:val="auto"/>
                <w:szCs w:val="21"/>
              </w:rPr>
              <w:tab/>
            </w:r>
            <w:r>
              <w:rPr>
                <w:rFonts w:hint="eastAsia" w:ascii="等线" w:hAnsi="等线" w:eastAsia="等线"/>
                <w:color w:val="auto"/>
                <w:szCs w:val="21"/>
              </w:rPr>
              <w:t>建设部</w:t>
            </w:r>
            <w:r>
              <w:rPr>
                <w:rFonts w:hint="eastAsia" w:ascii="等线" w:hAnsi="等线" w:eastAsia="等线"/>
                <w:color w:val="auto"/>
                <w:szCs w:val="21"/>
              </w:rPr>
              <w:tab/>
            </w:r>
            <w:r>
              <w:rPr>
                <w:rFonts w:hint="eastAsia" w:ascii="等线" w:hAnsi="等线" w:eastAsia="等线"/>
                <w:color w:val="auto"/>
                <w:szCs w:val="21"/>
              </w:rPr>
              <w:t>2015.5.4</w:t>
            </w:r>
          </w:p>
          <w:p>
            <w:pPr>
              <w:rPr>
                <w:rFonts w:ascii="宋体" w:hAnsi="宋体" w:cs="宋体"/>
                <w:color w:val="auto"/>
                <w:sz w:val="24"/>
              </w:rPr>
            </w:pPr>
            <w:r>
              <w:rPr>
                <w:rFonts w:hint="eastAsia" w:asciiTheme="minorEastAsia" w:hAnsiTheme="minorEastAsia" w:eastAsiaTheme="minorEastAsia"/>
                <w:color w:val="auto"/>
                <w:szCs w:val="21"/>
              </w:rPr>
              <w:t>等，</w:t>
            </w:r>
            <w:r>
              <w:rPr>
                <w:rFonts w:hint="eastAsia" w:ascii="等线" w:hAnsi="等线" w:eastAsia="等线"/>
                <w:color w:val="auto"/>
                <w:szCs w:val="21"/>
              </w:rPr>
              <w:t>组织进行合规性的评价。</w:t>
            </w:r>
          </w:p>
          <w:p>
            <w:pPr>
              <w:rPr>
                <w:color w:val="auto"/>
              </w:rPr>
            </w:pPr>
            <w:r>
              <w:rPr>
                <w:rFonts w:hint="eastAsia" w:ascii="等线" w:hAnsi="等线" w:eastAsia="等线"/>
                <w:color w:val="auto"/>
                <w:szCs w:val="21"/>
              </w:rPr>
              <w:t>评价结论：合规。评价人：</w:t>
            </w:r>
            <w:r>
              <w:rPr>
                <w:rFonts w:hint="eastAsia"/>
                <w:color w:val="auto"/>
              </w:rPr>
              <w:t>任世英</w:t>
            </w:r>
            <w:r>
              <w:rPr>
                <w:color w:val="auto"/>
              </w:rPr>
              <w:tab/>
            </w:r>
            <w:r>
              <w:rPr>
                <w:rFonts w:hint="eastAsia"/>
                <w:color w:val="auto"/>
              </w:rPr>
              <w:t>、牟珊珊、李慧敏、王进龙</w:t>
            </w:r>
            <w:r>
              <w:rPr>
                <w:rFonts w:hint="eastAsia" w:ascii="等线" w:hAnsi="等线" w:eastAsia="等线"/>
                <w:color w:val="auto"/>
                <w:szCs w:val="21"/>
              </w:rPr>
              <w:t>等，批准：</w:t>
            </w:r>
            <w:r>
              <w:rPr>
                <w:rFonts w:hint="eastAsia"/>
                <w:color w:val="auto"/>
              </w:rPr>
              <w:t>任世英</w:t>
            </w:r>
            <w:r>
              <w:rPr>
                <w:rFonts w:hint="eastAsia"/>
                <w:color w:val="auto"/>
                <w:lang w:val="zh-CN"/>
              </w:rPr>
              <w:t xml:space="preserve"> </w:t>
            </w:r>
            <w:r>
              <w:rPr>
                <w:rFonts w:hint="eastAsia" w:ascii="等线" w:hAnsi="等线" w:eastAsia="等线"/>
                <w:color w:val="auto"/>
                <w:szCs w:val="21"/>
              </w:rPr>
              <w:t xml:space="preserve"> 。明确了法律法规及其他要求对公司环境因素、危险源的应用，明确了相应的适用条款。</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rPr>
                <w:color w:val="auto"/>
                <w:szCs w:val="21"/>
              </w:rPr>
            </w:pPr>
            <w:r>
              <w:rPr>
                <w:rFonts w:hint="eastAsia" w:cs="Lucida Sans"/>
                <w:b/>
                <w:color w:val="auto"/>
              </w:rPr>
              <w:t>基础设施</w:t>
            </w:r>
          </w:p>
        </w:tc>
        <w:tc>
          <w:tcPr>
            <w:tcW w:w="960" w:type="dxa"/>
            <w:vAlign w:val="center"/>
          </w:tcPr>
          <w:p>
            <w:pPr>
              <w:rPr>
                <w:color w:val="auto"/>
                <w:szCs w:val="21"/>
              </w:rPr>
            </w:pPr>
            <w:r>
              <w:rPr>
                <w:rFonts w:hint="eastAsia" w:cs="Lucida Sans"/>
                <w:b/>
                <w:color w:val="auto"/>
              </w:rPr>
              <w:t>Q</w:t>
            </w:r>
            <w:r>
              <w:rPr>
                <w:rFonts w:cs="Lucida Sans"/>
                <w:b/>
                <w:color w:val="auto"/>
              </w:rPr>
              <w:t>7.1.3</w:t>
            </w:r>
          </w:p>
        </w:tc>
        <w:tc>
          <w:tcPr>
            <w:tcW w:w="10925" w:type="dxa"/>
            <w:vAlign w:val="center"/>
          </w:tcPr>
          <w:p>
            <w:pPr>
              <w:rPr>
                <w:rFonts w:cs="Lucida Sans"/>
                <w:b/>
                <w:color w:val="auto"/>
              </w:rPr>
            </w:pPr>
            <w:r>
              <w:rPr>
                <w:rFonts w:cs="Lucida Sans"/>
                <w:b/>
                <w:color w:val="auto"/>
              </w:rPr>
              <w:t>7.1.3基础设施</w:t>
            </w:r>
          </w:p>
          <w:p>
            <w:pPr>
              <w:rPr>
                <w:rFonts w:ascii="Arial" w:hAnsi="Arial" w:cs="Arial"/>
                <w:color w:val="auto"/>
                <w:shd w:val="clear" w:color="auto" w:fill="FFFFFF"/>
              </w:rPr>
            </w:pPr>
            <w:r>
              <w:rPr>
                <w:rStyle w:val="18"/>
                <w:rFonts w:hint="eastAsia" w:ascii="Arial" w:hAnsi="Arial" w:cs="Arial"/>
                <w:color w:val="auto"/>
                <w:shd w:val="clear" w:color="auto" w:fill="FFFFFF"/>
              </w:rPr>
              <w:t>物业管理设备：无绳电话、拖把、抹布、扫帚、手电、除草机、园艺剪）</w:t>
            </w:r>
          </w:p>
          <w:p>
            <w:pPr>
              <w:rPr>
                <w:rStyle w:val="18"/>
                <w:rFonts w:ascii="Arial" w:hAnsi="Arial" w:cs="Arial"/>
                <w:color w:val="auto"/>
                <w:shd w:val="clear" w:color="auto" w:fill="FFFFFF"/>
              </w:rPr>
            </w:pPr>
            <w:r>
              <w:rPr>
                <w:rStyle w:val="18"/>
                <w:rFonts w:hint="eastAsia" w:ascii="Arial" w:hAnsi="Arial" w:cs="Arial"/>
                <w:color w:val="auto"/>
                <w:shd w:val="clear" w:color="auto" w:fill="FFFFFF"/>
              </w:rPr>
              <w:t>办公设备：电脑、电话、打印机等</w:t>
            </w:r>
          </w:p>
          <w:p>
            <w:pPr>
              <w:pStyle w:val="2"/>
              <w:rPr>
                <w:rStyle w:val="18"/>
                <w:rFonts w:ascii="Arial" w:hAnsi="Arial" w:cs="Arial"/>
                <w:bCs w:val="0"/>
                <w:color w:val="auto"/>
                <w:spacing w:val="0"/>
                <w:shd w:val="clear" w:color="auto" w:fill="FFFFFF"/>
              </w:rPr>
            </w:pPr>
            <w:r>
              <w:rPr>
                <w:rStyle w:val="18"/>
                <w:rFonts w:hint="eastAsia" w:ascii="Arial" w:hAnsi="Arial" w:cs="Arial"/>
                <w:bCs w:val="0"/>
                <w:color w:val="auto"/>
                <w:spacing w:val="0"/>
                <w:shd w:val="clear" w:color="auto" w:fill="FFFFFF"/>
              </w:rPr>
              <w:t>环保设备：垃圾桶、灭火器</w:t>
            </w:r>
          </w:p>
          <w:p>
            <w:pPr>
              <w:pStyle w:val="2"/>
              <w:rPr>
                <w:rStyle w:val="18"/>
                <w:rFonts w:ascii="Arial" w:hAnsi="Arial" w:cs="Arial"/>
                <w:bCs w:val="0"/>
                <w:color w:val="auto"/>
                <w:spacing w:val="0"/>
                <w:shd w:val="clear" w:color="auto" w:fill="FFFFFF"/>
              </w:rPr>
            </w:pPr>
            <w:r>
              <w:rPr>
                <w:rStyle w:val="18"/>
                <w:rFonts w:hint="eastAsia" w:ascii="Arial" w:hAnsi="Arial" w:cs="Arial"/>
                <w:bCs w:val="0"/>
                <w:color w:val="auto"/>
                <w:spacing w:val="0"/>
                <w:shd w:val="clear" w:color="auto" w:fill="FFFFFF"/>
              </w:rPr>
              <w:t>消防设施：消防栓、灭火器、应急灯等</w:t>
            </w:r>
          </w:p>
          <w:p>
            <w:pPr>
              <w:rPr>
                <w:rFonts w:cs="Lucida Sans"/>
                <w:b/>
                <w:color w:val="auto"/>
              </w:rPr>
            </w:pPr>
            <w:r>
              <w:rPr>
                <w:rFonts w:hint="eastAsia" w:cs="Lucida Sans"/>
                <w:b/>
                <w:color w:val="auto"/>
              </w:rPr>
              <w:t>定期维护与保养。公司根据办公的需要，配备了办公用房及通讯、信息系统等基础设施</w:t>
            </w:r>
            <w:r>
              <w:rPr>
                <w:rFonts w:cs="Lucida Sans"/>
                <w:b/>
                <w:color w:val="auto"/>
              </w:rPr>
              <w:t>。公司编制了《</w:t>
            </w:r>
            <w:r>
              <w:rPr>
                <w:rFonts w:hint="eastAsia" w:ascii="宋体" w:hAnsi="宋体" w:cs="宋体"/>
                <w:color w:val="auto"/>
                <w:sz w:val="24"/>
              </w:rPr>
              <w:t>基础设施控制程序</w:t>
            </w:r>
            <w:r>
              <w:rPr>
                <w:rFonts w:cs="Lucida Sans"/>
                <w:b/>
                <w:color w:val="auto"/>
              </w:rPr>
              <w:t>》 并配备有办</w:t>
            </w:r>
            <w:r>
              <w:rPr>
                <w:rFonts w:hint="eastAsia" w:cs="Lucida Sans"/>
                <w:b/>
                <w:color w:val="auto"/>
              </w:rPr>
              <w:t>公桌椅，水电、空调、会议室、消防设施设备，并有电脑、打印机、电话、传真机、复印机等办公设备；满足办公需要。</w:t>
            </w:r>
          </w:p>
          <w:p>
            <w:pPr>
              <w:ind w:firstLine="422" w:firstLineChars="200"/>
              <w:rPr>
                <w:rFonts w:cs="Lucida Sans"/>
                <w:b/>
                <w:color w:val="auto"/>
              </w:rPr>
            </w:pPr>
            <w:r>
              <w:rPr>
                <w:rFonts w:hint="eastAsia" w:cs="Lucida Sans"/>
                <w:b/>
                <w:color w:val="auto"/>
              </w:rPr>
              <w:t>抽：《设备维修保养计划》</w:t>
            </w:r>
          </w:p>
          <w:p>
            <w:pPr>
              <w:ind w:firstLine="422" w:firstLineChars="200"/>
              <w:rPr>
                <w:rFonts w:cs="Lucida Sans"/>
                <w:b/>
                <w:color w:val="auto"/>
              </w:rPr>
            </w:pPr>
            <w:r>
              <w:rPr>
                <w:rFonts w:hint="eastAsia" w:cs="Lucida Sans"/>
                <w:b/>
                <w:color w:val="auto"/>
              </w:rPr>
              <w:t>依照计划进行设备设施的升级、维护、更换、配备，相关设施配备和管理比较完善。提供电脑打印机设备清单及维修保养记录。保养人：</w:t>
            </w:r>
            <w:r>
              <w:rPr>
                <w:rFonts w:hint="eastAsia"/>
                <w:color w:val="auto"/>
                <w:lang w:eastAsia="zh-CN"/>
              </w:rPr>
              <w:t>牟姗姗</w:t>
            </w:r>
            <w:r>
              <w:rPr>
                <w:rFonts w:hint="eastAsia" w:cs="Lucida Sans"/>
                <w:b/>
                <w:color w:val="auto"/>
              </w:rPr>
              <w:t>。</w:t>
            </w:r>
          </w:p>
          <w:p>
            <w:pPr>
              <w:pStyle w:val="2"/>
              <w:rPr>
                <w:rFonts w:hint="eastAsia" w:ascii="Times New Roman" w:hAnsi="Times New Roman" w:eastAsia="宋体"/>
                <w:color w:val="auto"/>
                <w:sz w:val="21"/>
                <w:szCs w:val="21"/>
                <w:lang w:val="en-US" w:eastAsia="zh-CN"/>
              </w:rPr>
            </w:pPr>
            <w:r>
              <w:rPr>
                <w:rStyle w:val="18"/>
                <w:rFonts w:hint="eastAsia" w:ascii="Arial" w:hAnsi="Arial" w:cs="Arial"/>
                <w:bCs w:val="0"/>
                <w:color w:val="auto"/>
                <w:spacing w:val="0"/>
                <w:shd w:val="clear" w:color="auto" w:fill="FFFFFF"/>
              </w:rPr>
              <w:t>查：项目部均配备有消防设施。</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szCs w:val="21"/>
              </w:rPr>
              <w:t>人员、能力、培训</w:t>
            </w:r>
          </w:p>
        </w:tc>
        <w:tc>
          <w:tcPr>
            <w:tcW w:w="960" w:type="dxa"/>
            <w:vAlign w:val="center"/>
          </w:tcPr>
          <w:p>
            <w:pPr>
              <w:rPr>
                <w:color w:val="auto"/>
                <w:szCs w:val="21"/>
              </w:rPr>
            </w:pPr>
            <w:r>
              <w:rPr>
                <w:rFonts w:hint="eastAsia"/>
                <w:color w:val="auto"/>
                <w:szCs w:val="21"/>
              </w:rPr>
              <w:t>Q7.1.2</w:t>
            </w:r>
          </w:p>
          <w:p>
            <w:pPr>
              <w:rPr>
                <w:color w:val="auto"/>
                <w:szCs w:val="21"/>
              </w:rPr>
            </w:pPr>
            <w:r>
              <w:rPr>
                <w:rFonts w:hint="eastAsia"/>
                <w:color w:val="auto"/>
                <w:szCs w:val="21"/>
                <w:lang w:eastAsia="zh-CN"/>
              </w:rPr>
              <w:t>EO</w:t>
            </w:r>
            <w:r>
              <w:rPr>
                <w:color w:val="auto"/>
                <w:szCs w:val="21"/>
              </w:rPr>
              <w:t>7.1</w:t>
            </w:r>
          </w:p>
          <w:p>
            <w:pPr>
              <w:rPr>
                <w:color w:val="auto"/>
                <w:szCs w:val="21"/>
                <w:highlight w:val="red"/>
              </w:rPr>
            </w:pPr>
            <w:r>
              <w:rPr>
                <w:rFonts w:hint="eastAsia"/>
                <w:color w:val="auto"/>
                <w:szCs w:val="21"/>
                <w:lang w:eastAsia="zh-CN"/>
              </w:rPr>
              <w:t>QEO</w:t>
            </w:r>
            <w:r>
              <w:rPr>
                <w:rFonts w:hint="eastAsia"/>
                <w:color w:val="auto"/>
                <w:szCs w:val="21"/>
              </w:rPr>
              <w:t>7.2</w:t>
            </w:r>
          </w:p>
          <w:p>
            <w:pPr>
              <w:pStyle w:val="2"/>
              <w:rPr>
                <w:color w:val="auto"/>
              </w:rPr>
            </w:pPr>
          </w:p>
        </w:tc>
        <w:tc>
          <w:tcPr>
            <w:tcW w:w="10925" w:type="dxa"/>
            <w:vAlign w:val="center"/>
          </w:tcPr>
          <w:p>
            <w:pPr>
              <w:pStyle w:val="6"/>
              <w:widowControl/>
              <w:ind w:firstLine="420" w:firstLineChars="200"/>
              <w:rPr>
                <w:rFonts w:ascii="Times New Roman" w:hAnsi="Times New Roman"/>
                <w:color w:val="auto"/>
                <w:sz w:val="21"/>
                <w:szCs w:val="21"/>
              </w:rPr>
            </w:pP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编制《人力资源管理管理程序》，规定了控制要求。对企业的人力资源的培养和发展等作出规定，物业管理服务人员、特种作业人员等人力资源作出了规划。</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编制《人力资源管理规划》等三层作业文件，部门又根据自己部门的特点提供《各部门负责人职责和任职要求》及《绩效考核规定》，对员工的绩效进行考核，并与员工的工资相挂钩，查2</w:t>
            </w:r>
            <w:r>
              <w:rPr>
                <w:rFonts w:hint="eastAsia" w:ascii="Times New Roman" w:hAnsi="Times New Roman"/>
                <w:color w:val="auto"/>
                <w:sz w:val="21"/>
                <w:szCs w:val="21"/>
                <w:lang w:val="en-US" w:eastAsia="zh-CN"/>
              </w:rPr>
              <w:t>020</w:t>
            </w:r>
            <w:r>
              <w:rPr>
                <w:rFonts w:hint="eastAsia" w:ascii="Times New Roman" w:hAnsi="Times New Roman"/>
                <w:color w:val="auto"/>
                <w:sz w:val="21"/>
                <w:szCs w:val="21"/>
              </w:rPr>
              <w:t>年</w:t>
            </w:r>
            <w:r>
              <w:rPr>
                <w:rFonts w:hint="eastAsia" w:ascii="Times New Roman" w:hAnsi="Times New Roman"/>
                <w:color w:val="auto"/>
                <w:sz w:val="21"/>
                <w:szCs w:val="21"/>
                <w:lang w:val="en-US" w:eastAsia="zh-CN"/>
              </w:rPr>
              <w:t>1-12</w:t>
            </w:r>
            <w:r>
              <w:rPr>
                <w:rFonts w:hint="eastAsia" w:ascii="Times New Roman" w:hAnsi="Times New Roman"/>
                <w:color w:val="auto"/>
                <w:sz w:val="21"/>
                <w:szCs w:val="21"/>
              </w:rPr>
              <w:t>月的考核记录，考核结果基本达成设定的目标值，考核基本与办法保持一致。编制《岗位工作人员任职资格》，对总经理、管代、内审员、物业管理员、物业管理、保洁等岗位人员的任职要求从能力、意识、学历、经历、技能等方面作出规定。</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w:t>
            </w:r>
            <w:r>
              <w:rPr>
                <w:rFonts w:hint="eastAsia"/>
                <w:color w:val="auto"/>
              </w:rPr>
              <w:t>牟珊珊、李慧敏、王进龙</w:t>
            </w:r>
            <w:r>
              <w:rPr>
                <w:rFonts w:hint="eastAsia" w:ascii="Times New Roman" w:hAnsi="Times New Roman"/>
                <w:color w:val="auto"/>
                <w:sz w:val="21"/>
                <w:szCs w:val="21"/>
              </w:rPr>
              <w:t>等均满足任职要求。</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w:t>
            </w:r>
            <w:r>
              <w:rPr>
                <w:rFonts w:ascii="Times New Roman" w:hAnsi="Times New Roman"/>
                <w:color w:val="auto"/>
                <w:sz w:val="21"/>
                <w:szCs w:val="21"/>
              </w:rPr>
              <w:t>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 xml:space="preserve">   2 0 </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 xml:space="preserve">年度培训计划                                                                                                                                                                     </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序号</w:t>
            </w:r>
            <w:r>
              <w:rPr>
                <w:rFonts w:hint="eastAsia" w:ascii="Times New Roman" w:hAnsi="Times New Roman"/>
                <w:color w:val="auto"/>
                <w:sz w:val="21"/>
                <w:szCs w:val="21"/>
              </w:rPr>
              <w:tab/>
            </w:r>
            <w:r>
              <w:rPr>
                <w:rFonts w:hint="eastAsia" w:ascii="Times New Roman" w:hAnsi="Times New Roman"/>
                <w:color w:val="auto"/>
                <w:sz w:val="21"/>
                <w:szCs w:val="21"/>
              </w:rPr>
              <w:t>培训内容</w:t>
            </w:r>
            <w:r>
              <w:rPr>
                <w:rFonts w:hint="eastAsia" w:ascii="Times New Roman" w:hAnsi="Times New Roman"/>
                <w:color w:val="auto"/>
                <w:sz w:val="21"/>
                <w:szCs w:val="21"/>
              </w:rPr>
              <w:tab/>
            </w:r>
            <w:r>
              <w:rPr>
                <w:rFonts w:hint="eastAsia" w:ascii="Times New Roman" w:hAnsi="Times New Roman"/>
                <w:color w:val="auto"/>
                <w:sz w:val="21"/>
                <w:szCs w:val="21"/>
              </w:rPr>
              <w:t>计划时间</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hint="eastAsia" w:ascii="Times New Roman" w:hAnsi="Times New Roman"/>
                <w:color w:val="auto"/>
                <w:sz w:val="21"/>
                <w:szCs w:val="21"/>
              </w:rPr>
              <w:t>培训对象</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hint="eastAsia" w:ascii="Times New Roman" w:hAnsi="Times New Roman"/>
                <w:color w:val="auto"/>
                <w:sz w:val="21"/>
                <w:szCs w:val="21"/>
              </w:rPr>
              <w:t>施培单位</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1</w:t>
            </w:r>
            <w:r>
              <w:rPr>
                <w:rFonts w:hint="eastAsia" w:ascii="Times New Roman" w:hAnsi="Times New Roman"/>
                <w:color w:val="auto"/>
                <w:sz w:val="21"/>
                <w:szCs w:val="21"/>
              </w:rPr>
              <w:tab/>
            </w:r>
            <w:r>
              <w:rPr>
                <w:rFonts w:hint="eastAsia" w:ascii="Times New Roman" w:hAnsi="Times New Roman"/>
                <w:color w:val="auto"/>
                <w:sz w:val="21"/>
                <w:szCs w:val="21"/>
              </w:rPr>
              <w:t>三标三体系认证基本知识培训</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1</w:t>
            </w:r>
            <w:r>
              <w:rPr>
                <w:rFonts w:hint="eastAsia" w:ascii="Times New Roman" w:hAnsi="Times New Roman"/>
                <w:color w:val="auto"/>
                <w:sz w:val="21"/>
                <w:szCs w:val="21"/>
              </w:rPr>
              <w:t>月初</w:t>
            </w:r>
            <w:r>
              <w:rPr>
                <w:rFonts w:hint="eastAsia" w:ascii="Times New Roman" w:hAnsi="Times New Roman"/>
                <w:color w:val="auto"/>
                <w:sz w:val="21"/>
                <w:szCs w:val="21"/>
              </w:rPr>
              <w:tab/>
            </w:r>
            <w:r>
              <w:rPr>
                <w:rFonts w:hint="eastAsia" w:ascii="Times New Roman" w:hAnsi="Times New Roman"/>
                <w:color w:val="auto"/>
                <w:sz w:val="21"/>
                <w:szCs w:val="21"/>
              </w:rPr>
              <w:t>公司全体管理人员</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hint="eastAsia" w:ascii="Times New Roman" w:hAnsi="Times New Roman"/>
                <w:color w:val="auto"/>
                <w:sz w:val="21"/>
                <w:szCs w:val="21"/>
              </w:rPr>
              <w:t>咨询公司</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3</w:t>
            </w:r>
            <w:r>
              <w:rPr>
                <w:rFonts w:hint="eastAsia" w:ascii="Times New Roman" w:hAnsi="Times New Roman"/>
                <w:color w:val="auto"/>
                <w:sz w:val="21"/>
                <w:szCs w:val="21"/>
              </w:rPr>
              <w:tab/>
            </w:r>
            <w:r>
              <w:rPr>
                <w:rFonts w:hint="eastAsia" w:ascii="Times New Roman" w:hAnsi="Times New Roman"/>
                <w:color w:val="auto"/>
                <w:sz w:val="21"/>
                <w:szCs w:val="21"/>
              </w:rPr>
              <w:t>本公司管理体系文件、管理方针、管理目标和质量意识培训。</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月中旬</w:t>
            </w:r>
            <w:r>
              <w:rPr>
                <w:rFonts w:hint="eastAsia" w:ascii="Times New Roman" w:hAnsi="Times New Roman"/>
                <w:color w:val="auto"/>
                <w:sz w:val="21"/>
                <w:szCs w:val="21"/>
              </w:rPr>
              <w:tab/>
            </w:r>
            <w:r>
              <w:rPr>
                <w:rFonts w:hint="eastAsia" w:ascii="Times New Roman" w:hAnsi="Times New Roman"/>
                <w:color w:val="auto"/>
                <w:sz w:val="21"/>
                <w:szCs w:val="21"/>
              </w:rPr>
              <w:t>公司全体员工</w:t>
            </w:r>
            <w:r>
              <w:rPr>
                <w:rFonts w:hint="eastAsia" w:ascii="Times New Roman" w:hAnsi="Times New Roman"/>
                <w:color w:val="auto"/>
                <w:sz w:val="21"/>
                <w:szCs w:val="21"/>
              </w:rPr>
              <w:tab/>
            </w:r>
            <w:r>
              <w:rPr>
                <w:rFonts w:hint="eastAsia" w:ascii="Times New Roman" w:hAnsi="Times New Roman"/>
                <w:color w:val="auto"/>
                <w:sz w:val="21"/>
                <w:szCs w:val="21"/>
              </w:rPr>
              <w:t>有关的培训机构</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4</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安全环保</w:t>
            </w:r>
            <w:r>
              <w:rPr>
                <w:rFonts w:hint="eastAsia" w:ascii="Times New Roman" w:hAnsi="Times New Roman"/>
                <w:color w:val="auto"/>
                <w:sz w:val="21"/>
                <w:szCs w:val="21"/>
              </w:rPr>
              <w:t>知识、应急措施</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 xml:space="preserve">    10</w:t>
            </w:r>
            <w:r>
              <w:rPr>
                <w:rFonts w:hint="eastAsia" w:ascii="Times New Roman" w:hAnsi="Times New Roman"/>
                <w:color w:val="auto"/>
                <w:sz w:val="21"/>
                <w:szCs w:val="21"/>
              </w:rPr>
              <w:t>月初</w:t>
            </w:r>
            <w:r>
              <w:rPr>
                <w:rFonts w:hint="eastAsia" w:ascii="Times New Roman" w:hAnsi="Times New Roman"/>
                <w:color w:val="auto"/>
                <w:sz w:val="21"/>
                <w:szCs w:val="21"/>
              </w:rPr>
              <w:tab/>
            </w:r>
            <w:r>
              <w:rPr>
                <w:rFonts w:hint="eastAsia" w:ascii="Times New Roman" w:hAnsi="Times New Roman"/>
                <w:color w:val="auto"/>
                <w:sz w:val="21"/>
                <w:szCs w:val="21"/>
                <w:lang w:val="en-US" w:eastAsia="zh-CN"/>
              </w:rPr>
              <w:t xml:space="preserve">     </w:t>
            </w:r>
            <w:r>
              <w:rPr>
                <w:rFonts w:hint="eastAsia" w:ascii="Times New Roman" w:hAnsi="Times New Roman"/>
                <w:color w:val="auto"/>
                <w:sz w:val="21"/>
                <w:szCs w:val="21"/>
              </w:rPr>
              <w:t>公司全体员工</w:t>
            </w:r>
            <w:r>
              <w:rPr>
                <w:rFonts w:hint="eastAsia" w:ascii="Times New Roman" w:hAnsi="Times New Roman"/>
                <w:color w:val="auto"/>
                <w:sz w:val="21"/>
                <w:szCs w:val="21"/>
                <w:lang w:val="en-US" w:eastAsia="zh-CN"/>
              </w:rPr>
              <w:t xml:space="preserve">    </w:t>
            </w:r>
            <w:r>
              <w:rPr>
                <w:rFonts w:hint="eastAsia" w:ascii="Times New Roman" w:hAnsi="Times New Roman"/>
                <w:color w:val="auto"/>
                <w:sz w:val="21"/>
                <w:szCs w:val="21"/>
              </w:rPr>
              <w:tab/>
            </w:r>
            <w:r>
              <w:rPr>
                <w:rFonts w:hint="eastAsia" w:ascii="Times New Roman" w:hAnsi="Times New Roman"/>
                <w:color w:val="auto"/>
                <w:sz w:val="21"/>
                <w:szCs w:val="21"/>
              </w:rPr>
              <w:t>行政部</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5</w:t>
            </w:r>
            <w:r>
              <w:rPr>
                <w:rFonts w:hint="eastAsia" w:ascii="Times New Roman" w:hAnsi="Times New Roman"/>
                <w:color w:val="auto"/>
                <w:sz w:val="21"/>
                <w:szCs w:val="21"/>
              </w:rPr>
              <w:tab/>
            </w:r>
            <w:r>
              <w:rPr>
                <w:rFonts w:hint="eastAsia" w:ascii="Times New Roman" w:hAnsi="Times New Roman"/>
                <w:color w:val="auto"/>
                <w:sz w:val="21"/>
                <w:szCs w:val="21"/>
              </w:rPr>
              <w:t>企业环境因素、危险源辨识与监控基本知识培训。</w:t>
            </w:r>
            <w:r>
              <w:rPr>
                <w:rFonts w:hint="eastAsia" w:ascii="Times New Roman" w:hAnsi="Times New Roman"/>
                <w:color w:val="auto"/>
                <w:sz w:val="21"/>
                <w:szCs w:val="21"/>
              </w:rPr>
              <w:tab/>
            </w:r>
            <w:r>
              <w:rPr>
                <w:rFonts w:hint="eastAsia" w:ascii="Times New Roman" w:hAnsi="Times New Roman"/>
                <w:color w:val="auto"/>
                <w:sz w:val="21"/>
                <w:szCs w:val="21"/>
              </w:rPr>
              <w:t>7月初</w:t>
            </w:r>
            <w:r>
              <w:rPr>
                <w:rFonts w:hint="eastAsia" w:ascii="Times New Roman" w:hAnsi="Times New Roman"/>
                <w:color w:val="auto"/>
                <w:sz w:val="21"/>
                <w:szCs w:val="21"/>
              </w:rPr>
              <w:tab/>
            </w:r>
            <w:r>
              <w:rPr>
                <w:rFonts w:hint="eastAsia" w:ascii="Times New Roman" w:hAnsi="Times New Roman"/>
                <w:color w:val="auto"/>
                <w:sz w:val="21"/>
                <w:szCs w:val="21"/>
              </w:rPr>
              <w:t>公司相关管理人员</w:t>
            </w:r>
            <w:r>
              <w:rPr>
                <w:rFonts w:hint="eastAsia" w:ascii="Times New Roman" w:hAnsi="Times New Roman"/>
                <w:color w:val="auto"/>
                <w:sz w:val="21"/>
                <w:szCs w:val="21"/>
              </w:rPr>
              <w:tab/>
            </w:r>
            <w:r>
              <w:rPr>
                <w:rFonts w:hint="eastAsia" w:ascii="Times New Roman" w:hAnsi="Times New Roman"/>
                <w:color w:val="auto"/>
                <w:sz w:val="21"/>
                <w:szCs w:val="21"/>
              </w:rPr>
              <w:t>有关的培训机构</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6</w:t>
            </w:r>
            <w:r>
              <w:rPr>
                <w:rFonts w:hint="eastAsia" w:ascii="Times New Roman" w:hAnsi="Times New Roman"/>
                <w:color w:val="auto"/>
                <w:sz w:val="21"/>
                <w:szCs w:val="21"/>
              </w:rPr>
              <w:tab/>
            </w:r>
            <w:r>
              <w:rPr>
                <w:rFonts w:hint="eastAsia" w:ascii="Times New Roman" w:hAnsi="Times New Roman"/>
                <w:color w:val="auto"/>
                <w:sz w:val="21"/>
                <w:szCs w:val="21"/>
              </w:rPr>
              <w:t>内部审核的方案策划、实施，审核技巧和注意事项（内审员培训）。</w:t>
            </w:r>
            <w:r>
              <w:rPr>
                <w:rFonts w:hint="eastAsia" w:ascii="Times New Roman" w:hAnsi="Times New Roman"/>
                <w:color w:val="auto"/>
                <w:sz w:val="21"/>
                <w:szCs w:val="21"/>
              </w:rPr>
              <w:tab/>
            </w:r>
            <w:r>
              <w:rPr>
                <w:rFonts w:hint="eastAsia" w:ascii="Times New Roman" w:hAnsi="Times New Roman"/>
                <w:color w:val="auto"/>
                <w:sz w:val="21"/>
                <w:szCs w:val="21"/>
              </w:rPr>
              <w:t>7月底</w:t>
            </w:r>
            <w:r>
              <w:rPr>
                <w:rFonts w:hint="eastAsia" w:ascii="Times New Roman" w:hAnsi="Times New Roman"/>
                <w:color w:val="auto"/>
                <w:sz w:val="21"/>
                <w:szCs w:val="21"/>
              </w:rPr>
              <w:tab/>
            </w:r>
            <w:r>
              <w:rPr>
                <w:rFonts w:hint="eastAsia" w:ascii="Times New Roman" w:hAnsi="Times New Roman"/>
                <w:color w:val="auto"/>
                <w:sz w:val="21"/>
                <w:szCs w:val="21"/>
              </w:rPr>
              <w:t>本公司内审员</w:t>
            </w:r>
            <w:r>
              <w:rPr>
                <w:rFonts w:hint="eastAsia" w:ascii="Times New Roman" w:hAnsi="Times New Roman"/>
                <w:color w:val="auto"/>
                <w:sz w:val="21"/>
                <w:szCs w:val="21"/>
              </w:rPr>
              <w:tab/>
            </w:r>
            <w:r>
              <w:rPr>
                <w:rFonts w:hint="eastAsia" w:ascii="Times New Roman" w:hAnsi="Times New Roman"/>
                <w:color w:val="auto"/>
                <w:sz w:val="21"/>
                <w:szCs w:val="21"/>
              </w:rPr>
              <w:t>咨询公司</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 xml:space="preserve">编制/日期：行政部   </w:t>
            </w:r>
            <w:r>
              <w:rPr>
                <w:rFonts w:hint="eastAsia" w:ascii="Times New Roman" w:hAnsi="Times New Roman"/>
                <w:color w:val="auto"/>
                <w:sz w:val="21"/>
                <w:szCs w:val="21"/>
                <w:lang w:eastAsia="zh-CN"/>
              </w:rPr>
              <w:t>牟姗姗</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1,12</w:t>
            </w:r>
            <w:r>
              <w:rPr>
                <w:rFonts w:hint="eastAsia" w:ascii="Times New Roman" w:hAnsi="Times New Roman"/>
                <w:color w:val="auto"/>
                <w:sz w:val="21"/>
                <w:szCs w:val="21"/>
              </w:rPr>
              <w:t xml:space="preserve">           批准/日期：</w:t>
            </w:r>
            <w:r>
              <w:rPr>
                <w:rFonts w:hint="eastAsia"/>
                <w:color w:val="auto"/>
              </w:rPr>
              <w:t>任世英</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1,12</w:t>
            </w:r>
            <w:r>
              <w:rPr>
                <w:rFonts w:hint="eastAsia" w:ascii="Times New Roman" w:hAnsi="Times New Roman"/>
                <w:color w:val="auto"/>
                <w:sz w:val="21"/>
                <w:szCs w:val="21"/>
              </w:rPr>
              <w:t xml:space="preserve">  </w:t>
            </w:r>
            <w:r>
              <w:rPr>
                <w:rFonts w:hint="eastAsia" w:ascii="Times New Roman" w:hAnsi="Times New Roman"/>
                <w:color w:val="auto"/>
                <w:sz w:val="21"/>
                <w:szCs w:val="21"/>
              </w:rPr>
              <w:tab/>
            </w:r>
            <w:r>
              <w:rPr>
                <w:rFonts w:hint="eastAsia" w:ascii="Times New Roman" w:hAnsi="Times New Roman"/>
                <w:color w:val="auto"/>
                <w:sz w:val="21"/>
                <w:szCs w:val="21"/>
              </w:rPr>
              <w:tab/>
            </w:r>
            <w:r>
              <w:rPr>
                <w:rFonts w:hint="eastAsia" w:ascii="Times New Roman" w:hAnsi="Times New Roman"/>
                <w:color w:val="auto"/>
                <w:sz w:val="21"/>
                <w:szCs w:val="21"/>
              </w:rPr>
              <w:tab/>
            </w:r>
            <w:r>
              <w:rPr>
                <w:rFonts w:hint="eastAsia" w:ascii="Times New Roman" w:hAnsi="Times New Roman"/>
                <w:color w:val="auto"/>
                <w:sz w:val="21"/>
                <w:szCs w:val="21"/>
              </w:rPr>
              <w:tab/>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同时</w:t>
            </w:r>
            <w:r>
              <w:rPr>
                <w:rFonts w:hint="eastAsia" w:ascii="Times New Roman" w:hAnsi="Times New Roman"/>
                <w:color w:val="auto"/>
                <w:sz w:val="21"/>
                <w:szCs w:val="21"/>
                <w:lang w:val="en-US" w:eastAsia="zh-CN"/>
              </w:rPr>
              <w:t>提供</w:t>
            </w:r>
            <w:r>
              <w:rPr>
                <w:rFonts w:hint="eastAsia" w:ascii="Times New Roman" w:hAnsi="Times New Roman"/>
                <w:color w:val="auto"/>
                <w:sz w:val="21"/>
                <w:szCs w:val="21"/>
              </w:rPr>
              <w:t>有培训记录</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2020年1.16/2020.4.11/2020.6.7等</w:t>
            </w:r>
            <w:r>
              <w:rPr>
                <w:rFonts w:hint="eastAsia" w:ascii="Times New Roman" w:hAnsi="Times New Roman"/>
                <w:color w:val="auto"/>
                <w:sz w:val="21"/>
                <w:szCs w:val="21"/>
                <w:lang w:eastAsia="zh-CN"/>
              </w:rPr>
              <w:t>）</w:t>
            </w:r>
            <w:r>
              <w:rPr>
                <w:rFonts w:hint="eastAsia" w:ascii="Times New Roman" w:hAnsi="Times New Roman"/>
                <w:color w:val="auto"/>
                <w:sz w:val="21"/>
                <w:szCs w:val="21"/>
              </w:rPr>
              <w:t>、受培训部门参加培训人员培训方式培训内容考核方式等内容，显示安排标准、管理手册和程序、法律法规和其他要求、方针、危险源、环境因素和关键特殊施工过程控制培训、意识教育、新员工等培训。编制：行政部，批准：</w:t>
            </w:r>
            <w:r>
              <w:rPr>
                <w:rFonts w:hint="eastAsia"/>
                <w:color w:val="auto"/>
              </w:rPr>
              <w:t>任世英</w:t>
            </w:r>
            <w:r>
              <w:rPr>
                <w:rFonts w:hint="eastAsia" w:ascii="Times New Roman" w:hAnsi="Times New Roman"/>
                <w:color w:val="auto"/>
                <w:sz w:val="21"/>
                <w:szCs w:val="21"/>
              </w:rPr>
              <w:t xml:space="preserve">  ，日期：。</w:t>
            </w:r>
          </w:p>
          <w:p>
            <w:pPr>
              <w:pStyle w:val="6"/>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查《培训记录表》，培训题目：</w:t>
            </w:r>
            <w:r>
              <w:rPr>
                <w:rFonts w:hint="eastAsia" w:ascii="楷体_GB2312"/>
                <w:color w:val="auto"/>
                <w:sz w:val="21"/>
                <w:szCs w:val="21"/>
              </w:rPr>
              <w:t>体系标准</w:t>
            </w:r>
            <w:r>
              <w:rPr>
                <w:rFonts w:hint="eastAsia" w:ascii="Times New Roman" w:hAnsi="Times New Roman"/>
                <w:color w:val="auto"/>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Pr>
              <w:rPr>
                <w:color w:val="auto"/>
              </w:rPr>
            </w:pPr>
          </w:p>
          <w:p>
            <w:pPr>
              <w:rPr>
                <w:color w:val="auto"/>
              </w:rPr>
            </w:pPr>
            <w:r>
              <w:rPr>
                <w:rFonts w:hint="eastAsia"/>
                <w:color w:val="auto"/>
              </w:rPr>
              <w:t xml:space="preserve">抽1：培 训 实 施 记 录                                                      </w:t>
            </w:r>
          </w:p>
          <w:p>
            <w:pPr>
              <w:rPr>
                <w:color w:val="auto"/>
              </w:rPr>
            </w:pPr>
            <w:r>
              <w:rPr>
                <w:rFonts w:hint="eastAsia"/>
                <w:color w:val="auto"/>
              </w:rPr>
              <w:t>培训时间</w:t>
            </w:r>
            <w:r>
              <w:rPr>
                <w:rFonts w:hint="eastAsia"/>
                <w:color w:val="auto"/>
              </w:rPr>
              <w:tab/>
            </w:r>
            <w:r>
              <w:rPr>
                <w:rFonts w:ascii="宋体" w:cs="宋体"/>
                <w:color w:val="auto"/>
                <w:kern w:val="0"/>
                <w:sz w:val="24"/>
              </w:rPr>
              <w:t>20</w:t>
            </w:r>
            <w:r>
              <w:rPr>
                <w:rFonts w:hint="eastAsia" w:ascii="宋体" w:cs="宋体"/>
                <w:color w:val="auto"/>
                <w:kern w:val="0"/>
                <w:sz w:val="24"/>
                <w:lang w:val="en-US" w:eastAsia="zh-CN"/>
              </w:rPr>
              <w:t>20.1.16</w:t>
            </w:r>
            <w:r>
              <w:rPr>
                <w:rFonts w:hint="eastAsia"/>
                <w:color w:val="auto"/>
              </w:rPr>
              <w:tab/>
            </w:r>
            <w:r>
              <w:rPr>
                <w:rFonts w:hint="eastAsia"/>
                <w:color w:val="auto"/>
              </w:rPr>
              <w:t>培训地点</w:t>
            </w:r>
            <w:r>
              <w:rPr>
                <w:rFonts w:hint="eastAsia"/>
                <w:color w:val="auto"/>
              </w:rPr>
              <w:tab/>
            </w:r>
            <w:r>
              <w:rPr>
                <w:rFonts w:hint="eastAsia"/>
                <w:color w:val="auto"/>
              </w:rPr>
              <w:t>会议室</w:t>
            </w:r>
            <w:r>
              <w:rPr>
                <w:rFonts w:hint="eastAsia"/>
                <w:color w:val="auto"/>
              </w:rPr>
              <w:tab/>
            </w:r>
            <w:r>
              <w:rPr>
                <w:rFonts w:hint="eastAsia"/>
                <w:color w:val="auto"/>
              </w:rPr>
              <w:t>培训老师</w:t>
            </w:r>
            <w:r>
              <w:rPr>
                <w:rFonts w:hint="eastAsia"/>
                <w:color w:val="auto"/>
              </w:rPr>
              <w:tab/>
            </w:r>
            <w:r>
              <w:rPr>
                <w:rFonts w:hint="eastAsia"/>
                <w:color w:val="auto"/>
              </w:rPr>
              <w:t>咨询老师</w:t>
            </w:r>
          </w:p>
          <w:p>
            <w:pPr>
              <w:rPr>
                <w:color w:val="auto"/>
              </w:rPr>
            </w:pPr>
            <w:r>
              <w:rPr>
                <w:rFonts w:hint="eastAsia"/>
                <w:color w:val="auto"/>
              </w:rPr>
              <w:t>培训参加人员牟珊珊、李慧敏、王进龙、李秀云、刘士英</w:t>
            </w:r>
          </w:p>
          <w:p>
            <w:pPr>
              <w:rPr>
                <w:color w:val="auto"/>
              </w:rPr>
            </w:pPr>
            <w:r>
              <w:rPr>
                <w:rFonts w:hint="eastAsia"/>
                <w:color w:val="auto"/>
              </w:rPr>
              <w:t>培训内容：</w:t>
            </w:r>
          </w:p>
          <w:p>
            <w:pPr>
              <w:rPr>
                <w:color w:val="auto"/>
              </w:rPr>
            </w:pPr>
            <w:r>
              <w:rPr>
                <w:rFonts w:hint="eastAsia"/>
                <w:color w:val="auto"/>
              </w:rPr>
              <w:t>1、GB/T 19001-201</w:t>
            </w:r>
            <w:r>
              <w:rPr>
                <w:rFonts w:hint="eastAsia"/>
                <w:color w:val="auto"/>
                <w:lang w:val="en-US" w:eastAsia="zh-CN"/>
              </w:rPr>
              <w:t>6</w:t>
            </w:r>
            <w:r>
              <w:rPr>
                <w:rFonts w:hint="eastAsia"/>
                <w:color w:val="auto"/>
              </w:rPr>
              <w:t xml:space="preserve">  质量管理体系 要求</w:t>
            </w:r>
          </w:p>
          <w:p>
            <w:pPr>
              <w:rPr>
                <w:color w:val="auto"/>
              </w:rPr>
            </w:pPr>
            <w:r>
              <w:rPr>
                <w:rFonts w:hint="eastAsia"/>
                <w:color w:val="auto"/>
              </w:rPr>
              <w:t>2、GB/T 19000-20</w:t>
            </w:r>
            <w:r>
              <w:rPr>
                <w:rFonts w:hint="eastAsia"/>
                <w:color w:val="auto"/>
                <w:lang w:val="en-US" w:eastAsia="zh-CN"/>
              </w:rPr>
              <w:t>16</w:t>
            </w:r>
            <w:r>
              <w:rPr>
                <w:rFonts w:hint="eastAsia"/>
                <w:color w:val="auto"/>
              </w:rPr>
              <w:t xml:space="preserve">  质量管理体系  基础和术语</w:t>
            </w:r>
          </w:p>
          <w:p>
            <w:pPr>
              <w:rPr>
                <w:color w:val="auto"/>
              </w:rPr>
            </w:pPr>
            <w:r>
              <w:rPr>
                <w:rFonts w:hint="eastAsia"/>
                <w:color w:val="auto"/>
              </w:rPr>
              <w:t>3、GB/T 24001-20</w:t>
            </w:r>
            <w:r>
              <w:rPr>
                <w:rFonts w:hint="eastAsia"/>
                <w:color w:val="auto"/>
                <w:lang w:val="en-US" w:eastAsia="zh-CN"/>
              </w:rPr>
              <w:t>16</w:t>
            </w:r>
            <w:r>
              <w:rPr>
                <w:rFonts w:hint="eastAsia"/>
                <w:color w:val="auto"/>
              </w:rPr>
              <w:t>/ ISO14001:2015  环境管理体系  要求</w:t>
            </w:r>
          </w:p>
          <w:p>
            <w:pPr>
              <w:rPr>
                <w:color w:val="auto"/>
              </w:rPr>
            </w:pPr>
            <w:r>
              <w:rPr>
                <w:rFonts w:hint="eastAsia"/>
                <w:color w:val="auto"/>
              </w:rPr>
              <w:t>4、ISO45001-2018 职业健康安全管理体系  要求</w:t>
            </w:r>
          </w:p>
          <w:p>
            <w:pPr>
              <w:rPr>
                <w:color w:val="auto"/>
              </w:rPr>
            </w:pPr>
            <w:r>
              <w:rPr>
                <w:rFonts w:hint="eastAsia"/>
                <w:color w:val="auto"/>
              </w:rPr>
              <w:t>培训及考核结果记录：</w:t>
            </w:r>
          </w:p>
          <w:p>
            <w:pPr>
              <w:rPr>
                <w:color w:val="auto"/>
              </w:rPr>
            </w:pPr>
            <w:r>
              <w:rPr>
                <w:rFonts w:hint="eastAsia"/>
                <w:color w:val="auto"/>
              </w:rPr>
              <w:t>培训结束进行了口头考核，参加人员基本掌握了培训要求</w:t>
            </w:r>
          </w:p>
          <w:p>
            <w:pPr>
              <w:rPr>
                <w:color w:val="auto"/>
              </w:rPr>
            </w:pPr>
            <w:r>
              <w:rPr>
                <w:rFonts w:hint="eastAsia"/>
                <w:color w:val="auto"/>
              </w:rPr>
              <w:t>评价人：任世英               时间：</w:t>
            </w:r>
            <w:r>
              <w:rPr>
                <w:rFonts w:ascii="宋体" w:cs="宋体"/>
                <w:color w:val="auto"/>
                <w:kern w:val="0"/>
                <w:sz w:val="24"/>
              </w:rPr>
              <w:t>20</w:t>
            </w:r>
            <w:r>
              <w:rPr>
                <w:rFonts w:hint="eastAsia" w:ascii="宋体" w:cs="宋体"/>
                <w:color w:val="auto"/>
                <w:kern w:val="0"/>
                <w:sz w:val="24"/>
                <w:lang w:val="en-US" w:eastAsia="zh-CN"/>
              </w:rPr>
              <w:t>20.1.16</w:t>
            </w:r>
          </w:p>
          <w:p>
            <w:pPr>
              <w:rPr>
                <w:color w:val="auto"/>
              </w:rPr>
            </w:pPr>
          </w:p>
          <w:p>
            <w:pPr>
              <w:rPr>
                <w:color w:val="auto"/>
              </w:rPr>
            </w:pPr>
            <w:r>
              <w:rPr>
                <w:rFonts w:hint="eastAsia"/>
                <w:color w:val="auto"/>
              </w:rPr>
              <w:t>抽2：培 训 实 施 记 录</w:t>
            </w:r>
          </w:p>
          <w:p>
            <w:pPr>
              <w:rPr>
                <w:color w:val="auto"/>
              </w:rPr>
            </w:pPr>
            <w:r>
              <w:rPr>
                <w:rFonts w:hint="eastAsia"/>
                <w:color w:val="auto"/>
              </w:rPr>
              <w:t>培训时间</w:t>
            </w:r>
            <w:r>
              <w:rPr>
                <w:rFonts w:hint="eastAsia"/>
                <w:color w:val="auto"/>
              </w:rPr>
              <w:tab/>
            </w:r>
            <w:r>
              <w:rPr>
                <w:rFonts w:hint="eastAsia"/>
                <w:color w:val="auto"/>
              </w:rPr>
              <w:t>20</w:t>
            </w:r>
            <w:r>
              <w:rPr>
                <w:rFonts w:hint="eastAsia"/>
                <w:color w:val="auto"/>
                <w:lang w:val="en-US" w:eastAsia="zh-CN"/>
              </w:rPr>
              <w:t>20</w:t>
            </w:r>
            <w:r>
              <w:rPr>
                <w:rFonts w:hint="eastAsia"/>
                <w:color w:val="auto"/>
              </w:rPr>
              <w:t>.</w:t>
            </w:r>
            <w:r>
              <w:rPr>
                <w:rFonts w:hint="eastAsia"/>
                <w:color w:val="auto"/>
                <w:lang w:val="en-US" w:eastAsia="zh-CN"/>
              </w:rPr>
              <w:t>2</w:t>
            </w:r>
            <w:r>
              <w:rPr>
                <w:rFonts w:hint="eastAsia"/>
                <w:color w:val="auto"/>
              </w:rPr>
              <w:t>.20</w:t>
            </w:r>
            <w:r>
              <w:rPr>
                <w:rFonts w:hint="eastAsia"/>
                <w:color w:val="auto"/>
              </w:rPr>
              <w:tab/>
            </w:r>
            <w:r>
              <w:rPr>
                <w:rFonts w:hint="eastAsia"/>
                <w:color w:val="auto"/>
              </w:rPr>
              <w:t>培训地点</w:t>
            </w:r>
            <w:r>
              <w:rPr>
                <w:rFonts w:hint="eastAsia"/>
                <w:color w:val="auto"/>
              </w:rPr>
              <w:tab/>
            </w:r>
            <w:r>
              <w:rPr>
                <w:rFonts w:hint="eastAsia"/>
                <w:color w:val="auto"/>
              </w:rPr>
              <w:t>会议室</w:t>
            </w:r>
            <w:r>
              <w:rPr>
                <w:rFonts w:hint="eastAsia"/>
                <w:color w:val="auto"/>
              </w:rPr>
              <w:tab/>
            </w:r>
            <w:r>
              <w:rPr>
                <w:rFonts w:hint="eastAsia"/>
                <w:color w:val="auto"/>
              </w:rPr>
              <w:t>培训老师</w:t>
            </w:r>
            <w:r>
              <w:rPr>
                <w:rFonts w:hint="eastAsia"/>
                <w:color w:val="auto"/>
              </w:rPr>
              <w:tab/>
            </w:r>
            <w:r>
              <w:rPr>
                <w:rFonts w:hint="eastAsia"/>
                <w:color w:val="auto"/>
              </w:rPr>
              <w:t xml:space="preserve">任世英  </w:t>
            </w:r>
          </w:p>
          <w:p>
            <w:pPr>
              <w:rPr>
                <w:color w:val="auto"/>
              </w:rPr>
            </w:pPr>
            <w:r>
              <w:rPr>
                <w:rFonts w:hint="eastAsia"/>
                <w:color w:val="auto"/>
              </w:rPr>
              <w:t>培训参加人员</w:t>
            </w:r>
            <w:r>
              <w:rPr>
                <w:rFonts w:hint="eastAsia" w:cs="宋体" w:asciiTheme="minorEastAsia" w:hAnsiTheme="minorEastAsia" w:eastAsiaTheme="minorEastAsia"/>
                <w:color w:val="auto"/>
                <w:kern w:val="0"/>
                <w:sz w:val="24"/>
              </w:rPr>
              <w:t xml:space="preserve"> </w:t>
            </w:r>
            <w:r>
              <w:rPr>
                <w:rFonts w:hint="eastAsia"/>
                <w:color w:val="auto"/>
              </w:rPr>
              <w:t>牟珊珊、李慧敏、王进龙、李秀云、刘士英</w:t>
            </w:r>
          </w:p>
          <w:p>
            <w:pPr>
              <w:rPr>
                <w:color w:val="auto"/>
              </w:rPr>
            </w:pPr>
            <w:r>
              <w:rPr>
                <w:rFonts w:hint="eastAsia"/>
                <w:color w:val="auto"/>
              </w:rPr>
              <w:t>培训内容：</w:t>
            </w:r>
          </w:p>
          <w:p>
            <w:pPr>
              <w:rPr>
                <w:color w:val="auto"/>
              </w:rPr>
            </w:pPr>
            <w:r>
              <w:rPr>
                <w:rFonts w:hint="eastAsia"/>
                <w:color w:val="auto"/>
              </w:rPr>
              <w:t>公司管理手册、程序文件、记录表式填写等培训。</w:t>
            </w:r>
          </w:p>
          <w:p>
            <w:pPr>
              <w:rPr>
                <w:color w:val="auto"/>
              </w:rPr>
            </w:pPr>
            <w:r>
              <w:rPr>
                <w:rFonts w:hint="eastAsia"/>
                <w:color w:val="auto"/>
              </w:rPr>
              <w:t>培训及考核结果记录：</w:t>
            </w:r>
          </w:p>
          <w:p>
            <w:pPr>
              <w:rPr>
                <w:color w:val="auto"/>
              </w:rPr>
            </w:pPr>
            <w:r>
              <w:rPr>
                <w:rFonts w:hint="eastAsia"/>
                <w:color w:val="auto"/>
              </w:rPr>
              <w:t>培训结束进行了口头考核，参加人员基本掌握了培训要求</w:t>
            </w:r>
          </w:p>
          <w:p>
            <w:pPr>
              <w:rPr>
                <w:color w:val="auto"/>
              </w:rPr>
            </w:pPr>
            <w:r>
              <w:rPr>
                <w:rFonts w:hint="eastAsia"/>
                <w:color w:val="auto"/>
              </w:rPr>
              <w:t>评价人：任世英                 时间：20</w:t>
            </w:r>
            <w:r>
              <w:rPr>
                <w:rFonts w:hint="eastAsia"/>
                <w:color w:val="auto"/>
                <w:lang w:val="en-US" w:eastAsia="zh-CN"/>
              </w:rPr>
              <w:t>20</w:t>
            </w:r>
            <w:r>
              <w:rPr>
                <w:rFonts w:hint="eastAsia"/>
                <w:color w:val="auto"/>
              </w:rPr>
              <w:t>.</w:t>
            </w:r>
            <w:r>
              <w:rPr>
                <w:rFonts w:hint="eastAsia"/>
                <w:color w:val="auto"/>
                <w:lang w:val="en-US" w:eastAsia="zh-CN"/>
              </w:rPr>
              <w:t>2</w:t>
            </w:r>
            <w:r>
              <w:rPr>
                <w:rFonts w:hint="eastAsia"/>
                <w:color w:val="auto"/>
              </w:rPr>
              <w:t>.20</w:t>
            </w:r>
          </w:p>
          <w:p>
            <w:pPr>
              <w:rPr>
                <w:color w:val="auto"/>
              </w:rPr>
            </w:pPr>
          </w:p>
          <w:p>
            <w:pPr>
              <w:rPr>
                <w:color w:val="auto"/>
              </w:rPr>
            </w:pPr>
            <w:r>
              <w:rPr>
                <w:rFonts w:hint="eastAsia"/>
                <w:color w:val="auto"/>
              </w:rPr>
              <w:t xml:space="preserve">抽3：培 训 实 施 记 录                                                  </w:t>
            </w:r>
          </w:p>
          <w:p>
            <w:pPr>
              <w:rPr>
                <w:color w:val="auto"/>
              </w:rPr>
            </w:pPr>
            <w:r>
              <w:rPr>
                <w:rFonts w:hint="eastAsia"/>
                <w:color w:val="auto"/>
              </w:rPr>
              <w:t>培训时间</w:t>
            </w:r>
            <w:r>
              <w:rPr>
                <w:rFonts w:hint="eastAsia"/>
                <w:color w:val="auto"/>
              </w:rPr>
              <w:tab/>
            </w:r>
            <w:r>
              <w:rPr>
                <w:rFonts w:hint="eastAsia"/>
                <w:color w:val="auto"/>
              </w:rPr>
              <w:t>20</w:t>
            </w:r>
            <w:r>
              <w:rPr>
                <w:rFonts w:hint="eastAsia"/>
                <w:color w:val="auto"/>
                <w:lang w:val="en-US" w:eastAsia="zh-CN"/>
              </w:rPr>
              <w:t>20</w:t>
            </w:r>
            <w:r>
              <w:rPr>
                <w:rFonts w:hint="eastAsia"/>
                <w:color w:val="auto"/>
              </w:rPr>
              <w:t>.</w:t>
            </w:r>
            <w:r>
              <w:rPr>
                <w:rFonts w:hint="eastAsia"/>
                <w:color w:val="auto"/>
                <w:lang w:val="en-US" w:eastAsia="zh-CN"/>
              </w:rPr>
              <w:t>8</w:t>
            </w:r>
            <w:r>
              <w:rPr>
                <w:rFonts w:hint="eastAsia"/>
                <w:color w:val="auto"/>
              </w:rPr>
              <w:t>.</w:t>
            </w:r>
            <w:r>
              <w:rPr>
                <w:rFonts w:hint="eastAsia"/>
                <w:color w:val="auto"/>
                <w:lang w:val="en-US" w:eastAsia="zh-CN"/>
              </w:rPr>
              <w:t>7</w:t>
            </w:r>
            <w:r>
              <w:rPr>
                <w:rFonts w:hint="eastAsia"/>
                <w:color w:val="auto"/>
              </w:rPr>
              <w:tab/>
            </w:r>
            <w:r>
              <w:rPr>
                <w:rFonts w:hint="eastAsia"/>
                <w:color w:val="auto"/>
              </w:rPr>
              <w:t>培训地点</w:t>
            </w:r>
            <w:r>
              <w:rPr>
                <w:rFonts w:hint="eastAsia"/>
                <w:color w:val="auto"/>
              </w:rPr>
              <w:tab/>
            </w:r>
            <w:r>
              <w:rPr>
                <w:rFonts w:hint="eastAsia"/>
                <w:color w:val="auto"/>
              </w:rPr>
              <w:t>会议室</w:t>
            </w:r>
            <w:r>
              <w:rPr>
                <w:rFonts w:hint="eastAsia"/>
                <w:color w:val="auto"/>
              </w:rPr>
              <w:tab/>
            </w:r>
            <w:r>
              <w:rPr>
                <w:rFonts w:hint="eastAsia"/>
                <w:color w:val="auto"/>
              </w:rPr>
              <w:t>培训老师</w:t>
            </w:r>
            <w:r>
              <w:rPr>
                <w:rFonts w:hint="eastAsia"/>
                <w:color w:val="auto"/>
              </w:rPr>
              <w:tab/>
            </w:r>
            <w:r>
              <w:rPr>
                <w:rFonts w:hint="eastAsia"/>
                <w:color w:val="auto"/>
              </w:rPr>
              <w:t xml:space="preserve">张老师  </w:t>
            </w:r>
          </w:p>
          <w:p>
            <w:pPr>
              <w:rPr>
                <w:color w:val="auto"/>
              </w:rPr>
            </w:pPr>
            <w:r>
              <w:rPr>
                <w:rFonts w:hint="eastAsia"/>
                <w:color w:val="auto"/>
              </w:rPr>
              <w:t>培训参加人员</w:t>
            </w:r>
            <w:r>
              <w:rPr>
                <w:rFonts w:hint="eastAsia"/>
                <w:color w:val="auto"/>
              </w:rPr>
              <w:tab/>
            </w:r>
            <w:r>
              <w:rPr>
                <w:rFonts w:hint="eastAsia"/>
                <w:color w:val="auto"/>
              </w:rPr>
              <w:t>牟珊珊、李慧敏、王进龙、李秀云、刘士英</w:t>
            </w:r>
          </w:p>
          <w:p>
            <w:pPr>
              <w:rPr>
                <w:color w:val="auto"/>
              </w:rPr>
            </w:pPr>
            <w:r>
              <w:rPr>
                <w:rFonts w:hint="eastAsia"/>
                <w:color w:val="auto"/>
              </w:rPr>
              <w:t>培训内容：</w:t>
            </w:r>
          </w:p>
          <w:p>
            <w:pPr>
              <w:rPr>
                <w:color w:val="auto"/>
              </w:rPr>
            </w:pPr>
            <w:r>
              <w:rPr>
                <w:rFonts w:hint="eastAsia"/>
                <w:color w:val="auto"/>
              </w:rPr>
              <w:t>1、公司管理制度</w:t>
            </w:r>
          </w:p>
          <w:p>
            <w:pPr>
              <w:rPr>
                <w:color w:val="auto"/>
              </w:rPr>
            </w:pPr>
            <w:r>
              <w:rPr>
                <w:rFonts w:hint="eastAsia"/>
                <w:color w:val="auto"/>
              </w:rPr>
              <w:t>2、物业管理管理制度</w:t>
            </w:r>
          </w:p>
          <w:p>
            <w:pPr>
              <w:rPr>
                <w:color w:val="auto"/>
              </w:rPr>
            </w:pPr>
            <w:r>
              <w:rPr>
                <w:rFonts w:hint="eastAsia"/>
                <w:color w:val="auto"/>
              </w:rPr>
              <w:t>3、  环境管理制度</w:t>
            </w:r>
          </w:p>
          <w:p>
            <w:pPr>
              <w:rPr>
                <w:color w:val="auto"/>
              </w:rPr>
            </w:pPr>
            <w:r>
              <w:rPr>
                <w:rFonts w:hint="eastAsia"/>
                <w:color w:val="auto"/>
              </w:rPr>
              <w:t>4、  安全管理制度</w:t>
            </w:r>
          </w:p>
          <w:p>
            <w:pPr>
              <w:rPr>
                <w:color w:val="auto"/>
              </w:rPr>
            </w:pPr>
            <w:r>
              <w:rPr>
                <w:rFonts w:hint="eastAsia"/>
                <w:color w:val="auto"/>
              </w:rPr>
              <w:t>培训及考核结果记录：</w:t>
            </w:r>
          </w:p>
          <w:p>
            <w:pPr>
              <w:rPr>
                <w:color w:val="auto"/>
              </w:rPr>
            </w:pPr>
            <w:r>
              <w:rPr>
                <w:rFonts w:hint="eastAsia"/>
                <w:color w:val="auto"/>
              </w:rPr>
              <w:t>培训结束进行了口头考核，参加人员基本掌握了培训要求</w:t>
            </w:r>
          </w:p>
          <w:p>
            <w:pPr>
              <w:rPr>
                <w:color w:val="auto"/>
              </w:rPr>
            </w:pPr>
            <w:r>
              <w:rPr>
                <w:rFonts w:hint="eastAsia"/>
                <w:color w:val="auto"/>
              </w:rPr>
              <w:t>评价人：任世英               时间：20</w:t>
            </w:r>
            <w:r>
              <w:rPr>
                <w:rFonts w:hint="eastAsia"/>
                <w:color w:val="auto"/>
                <w:lang w:val="en-US" w:eastAsia="zh-CN"/>
              </w:rPr>
              <w:t>20</w:t>
            </w:r>
            <w:r>
              <w:rPr>
                <w:rFonts w:hint="eastAsia"/>
                <w:color w:val="auto"/>
              </w:rPr>
              <w:t>.</w:t>
            </w:r>
            <w:r>
              <w:rPr>
                <w:rFonts w:hint="eastAsia"/>
                <w:color w:val="auto"/>
                <w:lang w:val="en-US" w:eastAsia="zh-CN"/>
              </w:rPr>
              <w:t>8</w:t>
            </w:r>
            <w:r>
              <w:rPr>
                <w:rFonts w:hint="eastAsia"/>
                <w:color w:val="auto"/>
              </w:rPr>
              <w:t>.</w:t>
            </w:r>
            <w:r>
              <w:rPr>
                <w:rFonts w:hint="eastAsia"/>
                <w:color w:val="auto"/>
                <w:lang w:val="en-US" w:eastAsia="zh-CN"/>
              </w:rPr>
              <w:t>7</w:t>
            </w:r>
            <w:r>
              <w:rPr>
                <w:rFonts w:hint="eastAsia"/>
                <w:color w:val="auto"/>
              </w:rPr>
              <w:tab/>
            </w:r>
          </w:p>
          <w:p>
            <w:pPr>
              <w:rPr>
                <w:color w:val="auto"/>
              </w:rPr>
            </w:pPr>
            <w:r>
              <w:rPr>
                <w:rFonts w:hint="eastAsia"/>
                <w:color w:val="auto"/>
              </w:rPr>
              <w:t>查本公司人员稳定，无新进员工，无新员工三级教育培训记录</w:t>
            </w:r>
          </w:p>
          <w:p>
            <w:pPr>
              <w:rPr>
                <w:color w:val="auto"/>
              </w:rPr>
            </w:pPr>
          </w:p>
          <w:p>
            <w:pPr>
              <w:rPr>
                <w:b/>
                <w:bCs/>
                <w:color w:val="auto"/>
                <w:szCs w:val="21"/>
              </w:rPr>
            </w:pPr>
            <w:r>
              <w:rPr>
                <w:rFonts w:hint="eastAsia"/>
                <w:b/>
                <w:bCs/>
                <w:color w:val="auto"/>
                <w:szCs w:val="21"/>
              </w:rPr>
              <w:t>查物业管理人员任职资格（见附件）：</w:t>
            </w:r>
          </w:p>
          <w:p>
            <w:pPr>
              <w:pStyle w:val="2"/>
              <w:ind w:firstLine="460" w:firstLineChars="200"/>
              <w:rPr>
                <w:color w:val="auto"/>
              </w:rPr>
            </w:pPr>
            <w:r>
              <w:rPr>
                <w:rFonts w:hint="eastAsia"/>
                <w:color w:val="auto"/>
              </w:rPr>
              <w:t>王进龙   物业岗位项目经理  城培证（项）字第cj201908213</w:t>
            </w:r>
          </w:p>
          <w:p>
            <w:pPr>
              <w:pStyle w:val="2"/>
              <w:ind w:firstLine="400"/>
              <w:rPr>
                <w:color w:val="auto"/>
              </w:rPr>
            </w:pPr>
            <w:r>
              <w:rPr>
                <w:rFonts w:hint="eastAsia"/>
                <w:color w:val="auto"/>
              </w:rPr>
              <w:t>张鹏霞  物业岗位项目经理  城培证（项）字第cj201913556</w:t>
            </w:r>
          </w:p>
          <w:p>
            <w:pPr>
              <w:pStyle w:val="2"/>
              <w:ind w:firstLine="400"/>
              <w:rPr>
                <w:rFonts w:hint="default" w:eastAsia="宋体"/>
                <w:color w:val="auto"/>
                <w:lang w:val="en-US" w:eastAsia="zh-CN"/>
              </w:rPr>
            </w:pPr>
            <w:r>
              <w:rPr>
                <w:rFonts w:hint="eastAsia"/>
                <w:color w:val="auto"/>
              </w:rPr>
              <w:t>高压电工  洪昌卫  证号：T452802197101298419  有效期： -202</w:t>
            </w:r>
            <w:r>
              <w:rPr>
                <w:rFonts w:hint="eastAsia"/>
                <w:color w:val="auto"/>
                <w:lang w:val="en-US" w:eastAsia="zh-CN"/>
              </w:rPr>
              <w:t>6</w:t>
            </w:r>
            <w:r>
              <w:rPr>
                <w:rFonts w:hint="eastAsia"/>
                <w:color w:val="auto"/>
              </w:rPr>
              <w:t>.12.11</w:t>
            </w:r>
          </w:p>
          <w:p>
            <w:pPr>
              <w:pStyle w:val="2"/>
              <w:ind w:firstLine="460" w:firstLineChars="200"/>
              <w:rPr>
                <w:color w:val="auto"/>
              </w:rPr>
            </w:pPr>
            <w:r>
              <w:rPr>
                <w:rFonts w:hint="eastAsia"/>
                <w:color w:val="auto"/>
              </w:rPr>
              <w:t xml:space="preserve">绿化工四级   刘斌  证号：L440006900400107  </w:t>
            </w:r>
          </w:p>
          <w:p>
            <w:pPr>
              <w:pStyle w:val="2"/>
              <w:ind w:firstLine="400"/>
              <w:rPr>
                <w:color w:val="auto"/>
              </w:rPr>
            </w:pPr>
            <w:r>
              <w:rPr>
                <w:rFonts w:hint="eastAsia"/>
                <w:color w:val="auto"/>
              </w:rPr>
              <w:t>发证机构：国家林业局人事教育司  国家临沂局职业技能签定指导中心</w:t>
            </w:r>
          </w:p>
          <w:p>
            <w:pPr>
              <w:pStyle w:val="2"/>
              <w:ind w:firstLine="400"/>
              <w:rPr>
                <w:color w:val="auto"/>
              </w:rPr>
            </w:pPr>
          </w:p>
          <w:p>
            <w:pPr>
              <w:pStyle w:val="2"/>
              <w:ind w:firstLine="400"/>
              <w:rPr>
                <w:rFonts w:hint="eastAsia"/>
                <w:color w:val="auto"/>
              </w:rPr>
            </w:pPr>
            <w:r>
              <w:rPr>
                <w:rFonts w:hint="eastAsia"/>
                <w:color w:val="auto"/>
              </w:rPr>
              <w:t>提供了物业服务人员：牟珊珊、李慧敏、王进龙、李秀云等人岗位资格</w:t>
            </w:r>
          </w:p>
          <w:p>
            <w:pPr>
              <w:pStyle w:val="2"/>
              <w:ind w:firstLine="400"/>
              <w:rPr>
                <w:color w:val="auto"/>
              </w:rPr>
            </w:pPr>
            <w:r>
              <w:rPr>
                <w:rFonts w:hint="eastAsia"/>
                <w:color w:val="auto"/>
              </w:rPr>
              <w:t>--抽牟珊珊、李慧敏、王进龙、李秀云岗位人员资格认定表</w:t>
            </w:r>
          </w:p>
          <w:p>
            <w:pPr>
              <w:pStyle w:val="2"/>
              <w:ind w:firstLine="400"/>
              <w:rPr>
                <w:color w:val="auto"/>
              </w:rPr>
            </w:pPr>
            <w:r>
              <w:rPr>
                <w:rFonts w:hint="eastAsia"/>
                <w:color w:val="auto"/>
              </w:rPr>
              <w:t>考核内容有:</w:t>
            </w:r>
          </w:p>
          <w:p>
            <w:pPr>
              <w:pStyle w:val="2"/>
              <w:ind w:firstLine="400"/>
              <w:rPr>
                <w:color w:val="auto"/>
              </w:rPr>
            </w:pPr>
            <w:r>
              <w:rPr>
                <w:rFonts w:hint="eastAsia"/>
                <w:color w:val="auto"/>
              </w:rPr>
              <w:t>是否符合公司岗位任职条件的规定</w:t>
            </w:r>
          </w:p>
          <w:p>
            <w:pPr>
              <w:pStyle w:val="2"/>
              <w:ind w:firstLine="400"/>
              <w:rPr>
                <w:color w:val="auto"/>
              </w:rPr>
            </w:pPr>
            <w:r>
              <w:rPr>
                <w:rFonts w:hint="eastAsia"/>
                <w:color w:val="auto"/>
              </w:rPr>
              <w:t>对岗位职责是否清楚</w:t>
            </w:r>
          </w:p>
          <w:p>
            <w:pPr>
              <w:pStyle w:val="2"/>
              <w:ind w:firstLine="400"/>
              <w:rPr>
                <w:color w:val="auto"/>
              </w:rPr>
            </w:pPr>
            <w:r>
              <w:rPr>
                <w:rFonts w:hint="eastAsia"/>
                <w:color w:val="auto"/>
              </w:rPr>
              <w:t>对本岗位使用的工作文件是否清楚</w:t>
            </w:r>
          </w:p>
          <w:p>
            <w:pPr>
              <w:pStyle w:val="2"/>
              <w:ind w:firstLine="400"/>
              <w:rPr>
                <w:color w:val="auto"/>
              </w:rPr>
            </w:pPr>
            <w:r>
              <w:rPr>
                <w:rFonts w:hint="eastAsia"/>
                <w:color w:val="auto"/>
              </w:rPr>
              <w:t>是否清楚岗位与其他岗位的工作关系</w:t>
            </w:r>
          </w:p>
          <w:p>
            <w:pPr>
              <w:pStyle w:val="2"/>
              <w:ind w:firstLine="400"/>
              <w:rPr>
                <w:color w:val="auto"/>
              </w:rPr>
            </w:pPr>
            <w:r>
              <w:rPr>
                <w:rFonts w:hint="eastAsia"/>
                <w:color w:val="auto"/>
              </w:rPr>
              <w:t>质量意识\工作主动行如何</w:t>
            </w:r>
          </w:p>
          <w:p>
            <w:pPr>
              <w:pStyle w:val="2"/>
              <w:ind w:firstLine="400"/>
              <w:rPr>
                <w:color w:val="auto"/>
              </w:rPr>
            </w:pPr>
            <w:r>
              <w:rPr>
                <w:rFonts w:hint="eastAsia"/>
                <w:color w:val="auto"/>
              </w:rPr>
              <w:t>与公司其他部门的配合如何</w:t>
            </w:r>
          </w:p>
          <w:p>
            <w:pPr>
              <w:pStyle w:val="2"/>
              <w:ind w:firstLine="400"/>
              <w:rPr>
                <w:color w:val="auto"/>
              </w:rPr>
            </w:pPr>
            <w:r>
              <w:rPr>
                <w:rFonts w:hint="eastAsia"/>
                <w:color w:val="auto"/>
              </w:rPr>
              <w:t>是否主动学习,提供工作技能</w:t>
            </w:r>
          </w:p>
          <w:p>
            <w:pPr>
              <w:pStyle w:val="2"/>
              <w:ind w:firstLine="400"/>
              <w:rPr>
                <w:color w:val="auto"/>
              </w:rPr>
            </w:pPr>
            <w:r>
              <w:rPr>
                <w:rFonts w:hint="eastAsia"/>
                <w:color w:val="auto"/>
              </w:rPr>
              <w:t>是否能高效率完成岗位工作</w:t>
            </w:r>
          </w:p>
          <w:p>
            <w:pPr>
              <w:pStyle w:val="2"/>
              <w:ind w:firstLine="400"/>
              <w:rPr>
                <w:color w:val="auto"/>
              </w:rPr>
            </w:pPr>
            <w:r>
              <w:rPr>
                <w:rFonts w:hint="eastAsia"/>
                <w:color w:val="auto"/>
              </w:rPr>
              <w:t>是否具有岗位所需技能</w:t>
            </w:r>
          </w:p>
          <w:p>
            <w:pPr>
              <w:pStyle w:val="2"/>
              <w:ind w:firstLine="400"/>
              <w:rPr>
                <w:color w:val="auto"/>
              </w:rPr>
            </w:pPr>
            <w:r>
              <w:rPr>
                <w:rFonts w:hint="eastAsia"/>
                <w:color w:val="auto"/>
              </w:rPr>
              <w:t>是否提出有效的合理化建议</w:t>
            </w:r>
          </w:p>
          <w:p>
            <w:pPr>
              <w:pStyle w:val="2"/>
              <w:ind w:firstLine="400"/>
              <w:rPr>
                <w:rFonts w:hint="eastAsia" w:eastAsia="宋体"/>
                <w:color w:val="auto"/>
                <w:lang w:val="en-US" w:eastAsia="zh-CN"/>
              </w:rPr>
            </w:pPr>
            <w:r>
              <w:rPr>
                <w:rFonts w:hint="eastAsia"/>
                <w:color w:val="auto"/>
              </w:rPr>
              <w:t>考核得分9</w:t>
            </w:r>
            <w:r>
              <w:rPr>
                <w:rFonts w:hint="eastAsia"/>
                <w:color w:val="auto"/>
                <w:lang w:val="en-US" w:eastAsia="zh-CN"/>
              </w:rPr>
              <w:t>8</w:t>
            </w:r>
          </w:p>
          <w:p>
            <w:pPr>
              <w:pStyle w:val="2"/>
              <w:ind w:firstLine="400"/>
              <w:rPr>
                <w:rFonts w:hint="default" w:eastAsia="宋体"/>
                <w:color w:val="auto"/>
                <w:lang w:val="en-US" w:eastAsia="zh-CN"/>
              </w:rPr>
            </w:pPr>
            <w:r>
              <w:rPr>
                <w:rFonts w:hint="eastAsia"/>
                <w:color w:val="auto"/>
              </w:rPr>
              <w:t>考核结论:具备岗位资格   考核人: 任世英  20</w:t>
            </w:r>
            <w:r>
              <w:rPr>
                <w:rFonts w:hint="eastAsia"/>
                <w:color w:val="auto"/>
                <w:lang w:val="en-US" w:eastAsia="zh-CN"/>
              </w:rPr>
              <w:t>20</w:t>
            </w:r>
            <w:r>
              <w:rPr>
                <w:rFonts w:hint="eastAsia"/>
                <w:color w:val="auto"/>
              </w:rPr>
              <w:t>.6.</w:t>
            </w:r>
            <w:r>
              <w:rPr>
                <w:rFonts w:hint="eastAsia"/>
                <w:color w:val="auto"/>
                <w:lang w:val="en-US" w:eastAsia="zh-CN"/>
              </w:rPr>
              <w:t>19</w:t>
            </w:r>
          </w:p>
          <w:p>
            <w:pPr>
              <w:pStyle w:val="2"/>
              <w:rPr>
                <w:color w:val="auto"/>
              </w:rPr>
            </w:pPr>
            <w:r>
              <w:rPr>
                <w:rFonts w:hint="eastAsia"/>
                <w:color w:val="auto"/>
              </w:rPr>
              <w:tab/>
            </w:r>
            <w:r>
              <w:rPr>
                <w:rFonts w:hint="eastAsia"/>
                <w:color w:val="auto"/>
                <w:szCs w:val="21"/>
              </w:rPr>
              <w:t>人力资源控制基本满足要求。</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color w:val="auto"/>
              </w:rPr>
            </w:pPr>
            <w:r>
              <w:rPr>
                <w:rFonts w:hint="eastAsia"/>
                <w:color w:val="auto"/>
                <w:szCs w:val="21"/>
              </w:rPr>
              <w:t>意识</w:t>
            </w:r>
          </w:p>
        </w:tc>
        <w:tc>
          <w:tcPr>
            <w:tcW w:w="960" w:type="dxa"/>
            <w:vAlign w:val="center"/>
          </w:tcPr>
          <w:p>
            <w:pPr>
              <w:rPr>
                <w:color w:val="auto"/>
                <w:szCs w:val="21"/>
              </w:rPr>
            </w:pPr>
            <w:r>
              <w:rPr>
                <w:rFonts w:hint="eastAsia"/>
                <w:color w:val="auto"/>
                <w:szCs w:val="21"/>
                <w:lang w:eastAsia="zh-CN"/>
              </w:rPr>
              <w:t>QEO</w:t>
            </w:r>
            <w:r>
              <w:rPr>
                <w:rFonts w:hint="eastAsia"/>
                <w:color w:val="auto"/>
                <w:szCs w:val="21"/>
              </w:rPr>
              <w:t>7.3</w:t>
            </w:r>
          </w:p>
          <w:p>
            <w:pPr>
              <w:rPr>
                <w:color w:val="auto"/>
              </w:rPr>
            </w:pPr>
          </w:p>
        </w:tc>
        <w:tc>
          <w:tcPr>
            <w:tcW w:w="10925" w:type="dxa"/>
            <w:vAlign w:val="center"/>
          </w:tcPr>
          <w:p>
            <w:pPr>
              <w:rPr>
                <w:color w:val="auto"/>
              </w:rPr>
            </w:pPr>
          </w:p>
          <w:p>
            <w:pPr>
              <w:ind w:firstLine="420" w:firstLineChars="200"/>
              <w:rPr>
                <w:color w:val="auto"/>
                <w:szCs w:val="21"/>
              </w:rPr>
            </w:pPr>
            <w:r>
              <w:rPr>
                <w:rFonts w:hint="eastAsia"/>
                <w:color w:val="auto"/>
              </w:rPr>
              <w:t>主要通过培训提高岗位作业水平及质量和环境、安全意识，明确各岗位要求，</w:t>
            </w:r>
            <w:r>
              <w:rPr>
                <w:rFonts w:hint="eastAsia"/>
                <w:color w:val="auto"/>
                <w:szCs w:val="21"/>
              </w:rPr>
              <w:t>物业管理、服务及办公人员自身工作对环境、安全目标的影响，以及如何通过培训和互相交流提高环境绩效，不符合质量管理体系要求的后果等。</w:t>
            </w:r>
          </w:p>
          <w:p>
            <w:pPr>
              <w:pStyle w:val="2"/>
              <w:rPr>
                <w:color w:val="auto"/>
              </w:rPr>
            </w:pPr>
            <w:r>
              <w:rPr>
                <w:rFonts w:hint="eastAsia"/>
                <w:color w:val="auto"/>
                <w:szCs w:val="21"/>
              </w:rPr>
              <w:t>现场询问行政部人员，清楚与其相关的重要环境因素及职业健康安全风险。</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szCs w:val="21"/>
              </w:rPr>
              <w:t>沟通、参与和协商</w:t>
            </w:r>
          </w:p>
        </w:tc>
        <w:tc>
          <w:tcPr>
            <w:tcW w:w="960" w:type="dxa"/>
            <w:vAlign w:val="center"/>
          </w:tcPr>
          <w:p>
            <w:pPr>
              <w:rPr>
                <w:color w:val="auto"/>
                <w:szCs w:val="21"/>
                <w:highlight w:val="red"/>
              </w:rPr>
            </w:pPr>
            <w:r>
              <w:rPr>
                <w:rFonts w:hint="eastAsia"/>
                <w:color w:val="auto"/>
                <w:szCs w:val="21"/>
                <w:lang w:eastAsia="zh-CN"/>
              </w:rPr>
              <w:t>QEO</w:t>
            </w:r>
            <w:r>
              <w:rPr>
                <w:rFonts w:hint="eastAsia"/>
                <w:color w:val="auto"/>
                <w:szCs w:val="21"/>
              </w:rPr>
              <w:t>7.4</w:t>
            </w:r>
          </w:p>
          <w:p>
            <w:pPr>
              <w:pStyle w:val="2"/>
              <w:rPr>
                <w:color w:val="auto"/>
              </w:rPr>
            </w:pPr>
          </w:p>
        </w:tc>
        <w:tc>
          <w:tcPr>
            <w:tcW w:w="10925" w:type="dxa"/>
            <w:vAlign w:val="center"/>
          </w:tcPr>
          <w:p>
            <w:pPr>
              <w:rPr>
                <w:color w:val="auto"/>
                <w:szCs w:val="21"/>
              </w:rPr>
            </w:pPr>
            <w:r>
              <w:rPr>
                <w:rFonts w:hint="eastAsia"/>
                <w:color w:val="auto"/>
                <w:szCs w:val="21"/>
              </w:rPr>
              <w:t>策划编制的程序文件</w:t>
            </w:r>
            <w:r>
              <w:rPr>
                <w:color w:val="auto"/>
                <w:szCs w:val="21"/>
              </w:rPr>
              <w:t>《</w:t>
            </w:r>
            <w:r>
              <w:rPr>
                <w:rFonts w:hint="eastAsia"/>
                <w:color w:val="auto"/>
                <w:szCs w:val="21"/>
              </w:rPr>
              <w:t>信息交流控制程序</w:t>
            </w:r>
            <w:r>
              <w:rPr>
                <w:color w:val="auto"/>
                <w:szCs w:val="21"/>
              </w:rPr>
              <w:t>》</w:t>
            </w:r>
            <w:r>
              <w:rPr>
                <w:rFonts w:hint="eastAsia"/>
                <w:color w:val="auto"/>
                <w:szCs w:val="21"/>
              </w:rPr>
              <w:t>及管理手册的相关章节规定了企业内、外部沟通和员工就职业健康安全事务参与、协商的要求，经查阅和交谈符合标准要求。</w:t>
            </w:r>
          </w:p>
          <w:p>
            <w:pPr>
              <w:ind w:firstLine="420" w:firstLineChars="200"/>
              <w:rPr>
                <w:color w:val="auto"/>
                <w:szCs w:val="21"/>
              </w:rPr>
            </w:pPr>
            <w:r>
              <w:rPr>
                <w:rFonts w:hint="eastAsia"/>
                <w:color w:val="auto"/>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pPr>
              <w:ind w:firstLine="420" w:firstLineChars="200"/>
              <w:rPr>
                <w:color w:val="auto"/>
                <w:szCs w:val="21"/>
              </w:rPr>
            </w:pPr>
            <w:r>
              <w:rPr>
                <w:rFonts w:hint="eastAsia"/>
                <w:color w:val="auto"/>
                <w:szCs w:val="21"/>
              </w:rPr>
              <w:t>目前各项沟通都较为及时、顺畅、效果较好。</w:t>
            </w:r>
          </w:p>
          <w:p>
            <w:pPr>
              <w:ind w:firstLine="422" w:firstLineChars="200"/>
              <w:rPr>
                <w:color w:val="auto"/>
                <w:szCs w:val="21"/>
              </w:rPr>
            </w:pPr>
            <w:r>
              <w:rPr>
                <w:rFonts w:hint="eastAsia"/>
                <w:b/>
                <w:bCs/>
                <w:color w:val="auto"/>
                <w:szCs w:val="21"/>
              </w:rPr>
              <w:t>经全体员工大会选举，任命公司</w:t>
            </w:r>
            <w:r>
              <w:rPr>
                <w:rFonts w:hint="eastAsia"/>
                <w:b/>
                <w:bCs/>
                <w:color w:val="auto"/>
                <w:szCs w:val="21"/>
                <w:lang w:val="en-US" w:eastAsia="zh-CN"/>
              </w:rPr>
              <w:t>王进龙</w:t>
            </w:r>
            <w:r>
              <w:rPr>
                <w:rFonts w:hint="eastAsia"/>
                <w:b/>
                <w:bCs/>
                <w:color w:val="auto"/>
                <w:szCs w:val="21"/>
              </w:rPr>
              <w:t>同志为公司安全事务代表。</w:t>
            </w:r>
            <w:r>
              <w:rPr>
                <w:rFonts w:hint="eastAsia"/>
                <w:color w:val="auto"/>
                <w:szCs w:val="21"/>
              </w:rPr>
              <w:t xml:space="preserve"> 与</w:t>
            </w:r>
            <w:r>
              <w:rPr>
                <w:rFonts w:hint="eastAsia"/>
                <w:b/>
                <w:bCs/>
                <w:color w:val="auto"/>
                <w:szCs w:val="21"/>
                <w:lang w:val="en-US" w:eastAsia="zh-CN"/>
              </w:rPr>
              <w:t>王进龙</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auto"/>
              </w:rPr>
            </w:pPr>
            <w:r>
              <w:rPr>
                <w:rFonts w:hint="eastAsia"/>
                <w:color w:val="auto"/>
                <w:szCs w:val="21"/>
              </w:rPr>
              <w:t>通过安全事务代表的积极争取，员工的劳保用品得到合理配备并及时发放；员工保险得到按时交纳等。</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color w:val="auto"/>
              </w:rPr>
            </w:pPr>
            <w:r>
              <w:rPr>
                <w:rFonts w:hint="eastAsia"/>
                <w:color w:val="auto"/>
                <w:szCs w:val="21"/>
              </w:rPr>
              <w:t>组织的知识、文件化信息</w:t>
            </w:r>
          </w:p>
        </w:tc>
        <w:tc>
          <w:tcPr>
            <w:tcW w:w="960" w:type="dxa"/>
            <w:vAlign w:val="center"/>
          </w:tcPr>
          <w:p>
            <w:pPr>
              <w:rPr>
                <w:color w:val="auto"/>
                <w:szCs w:val="21"/>
              </w:rPr>
            </w:pPr>
            <w:r>
              <w:rPr>
                <w:rFonts w:hint="eastAsia"/>
                <w:color w:val="auto"/>
                <w:szCs w:val="21"/>
              </w:rPr>
              <w:t>Q7.1.6</w:t>
            </w:r>
          </w:p>
          <w:p>
            <w:pPr>
              <w:pStyle w:val="2"/>
              <w:rPr>
                <w:bCs w:val="0"/>
                <w:color w:val="auto"/>
                <w:spacing w:val="0"/>
                <w:szCs w:val="21"/>
              </w:rPr>
            </w:pPr>
            <w:r>
              <w:rPr>
                <w:rFonts w:hint="eastAsia"/>
                <w:bCs w:val="0"/>
                <w:color w:val="auto"/>
                <w:spacing w:val="0"/>
                <w:szCs w:val="21"/>
                <w:lang w:eastAsia="zh-CN"/>
              </w:rPr>
              <w:t>EO</w:t>
            </w:r>
            <w:r>
              <w:rPr>
                <w:bCs w:val="0"/>
                <w:color w:val="auto"/>
                <w:spacing w:val="0"/>
                <w:szCs w:val="21"/>
              </w:rPr>
              <w:t>7.1</w:t>
            </w:r>
          </w:p>
          <w:p>
            <w:pPr>
              <w:rPr>
                <w:color w:val="auto"/>
                <w:szCs w:val="21"/>
              </w:rPr>
            </w:pPr>
            <w:r>
              <w:rPr>
                <w:rFonts w:hint="eastAsia"/>
                <w:color w:val="auto"/>
                <w:szCs w:val="21"/>
                <w:lang w:eastAsia="zh-CN"/>
              </w:rPr>
              <w:t>QEO</w:t>
            </w:r>
            <w:r>
              <w:rPr>
                <w:rFonts w:hint="eastAsia"/>
                <w:color w:val="auto"/>
                <w:szCs w:val="21"/>
              </w:rPr>
              <w:t>7.5</w:t>
            </w:r>
          </w:p>
          <w:p>
            <w:pPr>
              <w:pStyle w:val="2"/>
              <w:rPr>
                <w:color w:val="auto"/>
              </w:rPr>
            </w:pPr>
          </w:p>
        </w:tc>
        <w:tc>
          <w:tcPr>
            <w:tcW w:w="10925" w:type="dxa"/>
            <w:vAlign w:val="center"/>
          </w:tcPr>
          <w:p>
            <w:pPr>
              <w:ind w:firstLine="420" w:firstLineChars="200"/>
              <w:rPr>
                <w:color w:val="auto"/>
              </w:rPr>
            </w:pPr>
            <w:r>
              <w:rPr>
                <w:rFonts w:hint="eastAsia"/>
                <w:color w:val="auto"/>
              </w:rPr>
              <w:t>受审核方建立的管理体系文件包括：</w:t>
            </w:r>
          </w:p>
          <w:p>
            <w:pPr>
              <w:numPr>
                <w:ilvl w:val="0"/>
                <w:numId w:val="1"/>
              </w:numPr>
              <w:rPr>
                <w:rFonts w:asciiTheme="minorEastAsia" w:hAnsiTheme="minorEastAsia" w:eastAsiaTheme="minorEastAsia" w:cstheme="minorEastAsia"/>
                <w:color w:val="auto"/>
                <w:szCs w:val="21"/>
              </w:rPr>
            </w:pPr>
            <w:r>
              <w:rPr>
                <w:rFonts w:hint="eastAsia"/>
                <w:color w:val="auto"/>
              </w:rPr>
              <w:t>管理手册</w:t>
            </w:r>
            <w:r>
              <w:rPr>
                <w:rFonts w:asciiTheme="minorEastAsia" w:hAnsiTheme="minorEastAsia" w:eastAsiaTheme="minorEastAsia" w:cstheme="minorEastAsia"/>
                <w:color w:val="auto"/>
                <w:szCs w:val="21"/>
              </w:rPr>
              <w:t>BC/</w:t>
            </w:r>
            <w:r>
              <w:rPr>
                <w:rFonts w:hint="eastAsia" w:asciiTheme="minorEastAsia" w:hAnsiTheme="minorEastAsia" w:eastAsiaTheme="minorEastAsia" w:cstheme="minorEastAsia"/>
                <w:color w:val="auto"/>
                <w:szCs w:val="21"/>
                <w:lang w:eastAsia="zh-CN"/>
              </w:rPr>
              <w:t>QEO</w:t>
            </w:r>
            <w:r>
              <w:rPr>
                <w:rFonts w:asciiTheme="minorEastAsia" w:hAnsiTheme="minorEastAsia" w:eastAsiaTheme="minorEastAsia" w:cstheme="minorEastAsia"/>
                <w:color w:val="auto"/>
                <w:szCs w:val="21"/>
              </w:rPr>
              <w:t>01-20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lang w:val="zh-CN"/>
              </w:rPr>
              <w:t xml:space="preserve"> </w:t>
            </w:r>
            <w:r>
              <w:rPr>
                <w:rFonts w:hint="eastAsia" w:asciiTheme="minorEastAsia" w:hAnsiTheme="minorEastAsia" w:eastAsiaTheme="minorEastAsia" w:cstheme="minorEastAsia"/>
                <w:color w:val="auto"/>
                <w:szCs w:val="21"/>
              </w:rPr>
              <w:t xml:space="preserve"> 版</w:t>
            </w:r>
            <w:r>
              <w:rPr>
                <w:rFonts w:hint="eastAsia" w:asciiTheme="minorEastAsia" w:hAnsiTheme="minorEastAsia" w:eastAsiaTheme="minorEastAsia" w:cstheme="minorEastAsia"/>
                <w:color w:val="auto"/>
                <w:szCs w:val="21"/>
                <w:lang w:val="en-US" w:eastAsia="zh-CN"/>
              </w:rPr>
              <w:t>B</w:t>
            </w:r>
            <w:r>
              <w:rPr>
                <w:rFonts w:hint="eastAsia" w:asciiTheme="minorEastAsia" w:hAnsiTheme="minorEastAsia" w:eastAsiaTheme="minorEastAsia" w:cstheme="minorEastAsia"/>
                <w:color w:val="auto"/>
                <w:szCs w:val="21"/>
              </w:rPr>
              <w:t>/0，发布时间：</w:t>
            </w:r>
            <w:r>
              <w:rPr>
                <w:rFonts w:hint="eastAsia" w:asciiTheme="minorEastAsia" w:hAnsiTheme="minorEastAsia" w:eastAsiaTheme="minorEastAsia" w:cstheme="minorEastAsia"/>
                <w:color w:val="auto"/>
                <w:szCs w:val="21"/>
                <w:lang w:eastAsia="zh-CN"/>
              </w:rPr>
              <w:t>2020年04月10日</w:t>
            </w:r>
            <w:r>
              <w:rPr>
                <w:rFonts w:hint="eastAsia" w:asciiTheme="minorEastAsia" w:hAnsiTheme="minorEastAsia" w:eastAsiaTheme="minorEastAsia" w:cstheme="minorEastAsia"/>
                <w:color w:val="auto"/>
                <w:szCs w:val="21"/>
              </w:rPr>
              <w:t xml:space="preserve">    实施时间：</w:t>
            </w:r>
            <w:r>
              <w:rPr>
                <w:rFonts w:hint="eastAsia" w:asciiTheme="minorEastAsia" w:hAnsiTheme="minorEastAsia" w:eastAsiaTheme="minorEastAsia" w:cstheme="minorEastAsia"/>
                <w:color w:val="auto"/>
                <w:szCs w:val="21"/>
                <w:lang w:eastAsia="zh-CN"/>
              </w:rPr>
              <w:t>2020年04月10日</w:t>
            </w:r>
            <w:r>
              <w:rPr>
                <w:rFonts w:hint="eastAsia" w:asciiTheme="minorEastAsia" w:hAnsiTheme="minorEastAsia" w:eastAsiaTheme="minorEastAsia" w:cstheme="minorEastAsia"/>
                <w:color w:val="auto"/>
                <w:szCs w:val="21"/>
              </w:rPr>
              <w:t xml:space="preserve">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2.程序文件，</w:t>
            </w:r>
            <w:r>
              <w:rPr>
                <w:rFonts w:ascii="仿宋" w:hAnsi="仿宋" w:eastAsia="仿宋"/>
                <w:b w:val="0"/>
                <w:bCs w:val="0"/>
                <w:color w:val="auto"/>
                <w:sz w:val="21"/>
                <w:szCs w:val="21"/>
              </w:rPr>
              <w:t>BC/</w:t>
            </w:r>
            <w:r>
              <w:rPr>
                <w:rFonts w:hint="eastAsia" w:ascii="仿宋" w:hAnsi="仿宋" w:eastAsia="仿宋"/>
                <w:b w:val="0"/>
                <w:bCs w:val="0"/>
                <w:color w:val="auto"/>
                <w:sz w:val="21"/>
                <w:szCs w:val="21"/>
                <w:lang w:eastAsia="zh-CN"/>
              </w:rPr>
              <w:t>QEO</w:t>
            </w:r>
            <w:r>
              <w:rPr>
                <w:rFonts w:ascii="仿宋" w:hAnsi="仿宋" w:eastAsia="仿宋"/>
                <w:b w:val="0"/>
                <w:bCs w:val="0"/>
                <w:color w:val="auto"/>
                <w:sz w:val="21"/>
                <w:szCs w:val="21"/>
              </w:rPr>
              <w:t>02-2019</w:t>
            </w:r>
            <w:r>
              <w:rPr>
                <w:rFonts w:hint="eastAsia" w:asciiTheme="minorEastAsia" w:hAnsiTheme="minorEastAsia" w:eastAsiaTheme="minorEastAsia" w:cstheme="minorEastAsia"/>
                <w:color w:val="auto"/>
                <w:szCs w:val="21"/>
              </w:rPr>
              <w:t>含2</w:t>
            </w:r>
            <w:r>
              <w:rPr>
                <w:rFonts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3.管理制度汇编：</w:t>
            </w:r>
            <w:r>
              <w:rPr>
                <w:rFonts w:hint="eastAsia" w:asciiTheme="minorEastAsia" w:hAnsiTheme="minorEastAsia" w:eastAsiaTheme="minorEastAsia" w:cstheme="minorEastAsia"/>
                <w:b w:val="0"/>
                <w:color w:val="auto"/>
                <w:sz w:val="21"/>
                <w:szCs w:val="21"/>
              </w:rPr>
              <w:t>包括管理制度、合同管理制定等文件。</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4.体系运行所需要的文件和记录</w:t>
            </w:r>
            <w:bookmarkStart w:id="1" w:name="_GoBack"/>
            <w:bookmarkEnd w:id="1"/>
          </w:p>
          <w:p>
            <w:pPr>
              <w:ind w:firstLine="420" w:firstLineChars="200"/>
              <w:rPr>
                <w:color w:val="auto"/>
              </w:rPr>
            </w:pPr>
            <w:r>
              <w:rPr>
                <w:rFonts w:hint="eastAsia"/>
                <w:color w:val="auto"/>
              </w:rPr>
              <w:t>编制了《文件控制程序》《记录控制程序》用于对管理体系文件，符合标准要求。</w:t>
            </w:r>
          </w:p>
          <w:p>
            <w:pPr>
              <w:ind w:firstLine="420" w:firstLineChars="200"/>
              <w:rPr>
                <w:color w:val="auto"/>
              </w:rPr>
            </w:pPr>
            <w:r>
              <w:rPr>
                <w:rFonts w:hint="eastAsia"/>
                <w:color w:val="auto"/>
              </w:rPr>
              <w:t>查行政部管理手册、管理制度等文件均保管良好，为有效版本，有受控标识。</w:t>
            </w:r>
          </w:p>
          <w:p>
            <w:pPr>
              <w:ind w:firstLine="420" w:firstLineChars="200"/>
              <w:rPr>
                <w:color w:val="auto"/>
              </w:rPr>
            </w:pPr>
            <w:r>
              <w:rPr>
                <w:rFonts w:hint="eastAsia"/>
                <w:color w:val="auto"/>
              </w:rPr>
              <w:t>行政部负责收集有关产品的国家标准、行业标准的最新版本，分发到相关部门使用；收回旧标准。</w:t>
            </w:r>
          </w:p>
          <w:p>
            <w:pPr>
              <w:ind w:firstLine="420" w:firstLineChars="200"/>
              <w:rPr>
                <w:color w:val="auto"/>
              </w:rPr>
            </w:pPr>
            <w:r>
              <w:rPr>
                <w:rFonts w:hint="eastAsia"/>
                <w:color w:val="auto"/>
              </w:rPr>
              <w:t>查见《适用的法律法规及其他要求清单》，内容包括：序号、文件名称、编号、版本等，收集基本全面，基本符合。</w:t>
            </w:r>
          </w:p>
          <w:p>
            <w:pPr>
              <w:rPr>
                <w:color w:val="auto"/>
              </w:rPr>
            </w:pPr>
            <w:r>
              <w:rPr>
                <w:rFonts w:hint="eastAsia"/>
                <w:color w:val="auto"/>
              </w:rPr>
              <w:t>以上外来文件保管良好，均为有效版本。</w:t>
            </w:r>
          </w:p>
          <w:p>
            <w:pPr>
              <w:ind w:firstLine="420" w:firstLineChars="200"/>
              <w:rPr>
                <w:color w:val="auto"/>
              </w:rPr>
            </w:pPr>
            <w:r>
              <w:rPr>
                <w:rFonts w:hint="eastAsia"/>
                <w:color w:val="auto"/>
              </w:rPr>
              <w:t>查见《记录清单》，内容包括：序号、记录名称、编号、保存期、使用部门等。</w:t>
            </w:r>
          </w:p>
          <w:p>
            <w:pPr>
              <w:ind w:firstLine="420" w:firstLineChars="200"/>
              <w:rPr>
                <w:color w:val="auto"/>
              </w:rPr>
            </w:pPr>
            <w:r>
              <w:rPr>
                <w:rFonts w:hint="eastAsia"/>
                <w:color w:val="auto"/>
              </w:rPr>
              <w:t>共登记有</w:t>
            </w:r>
            <w:r>
              <w:rPr>
                <w:color w:val="auto"/>
              </w:rPr>
              <w:t>不符合项报告</w:t>
            </w:r>
            <w:r>
              <w:rPr>
                <w:rFonts w:hint="eastAsia"/>
                <w:color w:val="auto"/>
              </w:rPr>
              <w:t>、</w:t>
            </w:r>
            <w:r>
              <w:rPr>
                <w:color w:val="auto"/>
              </w:rPr>
              <w:t>顾客满意程度调查表</w:t>
            </w:r>
            <w:r>
              <w:rPr>
                <w:rFonts w:hint="eastAsia"/>
                <w:color w:val="auto"/>
              </w:rPr>
              <w:t>、</w:t>
            </w:r>
            <w:r>
              <w:rPr>
                <w:color w:val="auto"/>
              </w:rPr>
              <w:t>文件发放回收记录</w:t>
            </w:r>
            <w:r>
              <w:rPr>
                <w:rFonts w:hint="eastAsia"/>
                <w:color w:val="auto"/>
              </w:rPr>
              <w:t>、外来文件清单、培训记录表、环境因素清单等。</w:t>
            </w:r>
          </w:p>
          <w:p>
            <w:pPr>
              <w:ind w:firstLine="420" w:firstLineChars="200"/>
              <w:rPr>
                <w:color w:val="auto"/>
              </w:rPr>
            </w:pPr>
            <w:r>
              <w:rPr>
                <w:rFonts w:hint="eastAsia"/>
                <w:color w:val="auto"/>
              </w:rPr>
              <w:t>保存期限分别为三年和长期。</w:t>
            </w:r>
          </w:p>
          <w:p>
            <w:pPr>
              <w:ind w:firstLine="420" w:firstLineChars="200"/>
              <w:rPr>
                <w:color w:val="auto"/>
              </w:rPr>
            </w:pPr>
            <w:r>
              <w:rPr>
                <w:rFonts w:hint="eastAsia"/>
                <w:color w:val="auto"/>
              </w:rPr>
              <w:t>抽查行政部办文件发放登记表、培训记录表、受控文件清单，固体废弃物处置记录，填写及保管符合要求。</w:t>
            </w:r>
            <w:r>
              <w:rPr>
                <w:rFonts w:hint="eastAsia"/>
                <w:color w:val="auto"/>
              </w:rPr>
              <w:br w:type="textWrapping"/>
            </w:r>
            <w:r>
              <w:rPr>
                <w:rFonts w:hint="eastAsia"/>
                <w:color w:val="auto"/>
              </w:rPr>
              <w:t xml:space="preserve"> </w:t>
            </w:r>
            <w:r>
              <w:rPr>
                <w:color w:val="auto"/>
              </w:rPr>
              <w:t xml:space="preserve">   </w:t>
            </w:r>
            <w:r>
              <w:rPr>
                <w:rFonts w:hint="eastAsia"/>
                <w:color w:val="auto"/>
              </w:rPr>
              <w:t>各部门保存各记录，按时间整理，放置在文件柜中，以便检索，行政部定期对其进行检查，目前保存完好。名称，编号构成记录的唯一性标识。</w:t>
            </w:r>
          </w:p>
          <w:p>
            <w:pPr>
              <w:ind w:firstLine="420" w:firstLineChars="200"/>
              <w:rPr>
                <w:color w:val="auto"/>
              </w:rPr>
            </w:pPr>
            <w:r>
              <w:rPr>
                <w:rFonts w:hint="eastAsia"/>
                <w:color w:val="auto"/>
              </w:rPr>
              <w:t>介绍：尚未有销毁记录，若有由行政部组织进行。</w:t>
            </w:r>
          </w:p>
          <w:p>
            <w:pPr>
              <w:pStyle w:val="2"/>
              <w:rPr>
                <w:color w:val="auto"/>
              </w:rPr>
            </w:pPr>
            <w:r>
              <w:rPr>
                <w:rFonts w:hint="eastAsia"/>
                <w:color w:val="auto"/>
              </w:rPr>
              <w:t>其他自初审后无变化</w:t>
            </w:r>
          </w:p>
          <w:p>
            <w:pPr>
              <w:rPr>
                <w:color w:val="auto"/>
                <w:szCs w:val="21"/>
              </w:rPr>
            </w:pPr>
            <w:r>
              <w:rPr>
                <w:rFonts w:hint="eastAsia"/>
                <w:color w:val="auto"/>
              </w:rPr>
              <w:t>查到公司制定了知识分类表包括：</w:t>
            </w:r>
            <w:r>
              <w:rPr>
                <w:rFonts w:hint="eastAsia"/>
                <w:color w:val="auto"/>
                <w:szCs w:val="21"/>
              </w:rPr>
              <w:t>政策法规、</w:t>
            </w:r>
            <w:r>
              <w:rPr>
                <w:rFonts w:hint="eastAsia" w:ascii="宋体" w:hAnsi="宋体" w:cs="宋体"/>
                <w:color w:val="auto"/>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color w:val="auto"/>
                <w:szCs w:val="21"/>
              </w:rPr>
              <w:t>编制：行政部 批准：</w:t>
            </w:r>
            <w:r>
              <w:rPr>
                <w:rFonts w:hint="eastAsia"/>
                <w:color w:val="auto"/>
                <w:sz w:val="24"/>
                <w:szCs w:val="22"/>
              </w:rPr>
              <w:t>任世英</w:t>
            </w:r>
            <w:r>
              <w:rPr>
                <w:rFonts w:hint="eastAsia"/>
                <w:color w:val="auto"/>
                <w:szCs w:val="21"/>
              </w:rPr>
              <w:t xml:space="preserve">  时间：</w:t>
            </w:r>
            <w:r>
              <w:rPr>
                <w:rFonts w:hint="eastAsia" w:asciiTheme="minorEastAsia" w:hAnsiTheme="minorEastAsia" w:eastAsiaTheme="minorEastAsia" w:cstheme="minorEastAsia"/>
                <w:color w:val="auto"/>
                <w:szCs w:val="21"/>
                <w:lang w:eastAsia="zh-CN"/>
              </w:rPr>
              <w:t>2020年04月10日</w:t>
            </w:r>
            <w:r>
              <w:rPr>
                <w:rFonts w:hint="eastAsia" w:asciiTheme="minorEastAsia" w:hAnsiTheme="minorEastAsia" w:eastAsiaTheme="minorEastAsia" w:cstheme="minorEastAsia"/>
                <w:color w:val="auto"/>
                <w:szCs w:val="21"/>
              </w:rPr>
              <w:t xml:space="preserve"> </w:t>
            </w:r>
          </w:p>
          <w:p>
            <w:pPr>
              <w:pStyle w:val="9"/>
              <w:rPr>
                <w:color w:val="auto"/>
              </w:rPr>
            </w:pP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szCs w:val="21"/>
              </w:rPr>
            </w:pPr>
            <w:r>
              <w:rPr>
                <w:rFonts w:hint="eastAsia"/>
                <w:color w:val="auto"/>
                <w:szCs w:val="21"/>
              </w:rPr>
              <w:t>合同评审、客户沟通</w:t>
            </w:r>
          </w:p>
        </w:tc>
        <w:tc>
          <w:tcPr>
            <w:tcW w:w="960" w:type="dxa"/>
            <w:vAlign w:val="center"/>
          </w:tcPr>
          <w:p>
            <w:pPr>
              <w:rPr>
                <w:color w:val="auto"/>
                <w:szCs w:val="21"/>
              </w:rPr>
            </w:pPr>
            <w:r>
              <w:rPr>
                <w:rFonts w:hint="eastAsia"/>
                <w:color w:val="auto"/>
                <w:szCs w:val="21"/>
              </w:rPr>
              <w:t>Q8.2</w:t>
            </w:r>
          </w:p>
        </w:tc>
        <w:tc>
          <w:tcPr>
            <w:tcW w:w="10925" w:type="dxa"/>
          </w:tcPr>
          <w:p>
            <w:pPr>
              <w:pStyle w:val="2"/>
              <w:ind w:firstLine="460" w:firstLineChars="200"/>
              <w:rPr>
                <w:rFonts w:ascii="等线" w:hAnsi="等线" w:eastAsia="等线" w:cs="等线"/>
                <w:color w:val="auto"/>
                <w:szCs w:val="21"/>
              </w:rPr>
            </w:pPr>
            <w:r>
              <w:rPr>
                <w:rFonts w:hint="eastAsia" w:ascii="等线" w:hAnsi="等线" w:eastAsia="等线" w:cs="等线"/>
                <w:color w:val="auto"/>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rPr>
                <w:color w:val="auto"/>
              </w:rPr>
            </w:pPr>
            <w:r>
              <w:rPr>
                <w:rFonts w:hint="eastAsia"/>
                <w:color w:val="auto"/>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color w:val="auto"/>
              </w:rPr>
            </w:pPr>
            <w:r>
              <w:rPr>
                <w:rFonts w:hint="eastAsia"/>
                <w:color w:val="auto"/>
              </w:rPr>
              <w:t>目前公司主要为天津市滨海新区汉沽老干部活动中心，提供物业管理服务，查到合同台账：抽查有关的合同，</w:t>
            </w:r>
          </w:p>
          <w:p>
            <w:pPr>
              <w:autoSpaceDE w:val="0"/>
              <w:autoSpaceDN w:val="0"/>
              <w:adjustRightInd w:val="0"/>
              <w:snapToGrid w:val="0"/>
              <w:spacing w:line="360" w:lineRule="auto"/>
              <w:ind w:right="-6" w:rightChars="-3" w:firstLine="422" w:firstLineChars="200"/>
              <w:rPr>
                <w:color w:val="auto"/>
                <w:szCs w:val="22"/>
              </w:rPr>
            </w:pPr>
            <w:r>
              <w:rPr>
                <w:rFonts w:hint="eastAsia"/>
                <w:b/>
                <w:bCs/>
                <w:color w:val="auto"/>
                <w:szCs w:val="22"/>
              </w:rPr>
              <w:t>抽查合同</w:t>
            </w:r>
            <w:r>
              <w:rPr>
                <w:rFonts w:hint="eastAsia"/>
                <w:color w:val="auto"/>
                <w:szCs w:val="22"/>
              </w:rPr>
              <w:t xml:space="preserve">  顾客：</w:t>
            </w:r>
            <w:r>
              <w:rPr>
                <w:rFonts w:hint="eastAsia"/>
                <w:color w:val="auto"/>
              </w:rPr>
              <w:t>石家庄爱尔眼科医院有限责任公司</w:t>
            </w:r>
            <w:r>
              <w:rPr>
                <w:rFonts w:hint="eastAsia"/>
                <w:color w:val="auto"/>
                <w:szCs w:val="22"/>
              </w:rPr>
              <w:t xml:space="preserve">   长期合同，</w:t>
            </w:r>
          </w:p>
          <w:p>
            <w:pPr>
              <w:autoSpaceDE w:val="0"/>
              <w:autoSpaceDN w:val="0"/>
              <w:adjustRightInd w:val="0"/>
              <w:snapToGrid w:val="0"/>
              <w:spacing w:line="360" w:lineRule="auto"/>
              <w:ind w:right="-6" w:rightChars="-3" w:firstLine="420" w:firstLineChars="200"/>
              <w:rPr>
                <w:rFonts w:hint="default" w:eastAsia="宋体"/>
                <w:color w:val="auto"/>
                <w:szCs w:val="22"/>
                <w:lang w:val="en-US" w:eastAsia="zh-CN"/>
              </w:rPr>
            </w:pPr>
            <w:r>
              <w:rPr>
                <w:rFonts w:hint="eastAsia"/>
                <w:color w:val="auto"/>
                <w:szCs w:val="22"/>
              </w:rPr>
              <w:t>物业管理内容：保洁服务、停车服务、花草养护绿化服务，合同签订日期是：20</w:t>
            </w:r>
            <w:r>
              <w:rPr>
                <w:rFonts w:hint="eastAsia"/>
                <w:color w:val="auto"/>
                <w:szCs w:val="22"/>
                <w:lang w:val="en-US" w:eastAsia="zh-CN"/>
              </w:rPr>
              <w:t>20</w:t>
            </w:r>
            <w:r>
              <w:rPr>
                <w:rFonts w:hint="eastAsia"/>
                <w:color w:val="auto"/>
                <w:szCs w:val="22"/>
              </w:rPr>
              <w:t>.4.2</w:t>
            </w:r>
            <w:r>
              <w:rPr>
                <w:rFonts w:hint="eastAsia"/>
                <w:color w:val="auto"/>
                <w:szCs w:val="22"/>
                <w:lang w:val="en-US" w:eastAsia="zh-CN"/>
              </w:rPr>
              <w:t>8.合同执行期限：2020年5月1日-2021年4月30日</w:t>
            </w:r>
          </w:p>
          <w:p>
            <w:pPr>
              <w:rPr>
                <w:color w:val="auto"/>
              </w:rPr>
            </w:pPr>
            <w:r>
              <w:rPr>
                <w:rFonts w:hint="eastAsia"/>
                <w:color w:val="auto"/>
              </w:rPr>
              <w:t>合同评审时间：</w:t>
            </w:r>
            <w:r>
              <w:rPr>
                <w:rFonts w:hint="eastAsia"/>
                <w:color w:val="auto"/>
                <w:szCs w:val="22"/>
              </w:rPr>
              <w:t>20</w:t>
            </w:r>
            <w:r>
              <w:rPr>
                <w:rFonts w:hint="eastAsia"/>
                <w:color w:val="auto"/>
                <w:szCs w:val="22"/>
                <w:lang w:val="en-US" w:eastAsia="zh-CN"/>
              </w:rPr>
              <w:t>20</w:t>
            </w:r>
            <w:r>
              <w:rPr>
                <w:rFonts w:hint="eastAsia"/>
                <w:color w:val="auto"/>
                <w:szCs w:val="22"/>
              </w:rPr>
              <w:t>.4.2</w:t>
            </w:r>
            <w:r>
              <w:rPr>
                <w:rFonts w:hint="eastAsia"/>
                <w:color w:val="auto"/>
                <w:szCs w:val="22"/>
                <w:lang w:val="en-US" w:eastAsia="zh-CN"/>
              </w:rPr>
              <w:t>8</w:t>
            </w:r>
            <w:r>
              <w:rPr>
                <w:rFonts w:hint="eastAsia"/>
                <w:color w:val="auto"/>
              </w:rPr>
              <w:t>，合同评审内容包括：物业服务需求、物业服务人数、物业服务内容、服务地点、人员配置、物业服务卫生验收方式、完成时间、付款方式等，参加评审人员：牟珊珊、李慧敏、王进龙、李秀云、刘士英等。</w:t>
            </w:r>
          </w:p>
          <w:p>
            <w:pPr>
              <w:autoSpaceDE w:val="0"/>
              <w:autoSpaceDN w:val="0"/>
              <w:adjustRightInd w:val="0"/>
              <w:snapToGrid w:val="0"/>
              <w:spacing w:line="360" w:lineRule="auto"/>
              <w:ind w:right="-6" w:rightChars="-3" w:firstLine="420" w:firstLineChars="200"/>
              <w:rPr>
                <w:color w:val="auto"/>
              </w:rPr>
            </w:pPr>
            <w:r>
              <w:rPr>
                <w:rFonts w:hint="eastAsia"/>
                <w:color w:val="auto"/>
              </w:rPr>
              <w:t>合同评审结论，可以签订《物业管理</w:t>
            </w:r>
            <w:r>
              <w:rPr>
                <w:rFonts w:hint="eastAsia"/>
                <w:b/>
                <w:bCs/>
                <w:color w:val="auto"/>
              </w:rPr>
              <w:t>石家庄爱尔眼科医院有限责任公司</w:t>
            </w:r>
            <w:r>
              <w:rPr>
                <w:rFonts w:hint="eastAsia"/>
                <w:color w:val="auto"/>
              </w:rPr>
              <w:t>合同》。</w:t>
            </w:r>
          </w:p>
          <w:p>
            <w:pPr>
              <w:pStyle w:val="2"/>
              <w:ind w:firstLine="460" w:firstLineChars="200"/>
              <w:rPr>
                <w:rFonts w:ascii="等线" w:hAnsi="等线" w:eastAsia="等线" w:cs="等线"/>
                <w:color w:val="auto"/>
                <w:szCs w:val="21"/>
              </w:rPr>
            </w:pPr>
            <w:r>
              <w:rPr>
                <w:rFonts w:hint="eastAsia" w:ascii="等线" w:hAnsi="等线" w:eastAsia="等线" w:cs="等线"/>
                <w:color w:val="auto"/>
                <w:szCs w:val="21"/>
              </w:rPr>
              <w:t>合同控制及合同评审的控制基本符合。</w:t>
            </w:r>
          </w:p>
          <w:p>
            <w:pPr>
              <w:ind w:firstLine="420" w:firstLineChars="200"/>
              <w:rPr>
                <w:color w:val="auto"/>
                <w:szCs w:val="21"/>
              </w:rPr>
            </w:pPr>
            <w:r>
              <w:rPr>
                <w:rFonts w:hint="eastAsia" w:ascii="等线" w:hAnsi="等线" w:eastAsia="等线" w:cs="等线"/>
                <w:color w:val="auto"/>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kern w:val="0"/>
                <w:szCs w:val="21"/>
              </w:rPr>
              <w:t>外部提供过程、服务和服务的控制</w:t>
            </w:r>
          </w:p>
          <w:p>
            <w:pPr>
              <w:rPr>
                <w:color w:val="auto"/>
                <w:szCs w:val="21"/>
              </w:rPr>
            </w:pPr>
          </w:p>
        </w:tc>
        <w:tc>
          <w:tcPr>
            <w:tcW w:w="960"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szCs w:val="21"/>
              </w:rPr>
              <w:t>Q</w:t>
            </w:r>
            <w:r>
              <w:rPr>
                <w:rFonts w:hint="eastAsia" w:ascii="等线" w:hAnsi="等线" w:eastAsia="等线" w:cs="等线"/>
                <w:color w:val="auto"/>
                <w:kern w:val="0"/>
                <w:szCs w:val="21"/>
              </w:rPr>
              <w:t>8.4</w:t>
            </w:r>
          </w:p>
          <w:p>
            <w:pPr>
              <w:rPr>
                <w:color w:val="auto"/>
                <w:szCs w:val="21"/>
              </w:rPr>
            </w:pPr>
          </w:p>
        </w:tc>
        <w:tc>
          <w:tcPr>
            <w:tcW w:w="10925" w:type="dxa"/>
          </w:tcPr>
          <w:p>
            <w:pPr>
              <w:spacing w:line="360" w:lineRule="auto"/>
              <w:rPr>
                <w:color w:val="auto"/>
              </w:rPr>
            </w:pPr>
            <w:r>
              <w:rPr>
                <w:rFonts w:hint="eastAsia"/>
                <w:color w:val="auto"/>
              </w:rPr>
              <w:t>查到《物资采购计划》，计划中分别对</w:t>
            </w:r>
            <w:r>
              <w:rPr>
                <w:rFonts w:hint="eastAsia" w:ascii="宋体" w:hAnsi="宋体"/>
                <w:color w:val="auto"/>
                <w:szCs w:val="21"/>
              </w:rPr>
              <w:t>针纺织品、日用品，如：纸巾、毛巾、拖把、手套、消毒液</w:t>
            </w:r>
            <w:r>
              <w:rPr>
                <w:rFonts w:hint="eastAsia"/>
                <w:color w:val="auto"/>
              </w:rPr>
              <w:t>等、以及电脑耗材、劳保用品、照相机、文具、打印纸、常用办公用品等物资，规定了规格型号、单位数量、计划供货日期、技术要求/质量标准、验证要求等项内容，基本符合。</w:t>
            </w:r>
          </w:p>
          <w:p>
            <w:pPr>
              <w:spacing w:line="360" w:lineRule="auto"/>
              <w:rPr>
                <w:color w:val="auto"/>
              </w:rPr>
            </w:pPr>
            <w:r>
              <w:rPr>
                <w:rFonts w:hint="eastAsia"/>
                <w:color w:val="auto"/>
              </w:rPr>
              <w:t xml:space="preserve">   查到：“物资采购审批表”，对需要采购的物资履行了审批制度。实施有效。符合。</w:t>
            </w:r>
          </w:p>
          <w:p>
            <w:pPr>
              <w:spacing w:line="360" w:lineRule="auto"/>
              <w:ind w:firstLine="420" w:firstLineChars="200"/>
              <w:rPr>
                <w:color w:val="auto"/>
              </w:rPr>
            </w:pPr>
            <w:r>
              <w:rPr>
                <w:rFonts w:hint="eastAsia"/>
                <w:color w:val="auto"/>
              </w:rPr>
              <w:t>见合格供方名录：</w:t>
            </w:r>
          </w:p>
          <w:p>
            <w:pPr>
              <w:pStyle w:val="2"/>
              <w:rPr>
                <w:color w:val="auto"/>
              </w:rPr>
            </w:pPr>
            <w:r>
              <w:rPr>
                <w:rFonts w:hint="eastAsia"/>
                <w:color w:val="auto"/>
              </w:rPr>
              <w:t>20</w:t>
            </w:r>
            <w:r>
              <w:rPr>
                <w:rFonts w:hint="eastAsia"/>
                <w:color w:val="auto"/>
                <w:lang w:val="en-US" w:eastAsia="zh-CN"/>
              </w:rPr>
              <w:t>20</w:t>
            </w:r>
            <w:r>
              <w:rPr>
                <w:rFonts w:hint="eastAsia"/>
                <w:color w:val="auto"/>
              </w:rPr>
              <w:t>年度合格供方名录</w:t>
            </w:r>
          </w:p>
          <w:p>
            <w:pPr>
              <w:pStyle w:val="2"/>
              <w:rPr>
                <w:color w:val="auto"/>
              </w:rPr>
            </w:pPr>
            <w:r>
              <w:rPr>
                <w:rFonts w:hint="eastAsia"/>
                <w:color w:val="auto"/>
              </w:rPr>
              <w:t>序号</w:t>
            </w:r>
            <w:r>
              <w:rPr>
                <w:rFonts w:hint="eastAsia"/>
                <w:color w:val="auto"/>
              </w:rPr>
              <w:tab/>
            </w:r>
            <w:r>
              <w:rPr>
                <w:rFonts w:hint="eastAsia"/>
                <w:color w:val="auto"/>
              </w:rPr>
              <w:t>供方名称</w:t>
            </w:r>
            <w:r>
              <w:rPr>
                <w:rFonts w:hint="eastAsia"/>
                <w:color w:val="auto"/>
              </w:rPr>
              <w:tab/>
            </w:r>
            <w:r>
              <w:rPr>
                <w:color w:val="auto"/>
              </w:rPr>
              <w:t xml:space="preserve">       </w:t>
            </w:r>
            <w:r>
              <w:rPr>
                <w:rFonts w:hint="eastAsia"/>
                <w:color w:val="auto"/>
              </w:rPr>
              <w:tab/>
            </w:r>
            <w:r>
              <w:rPr>
                <w:color w:val="auto"/>
              </w:rPr>
              <w:t xml:space="preserve">   </w:t>
            </w:r>
            <w:r>
              <w:rPr>
                <w:rFonts w:hint="eastAsia"/>
                <w:color w:val="auto"/>
              </w:rPr>
              <w:t>提供产品</w:t>
            </w:r>
            <w:r>
              <w:rPr>
                <w:rFonts w:hint="eastAsia"/>
                <w:color w:val="auto"/>
              </w:rPr>
              <w:tab/>
            </w:r>
            <w:r>
              <w:rPr>
                <w:color w:val="auto"/>
              </w:rPr>
              <w:t xml:space="preserve">         </w:t>
            </w:r>
            <w:r>
              <w:rPr>
                <w:rFonts w:hint="eastAsia"/>
                <w:color w:val="auto"/>
                <w:lang w:val="en-US" w:eastAsia="zh-CN"/>
              </w:rPr>
              <w:t xml:space="preserve">    </w:t>
            </w:r>
            <w:r>
              <w:rPr>
                <w:color w:val="auto"/>
              </w:rPr>
              <w:t xml:space="preserve"> </w:t>
            </w:r>
            <w:r>
              <w:rPr>
                <w:rFonts w:hint="eastAsia"/>
                <w:color w:val="auto"/>
              </w:rPr>
              <w:tab/>
            </w:r>
            <w:r>
              <w:rPr>
                <w:rFonts w:hint="eastAsia"/>
                <w:color w:val="auto"/>
              </w:rPr>
              <w:t>签订时间</w:t>
            </w:r>
          </w:p>
          <w:p>
            <w:pPr>
              <w:pStyle w:val="2"/>
              <w:numPr>
                <w:ilvl w:val="0"/>
                <w:numId w:val="2"/>
              </w:numPr>
              <w:rPr>
                <w:rFonts w:hint="eastAsia"/>
                <w:color w:val="auto"/>
                <w:lang w:val="en-US" w:eastAsia="zh-CN"/>
              </w:rPr>
            </w:pPr>
            <w:r>
              <w:rPr>
                <w:rFonts w:hint="eastAsia"/>
                <w:color w:val="auto"/>
              </w:rPr>
              <w:t>京东商城</w:t>
            </w:r>
            <w:r>
              <w:rPr>
                <w:rFonts w:hint="eastAsia"/>
                <w:color w:val="auto"/>
              </w:rPr>
              <w:tab/>
            </w:r>
            <w:r>
              <w:rPr>
                <w:color w:val="auto"/>
              </w:rPr>
              <w:t xml:space="preserve">      </w:t>
            </w:r>
            <w:r>
              <w:rPr>
                <w:rFonts w:hint="eastAsia" w:ascii="宋体" w:hAnsi="宋体"/>
                <w:color w:val="auto"/>
                <w:szCs w:val="21"/>
              </w:rPr>
              <w:t>纸巾、毛巾、拖把、手套、消毒液</w:t>
            </w:r>
            <w:r>
              <w:rPr>
                <w:rFonts w:hint="eastAsia"/>
                <w:color w:val="auto"/>
              </w:rPr>
              <w:t>等</w:t>
            </w:r>
            <w:r>
              <w:rPr>
                <w:rFonts w:hint="eastAsia"/>
                <w:color w:val="auto"/>
              </w:rPr>
              <w:tab/>
            </w:r>
            <w:r>
              <w:rPr>
                <w:rFonts w:hint="eastAsia"/>
                <w:color w:val="auto"/>
              </w:rPr>
              <w:tab/>
            </w:r>
            <w:r>
              <w:rPr>
                <w:rFonts w:hint="eastAsia"/>
                <w:color w:val="auto"/>
                <w:lang w:val="en-US" w:eastAsia="zh-CN"/>
              </w:rPr>
              <w:t xml:space="preserve">   </w:t>
            </w:r>
            <w:r>
              <w:rPr>
                <w:rFonts w:hint="eastAsia"/>
                <w:bCs/>
                <w:color w:val="auto"/>
                <w:spacing w:val="10"/>
                <w:lang w:val="en-US" w:eastAsia="zh-CN"/>
              </w:rPr>
              <w:t xml:space="preserve"> </w:t>
            </w:r>
            <w:r>
              <w:rPr>
                <w:rFonts w:hint="eastAsia"/>
                <w:bCs/>
                <w:color w:val="auto"/>
                <w:spacing w:val="10"/>
              </w:rPr>
              <w:t>20</w:t>
            </w:r>
            <w:r>
              <w:rPr>
                <w:rFonts w:hint="eastAsia"/>
                <w:bCs/>
                <w:color w:val="auto"/>
                <w:spacing w:val="10"/>
                <w:lang w:val="en-US" w:eastAsia="zh-CN"/>
              </w:rPr>
              <w:t>21</w:t>
            </w:r>
            <w:r>
              <w:rPr>
                <w:rFonts w:hint="eastAsia"/>
                <w:bCs/>
                <w:color w:val="auto"/>
                <w:spacing w:val="10"/>
              </w:rPr>
              <w:t>.</w:t>
            </w:r>
            <w:r>
              <w:rPr>
                <w:rFonts w:hint="eastAsia"/>
                <w:bCs/>
                <w:color w:val="auto"/>
                <w:spacing w:val="10"/>
                <w:lang w:val="en-US" w:eastAsia="zh-CN"/>
              </w:rPr>
              <w:t>1</w:t>
            </w:r>
            <w:r>
              <w:rPr>
                <w:rFonts w:hint="eastAsia"/>
                <w:bCs/>
                <w:color w:val="auto"/>
                <w:spacing w:val="10"/>
              </w:rPr>
              <w:t>.</w:t>
            </w:r>
          </w:p>
          <w:p>
            <w:pPr>
              <w:spacing w:line="360" w:lineRule="auto"/>
              <w:ind w:firstLine="420" w:firstLineChars="200"/>
              <w:rPr>
                <w:rFonts w:hint="eastAsia"/>
                <w:color w:val="auto"/>
                <w:lang w:val="en-US" w:eastAsia="zh-CN"/>
              </w:rPr>
            </w:pPr>
            <w:r>
              <w:rPr>
                <w:rFonts w:hint="eastAsia"/>
                <w:color w:val="auto"/>
              </w:rPr>
              <w:t>编制：</w:t>
            </w:r>
            <w:r>
              <w:rPr>
                <w:rFonts w:hint="eastAsia"/>
                <w:bCs/>
                <w:color w:val="auto"/>
                <w:spacing w:val="10"/>
              </w:rPr>
              <w:t>行政部           批准：</w:t>
            </w:r>
            <w:r>
              <w:rPr>
                <w:rFonts w:hint="eastAsia"/>
                <w:color w:val="auto"/>
              </w:rPr>
              <w:t>牟珊珊</w:t>
            </w:r>
            <w:r>
              <w:rPr>
                <w:rFonts w:hint="eastAsia"/>
                <w:bCs/>
                <w:color w:val="auto"/>
                <w:spacing w:val="10"/>
              </w:rPr>
              <w:t xml:space="preserve">           日 期：</w:t>
            </w:r>
            <w:r>
              <w:rPr>
                <w:rFonts w:hint="eastAsia"/>
                <w:bCs/>
                <w:color w:val="auto"/>
                <w:spacing w:val="10"/>
                <w:lang w:val="en-US" w:eastAsia="zh-CN"/>
              </w:rPr>
              <w:t xml:space="preserve">    </w:t>
            </w:r>
            <w:r>
              <w:rPr>
                <w:rFonts w:hint="eastAsia"/>
                <w:bCs/>
                <w:color w:val="auto"/>
                <w:spacing w:val="10"/>
              </w:rPr>
              <w:t>20</w:t>
            </w:r>
            <w:r>
              <w:rPr>
                <w:rFonts w:hint="eastAsia"/>
                <w:bCs/>
                <w:color w:val="auto"/>
                <w:spacing w:val="10"/>
                <w:lang w:val="en-US" w:eastAsia="zh-CN"/>
              </w:rPr>
              <w:t>21</w:t>
            </w:r>
            <w:r>
              <w:rPr>
                <w:rFonts w:hint="eastAsia"/>
                <w:bCs/>
                <w:color w:val="auto"/>
                <w:spacing w:val="10"/>
              </w:rPr>
              <w:t>.</w:t>
            </w:r>
            <w:r>
              <w:rPr>
                <w:rFonts w:hint="eastAsia"/>
                <w:bCs/>
                <w:color w:val="auto"/>
                <w:spacing w:val="10"/>
                <w:lang w:val="en-US" w:eastAsia="zh-CN"/>
              </w:rPr>
              <w:t>1</w:t>
            </w:r>
            <w:r>
              <w:rPr>
                <w:rFonts w:hint="eastAsia"/>
                <w:bCs/>
                <w:color w:val="auto"/>
                <w:spacing w:val="10"/>
              </w:rPr>
              <w:t>.</w:t>
            </w:r>
          </w:p>
          <w:p>
            <w:pPr>
              <w:pStyle w:val="2"/>
              <w:numPr>
                <w:ilvl w:val="0"/>
                <w:numId w:val="2"/>
              </w:numPr>
              <w:ind w:left="0" w:leftChars="0" w:firstLine="0" w:firstLineChars="0"/>
              <w:rPr>
                <w:rFonts w:hint="eastAsia"/>
                <w:bCs/>
                <w:color w:val="auto"/>
                <w:spacing w:val="10"/>
              </w:rPr>
            </w:pPr>
            <w:r>
              <w:rPr>
                <w:rFonts w:hint="eastAsia"/>
                <w:color w:val="auto"/>
                <w:lang w:val="en-US" w:eastAsia="zh-CN"/>
              </w:rPr>
              <w:t>石家庄泽康商贸有限公司</w:t>
            </w:r>
            <w:r>
              <w:rPr>
                <w:rFonts w:hint="eastAsia"/>
                <w:color w:val="auto"/>
              </w:rPr>
              <w:tab/>
            </w:r>
            <w:r>
              <w:rPr>
                <w:color w:val="auto"/>
              </w:rPr>
              <w:t xml:space="preserve">      </w:t>
            </w:r>
            <w:r>
              <w:rPr>
                <w:rFonts w:hint="eastAsia"/>
                <w:color w:val="auto"/>
                <w:lang w:val="en-US" w:eastAsia="zh-CN"/>
              </w:rPr>
              <w:t xml:space="preserve">劳保用品、清洁工具 </w:t>
            </w:r>
            <w:r>
              <w:rPr>
                <w:rFonts w:hint="eastAsia"/>
                <w:color w:val="auto"/>
              </w:rPr>
              <w:t>等</w:t>
            </w:r>
            <w:r>
              <w:rPr>
                <w:rFonts w:hint="eastAsia"/>
                <w:color w:val="auto"/>
              </w:rPr>
              <w:tab/>
            </w:r>
            <w:r>
              <w:rPr>
                <w:rFonts w:hint="eastAsia"/>
                <w:color w:val="auto"/>
              </w:rPr>
              <w:tab/>
            </w:r>
            <w:r>
              <w:rPr>
                <w:rFonts w:hint="eastAsia"/>
                <w:color w:val="auto"/>
                <w:lang w:val="en-US" w:eastAsia="zh-CN"/>
              </w:rPr>
              <w:t xml:space="preserve">  </w:t>
            </w:r>
            <w:r>
              <w:rPr>
                <w:rFonts w:hint="eastAsia"/>
                <w:bCs/>
                <w:color w:val="auto"/>
                <w:spacing w:val="10"/>
                <w:lang w:val="en-US" w:eastAsia="zh-CN"/>
              </w:rPr>
              <w:t xml:space="preserve"> </w:t>
            </w:r>
            <w:r>
              <w:rPr>
                <w:rFonts w:hint="eastAsia"/>
                <w:bCs/>
                <w:color w:val="auto"/>
                <w:spacing w:val="10"/>
              </w:rPr>
              <w:t>20</w:t>
            </w:r>
            <w:r>
              <w:rPr>
                <w:rFonts w:hint="eastAsia"/>
                <w:bCs/>
                <w:color w:val="auto"/>
                <w:spacing w:val="10"/>
                <w:lang w:val="en-US" w:eastAsia="zh-CN"/>
              </w:rPr>
              <w:t>21</w:t>
            </w:r>
            <w:r>
              <w:rPr>
                <w:rFonts w:hint="eastAsia"/>
                <w:bCs/>
                <w:color w:val="auto"/>
                <w:spacing w:val="10"/>
              </w:rPr>
              <w:t>.</w:t>
            </w:r>
            <w:r>
              <w:rPr>
                <w:rFonts w:hint="eastAsia"/>
                <w:bCs/>
                <w:color w:val="auto"/>
                <w:spacing w:val="10"/>
                <w:lang w:val="en-US" w:eastAsia="zh-CN"/>
              </w:rPr>
              <w:t>1</w:t>
            </w:r>
            <w:r>
              <w:rPr>
                <w:rFonts w:hint="eastAsia"/>
                <w:bCs/>
                <w:color w:val="auto"/>
                <w:spacing w:val="10"/>
              </w:rPr>
              <w:t>.</w:t>
            </w:r>
          </w:p>
          <w:p>
            <w:pPr>
              <w:pStyle w:val="2"/>
              <w:numPr>
                <w:ilvl w:val="0"/>
                <w:numId w:val="2"/>
              </w:numPr>
              <w:ind w:left="0" w:leftChars="0" w:firstLine="0" w:firstLineChars="0"/>
              <w:rPr>
                <w:rFonts w:hint="eastAsia" w:eastAsia="宋体"/>
                <w:bCs/>
                <w:color w:val="auto"/>
                <w:spacing w:val="10"/>
                <w:lang w:val="en-US" w:eastAsia="zh-CN"/>
              </w:rPr>
            </w:pPr>
            <w:r>
              <w:rPr>
                <w:rFonts w:hint="eastAsia"/>
                <w:color w:val="auto"/>
              </w:rPr>
              <w:t>编制：</w:t>
            </w:r>
            <w:r>
              <w:rPr>
                <w:rFonts w:hint="eastAsia"/>
                <w:bCs/>
                <w:color w:val="auto"/>
                <w:spacing w:val="10"/>
              </w:rPr>
              <w:t>行政部           批准：</w:t>
            </w:r>
            <w:r>
              <w:rPr>
                <w:rFonts w:hint="eastAsia"/>
                <w:color w:val="auto"/>
              </w:rPr>
              <w:t>牟珊珊</w:t>
            </w:r>
            <w:r>
              <w:rPr>
                <w:rFonts w:hint="eastAsia"/>
                <w:bCs/>
                <w:color w:val="auto"/>
                <w:spacing w:val="10"/>
              </w:rPr>
              <w:t xml:space="preserve">           日 期：</w:t>
            </w:r>
            <w:r>
              <w:rPr>
                <w:rFonts w:hint="eastAsia"/>
                <w:bCs/>
                <w:color w:val="auto"/>
                <w:spacing w:val="10"/>
                <w:lang w:val="en-US" w:eastAsia="zh-CN"/>
              </w:rPr>
              <w:t xml:space="preserve">    </w:t>
            </w:r>
            <w:r>
              <w:rPr>
                <w:rFonts w:hint="eastAsia"/>
                <w:bCs/>
                <w:color w:val="auto"/>
                <w:spacing w:val="10"/>
              </w:rPr>
              <w:t>20</w:t>
            </w:r>
            <w:r>
              <w:rPr>
                <w:rFonts w:hint="eastAsia"/>
                <w:bCs/>
                <w:color w:val="auto"/>
                <w:spacing w:val="10"/>
                <w:lang w:val="en-US" w:eastAsia="zh-CN"/>
              </w:rPr>
              <w:t>21</w:t>
            </w:r>
            <w:r>
              <w:rPr>
                <w:rFonts w:hint="eastAsia"/>
                <w:bCs/>
                <w:color w:val="auto"/>
                <w:spacing w:val="10"/>
              </w:rPr>
              <w:t>.</w:t>
            </w:r>
            <w:r>
              <w:rPr>
                <w:rFonts w:hint="eastAsia"/>
                <w:bCs/>
                <w:color w:val="auto"/>
                <w:spacing w:val="10"/>
                <w:lang w:val="en-US" w:eastAsia="zh-CN"/>
              </w:rPr>
              <w:t>1</w:t>
            </w:r>
            <w:r>
              <w:rPr>
                <w:rFonts w:hint="eastAsia"/>
                <w:bCs/>
                <w:color w:val="auto"/>
                <w:spacing w:val="10"/>
              </w:rPr>
              <w:t>.</w:t>
            </w:r>
            <w:r>
              <w:rPr>
                <w:rFonts w:hint="eastAsia"/>
                <w:bCs/>
                <w:color w:val="auto"/>
                <w:spacing w:val="10"/>
                <w:lang w:val="en-US" w:eastAsia="zh-CN"/>
              </w:rPr>
              <w:t>8</w:t>
            </w:r>
          </w:p>
          <w:p>
            <w:pPr>
              <w:spacing w:line="360" w:lineRule="auto"/>
              <w:ind w:firstLine="420" w:firstLineChars="200"/>
              <w:rPr>
                <w:color w:val="auto"/>
              </w:rPr>
            </w:pPr>
            <w:r>
              <w:rPr>
                <w:rFonts w:hint="eastAsia"/>
                <w:color w:val="auto"/>
              </w:rPr>
              <w:t xml:space="preserve">另见：《合格供方评价表》，分别对上述的人员情况；产品供应能力；生产能力；服务质量；产品价格；产品质量等项进行了调查评价，评价结果为：从产品质量、信誉、价格、供货期限等方面均能满足我公司合格供方条件，同意作为合格供方。评价会签部门：物业部、财务部、综合部；各评价会签部门负责人签字确认。基本符合。   </w:t>
            </w:r>
          </w:p>
          <w:p>
            <w:pPr>
              <w:spacing w:line="360" w:lineRule="auto"/>
              <w:ind w:firstLine="420" w:firstLineChars="200"/>
              <w:rPr>
                <w:color w:val="auto"/>
              </w:rPr>
            </w:pPr>
            <w:r>
              <w:rPr>
                <w:rFonts w:hint="eastAsia"/>
                <w:color w:val="auto"/>
              </w:rPr>
              <w:t>抽采购计划：</w:t>
            </w:r>
          </w:p>
          <w:p>
            <w:pPr>
              <w:rPr>
                <w:color w:val="auto"/>
              </w:rPr>
            </w:pPr>
            <w:bookmarkStart w:id="0" w:name="_Hlk22837916"/>
            <w:r>
              <w:rPr>
                <w:rFonts w:hint="eastAsia"/>
                <w:color w:val="auto"/>
              </w:rPr>
              <w:t>河北佰畅物业服务有限公司</w:t>
            </w:r>
          </w:p>
          <w:bookmarkEnd w:id="0"/>
          <w:p>
            <w:pPr>
              <w:pStyle w:val="2"/>
              <w:rPr>
                <w:color w:val="auto"/>
              </w:rPr>
            </w:pPr>
            <w:r>
              <w:rPr>
                <w:rFonts w:hint="eastAsia"/>
                <w:color w:val="auto"/>
              </w:rPr>
              <w:t>7月份物资采购计划单</w:t>
            </w:r>
          </w:p>
          <w:p>
            <w:pPr>
              <w:pStyle w:val="2"/>
              <w:rPr>
                <w:color w:val="auto"/>
              </w:rPr>
            </w:pPr>
            <w:r>
              <w:rPr>
                <w:rFonts w:hint="eastAsia"/>
                <w:color w:val="auto"/>
              </w:rPr>
              <w:t>序号</w:t>
            </w:r>
            <w:r>
              <w:rPr>
                <w:rFonts w:hint="eastAsia"/>
                <w:color w:val="auto"/>
              </w:rPr>
              <w:tab/>
            </w:r>
            <w:r>
              <w:rPr>
                <w:rFonts w:hint="eastAsia"/>
                <w:color w:val="auto"/>
              </w:rPr>
              <w:t>产品名称</w:t>
            </w:r>
            <w:r>
              <w:rPr>
                <w:rFonts w:hint="eastAsia"/>
                <w:color w:val="auto"/>
              </w:rPr>
              <w:tab/>
            </w:r>
            <w:r>
              <w:rPr>
                <w:rFonts w:hint="eastAsia"/>
                <w:color w:val="auto"/>
              </w:rPr>
              <w:t>型号</w:t>
            </w:r>
            <w:r>
              <w:rPr>
                <w:rFonts w:hint="eastAsia"/>
                <w:color w:val="auto"/>
              </w:rPr>
              <w:tab/>
            </w:r>
            <w:r>
              <w:rPr>
                <w:rFonts w:hint="eastAsia"/>
                <w:color w:val="auto"/>
              </w:rPr>
              <w:t>数量</w:t>
            </w:r>
            <w:r>
              <w:rPr>
                <w:rFonts w:hint="eastAsia"/>
                <w:color w:val="auto"/>
              </w:rPr>
              <w:tab/>
            </w:r>
            <w:r>
              <w:rPr>
                <w:rFonts w:hint="eastAsia"/>
                <w:color w:val="auto"/>
              </w:rPr>
              <w:t>单价(元/)</w:t>
            </w:r>
          </w:p>
          <w:p>
            <w:pPr>
              <w:pStyle w:val="2"/>
              <w:rPr>
                <w:color w:val="auto"/>
              </w:rPr>
            </w:pPr>
            <w:r>
              <w:rPr>
                <w:rFonts w:hint="eastAsia"/>
                <w:color w:val="auto"/>
              </w:rPr>
              <w:t>1</w:t>
            </w:r>
            <w:r>
              <w:rPr>
                <w:rFonts w:hint="eastAsia"/>
                <w:color w:val="auto"/>
              </w:rPr>
              <w:tab/>
            </w:r>
            <w:r>
              <w:rPr>
                <w:rFonts w:hint="eastAsia"/>
                <w:color w:val="auto"/>
              </w:rPr>
              <w:t>纸巾</w:t>
            </w:r>
            <w:r>
              <w:rPr>
                <w:rFonts w:hint="eastAsia"/>
                <w:color w:val="auto"/>
              </w:rPr>
              <w:tab/>
            </w:r>
            <w:r>
              <w:rPr>
                <w:rFonts w:hint="eastAsia"/>
                <w:color w:val="auto"/>
              </w:rPr>
              <w:t>心相印</w:t>
            </w:r>
            <w:r>
              <w:rPr>
                <w:rFonts w:hint="eastAsia"/>
                <w:color w:val="auto"/>
              </w:rPr>
              <w:tab/>
            </w:r>
            <w:r>
              <w:rPr>
                <w:rFonts w:hint="eastAsia"/>
                <w:color w:val="auto"/>
              </w:rPr>
              <w:t>100包</w:t>
            </w:r>
            <w:r>
              <w:rPr>
                <w:rFonts w:hint="eastAsia"/>
                <w:color w:val="auto"/>
              </w:rPr>
              <w:tab/>
            </w:r>
            <w:r>
              <w:rPr>
                <w:rFonts w:hint="eastAsia"/>
                <w:color w:val="auto"/>
              </w:rPr>
              <w:t>120</w:t>
            </w:r>
          </w:p>
          <w:p>
            <w:pPr>
              <w:pStyle w:val="2"/>
              <w:rPr>
                <w:color w:val="auto"/>
              </w:rPr>
            </w:pPr>
            <w:r>
              <w:rPr>
                <w:rFonts w:hint="eastAsia"/>
                <w:color w:val="auto"/>
              </w:rPr>
              <w:t>2</w:t>
            </w:r>
            <w:r>
              <w:rPr>
                <w:rFonts w:hint="eastAsia"/>
                <w:color w:val="auto"/>
              </w:rPr>
              <w:tab/>
            </w:r>
            <w:r>
              <w:rPr>
                <w:rFonts w:hint="eastAsia"/>
                <w:color w:val="auto"/>
              </w:rPr>
              <w:t>拖把</w:t>
            </w:r>
            <w:r>
              <w:rPr>
                <w:rFonts w:hint="eastAsia"/>
                <w:color w:val="auto"/>
              </w:rPr>
              <w:tab/>
            </w:r>
            <w:r>
              <w:rPr>
                <w:rFonts w:hint="eastAsia"/>
                <w:color w:val="auto"/>
              </w:rPr>
              <w:tab/>
            </w:r>
            <w:r>
              <w:rPr>
                <w:rFonts w:hint="eastAsia"/>
                <w:color w:val="auto"/>
              </w:rPr>
              <w:t>50个</w:t>
            </w:r>
            <w:r>
              <w:rPr>
                <w:rFonts w:hint="eastAsia"/>
                <w:color w:val="auto"/>
              </w:rPr>
              <w:tab/>
            </w:r>
            <w:r>
              <w:rPr>
                <w:rFonts w:hint="eastAsia"/>
                <w:color w:val="auto"/>
              </w:rPr>
              <w:t>40</w:t>
            </w:r>
          </w:p>
          <w:p>
            <w:pPr>
              <w:pStyle w:val="2"/>
              <w:rPr>
                <w:color w:val="auto"/>
              </w:rPr>
            </w:pPr>
            <w:r>
              <w:rPr>
                <w:rFonts w:hint="eastAsia"/>
                <w:color w:val="auto"/>
              </w:rPr>
              <w:t>3</w:t>
            </w:r>
            <w:r>
              <w:rPr>
                <w:rFonts w:hint="eastAsia"/>
                <w:color w:val="auto"/>
              </w:rPr>
              <w:tab/>
            </w:r>
            <w:r>
              <w:rPr>
                <w:rFonts w:hint="eastAsia"/>
                <w:color w:val="auto"/>
              </w:rPr>
              <w:t>垃圾袋</w:t>
            </w:r>
            <w:r>
              <w:rPr>
                <w:rFonts w:hint="eastAsia"/>
                <w:color w:val="auto"/>
              </w:rPr>
              <w:tab/>
            </w:r>
            <w:r>
              <w:rPr>
                <w:rFonts w:hint="eastAsia"/>
                <w:color w:val="auto"/>
              </w:rPr>
              <w:tab/>
            </w:r>
            <w:r>
              <w:rPr>
                <w:rFonts w:hint="eastAsia"/>
                <w:color w:val="auto"/>
              </w:rPr>
              <w:t>1000个</w:t>
            </w:r>
            <w:r>
              <w:rPr>
                <w:rFonts w:hint="eastAsia"/>
                <w:color w:val="auto"/>
              </w:rPr>
              <w:tab/>
            </w:r>
            <w:r>
              <w:rPr>
                <w:rFonts w:hint="eastAsia"/>
                <w:color w:val="auto"/>
              </w:rPr>
              <w:t>2</w:t>
            </w:r>
          </w:p>
          <w:p>
            <w:pPr>
              <w:pStyle w:val="2"/>
              <w:rPr>
                <w:color w:val="auto"/>
              </w:rPr>
            </w:pPr>
            <w:r>
              <w:rPr>
                <w:rFonts w:hint="eastAsia"/>
                <w:color w:val="auto"/>
              </w:rPr>
              <w:t>4</w:t>
            </w:r>
            <w:r>
              <w:rPr>
                <w:rFonts w:hint="eastAsia"/>
                <w:color w:val="auto"/>
              </w:rPr>
              <w:tab/>
            </w:r>
            <w:r>
              <w:rPr>
                <w:rFonts w:hint="eastAsia"/>
                <w:color w:val="auto"/>
              </w:rPr>
              <w:t xml:space="preserve"> 消毒液</w:t>
            </w:r>
            <w:r>
              <w:rPr>
                <w:rFonts w:hint="eastAsia"/>
                <w:color w:val="auto"/>
              </w:rPr>
              <w:tab/>
            </w:r>
            <w:r>
              <w:rPr>
                <w:rFonts w:hint="eastAsia"/>
                <w:color w:val="auto"/>
              </w:rPr>
              <w:tab/>
            </w:r>
            <w:r>
              <w:rPr>
                <w:rFonts w:hint="eastAsia"/>
                <w:color w:val="auto"/>
              </w:rPr>
              <w:t>20桶</w:t>
            </w:r>
            <w:r>
              <w:rPr>
                <w:rFonts w:hint="eastAsia"/>
                <w:color w:val="auto"/>
              </w:rPr>
              <w:tab/>
            </w:r>
            <w:r>
              <w:rPr>
                <w:rFonts w:hint="eastAsia"/>
                <w:color w:val="auto"/>
              </w:rPr>
              <w:t>50/桶</w:t>
            </w:r>
          </w:p>
          <w:p>
            <w:pPr>
              <w:pStyle w:val="2"/>
              <w:rPr>
                <w:color w:val="auto"/>
              </w:rPr>
            </w:pPr>
            <w:r>
              <w:rPr>
                <w:rFonts w:hint="eastAsia"/>
                <w:color w:val="auto"/>
              </w:rPr>
              <w:t>5</w:t>
            </w:r>
            <w:r>
              <w:rPr>
                <w:rFonts w:hint="eastAsia"/>
                <w:color w:val="auto"/>
              </w:rPr>
              <w:tab/>
            </w:r>
            <w:r>
              <w:rPr>
                <w:rFonts w:hint="eastAsia"/>
                <w:color w:val="auto"/>
              </w:rPr>
              <w:t xml:space="preserve"> 洗手液</w:t>
            </w:r>
            <w:r>
              <w:rPr>
                <w:rFonts w:hint="eastAsia"/>
                <w:color w:val="auto"/>
              </w:rPr>
              <w:tab/>
            </w:r>
            <w:r>
              <w:rPr>
                <w:rFonts w:hint="eastAsia"/>
                <w:color w:val="auto"/>
              </w:rPr>
              <w:t>蓝月亮</w:t>
            </w:r>
            <w:r>
              <w:rPr>
                <w:rFonts w:hint="eastAsia"/>
                <w:color w:val="auto"/>
              </w:rPr>
              <w:tab/>
            </w:r>
            <w:r>
              <w:rPr>
                <w:rFonts w:hint="eastAsia"/>
                <w:color w:val="auto"/>
              </w:rPr>
              <w:t>20箱</w:t>
            </w:r>
            <w:r>
              <w:rPr>
                <w:rFonts w:hint="eastAsia"/>
                <w:color w:val="auto"/>
              </w:rPr>
              <w:tab/>
            </w:r>
            <w:r>
              <w:rPr>
                <w:rFonts w:hint="eastAsia"/>
                <w:color w:val="auto"/>
              </w:rPr>
              <w:t>500/箱</w:t>
            </w:r>
          </w:p>
          <w:p>
            <w:pPr>
              <w:pStyle w:val="2"/>
              <w:rPr>
                <w:color w:val="auto"/>
              </w:rPr>
            </w:pPr>
            <w:r>
              <w:rPr>
                <w:rFonts w:hint="eastAsia"/>
                <w:color w:val="auto"/>
              </w:rPr>
              <w:t>6</w:t>
            </w:r>
            <w:r>
              <w:rPr>
                <w:rFonts w:hint="eastAsia"/>
                <w:color w:val="auto"/>
              </w:rPr>
              <w:tab/>
            </w:r>
            <w:r>
              <w:rPr>
                <w:rFonts w:hint="eastAsia"/>
                <w:color w:val="auto"/>
              </w:rPr>
              <w:t xml:space="preserve">  擦手纸巾</w:t>
            </w:r>
            <w:r>
              <w:rPr>
                <w:rFonts w:hint="eastAsia"/>
                <w:color w:val="auto"/>
              </w:rPr>
              <w:tab/>
            </w:r>
            <w:r>
              <w:rPr>
                <w:rFonts w:hint="eastAsia"/>
                <w:color w:val="auto"/>
              </w:rPr>
              <w:tab/>
            </w:r>
            <w:r>
              <w:rPr>
                <w:rFonts w:hint="eastAsia"/>
                <w:color w:val="auto"/>
              </w:rPr>
              <w:t>50箱</w:t>
            </w:r>
            <w:r>
              <w:rPr>
                <w:rFonts w:hint="eastAsia"/>
                <w:color w:val="auto"/>
              </w:rPr>
              <w:tab/>
            </w:r>
            <w:r>
              <w:rPr>
                <w:rFonts w:hint="eastAsia"/>
                <w:color w:val="auto"/>
              </w:rPr>
              <w:t>300/箱</w:t>
            </w:r>
          </w:p>
          <w:p>
            <w:pPr>
              <w:pStyle w:val="2"/>
              <w:rPr>
                <w:color w:val="auto"/>
              </w:rPr>
            </w:pPr>
            <w:r>
              <w:rPr>
                <w:rFonts w:hint="eastAsia"/>
                <w:color w:val="auto"/>
              </w:rPr>
              <w:t>7  毛巾</w:t>
            </w:r>
            <w:r>
              <w:rPr>
                <w:rFonts w:hint="eastAsia"/>
                <w:color w:val="auto"/>
              </w:rPr>
              <w:tab/>
            </w:r>
            <w:r>
              <w:rPr>
                <w:rFonts w:hint="eastAsia"/>
                <w:color w:val="auto"/>
              </w:rPr>
              <w:tab/>
            </w:r>
            <w:r>
              <w:rPr>
                <w:rFonts w:hint="eastAsia"/>
                <w:color w:val="auto"/>
              </w:rPr>
              <w:t>500条</w:t>
            </w:r>
            <w:r>
              <w:rPr>
                <w:rFonts w:hint="eastAsia"/>
                <w:color w:val="auto"/>
              </w:rPr>
              <w:tab/>
            </w:r>
            <w:r>
              <w:rPr>
                <w:rFonts w:hint="eastAsia"/>
                <w:color w:val="auto"/>
              </w:rPr>
              <w:t>15/条</w:t>
            </w:r>
          </w:p>
          <w:p>
            <w:pPr>
              <w:pStyle w:val="2"/>
              <w:rPr>
                <w:color w:val="auto"/>
              </w:rPr>
            </w:pPr>
            <w:r>
              <w:rPr>
                <w:rFonts w:hint="eastAsia"/>
                <w:color w:val="auto"/>
              </w:rPr>
              <w:t>8</w:t>
            </w:r>
            <w:r>
              <w:rPr>
                <w:rFonts w:hint="eastAsia"/>
                <w:color w:val="auto"/>
              </w:rPr>
              <w:tab/>
            </w:r>
            <w:r>
              <w:rPr>
                <w:rFonts w:hint="eastAsia"/>
                <w:color w:val="auto"/>
              </w:rPr>
              <w:t xml:space="preserve">  胶皮手套</w:t>
            </w:r>
            <w:r>
              <w:rPr>
                <w:rFonts w:hint="eastAsia"/>
                <w:color w:val="auto"/>
              </w:rPr>
              <w:tab/>
            </w:r>
            <w:r>
              <w:rPr>
                <w:rFonts w:hint="eastAsia"/>
                <w:color w:val="auto"/>
              </w:rPr>
              <w:tab/>
            </w:r>
            <w:r>
              <w:rPr>
                <w:rFonts w:hint="eastAsia"/>
                <w:color w:val="auto"/>
              </w:rPr>
              <w:t>300副</w:t>
            </w:r>
            <w:r>
              <w:rPr>
                <w:rFonts w:hint="eastAsia"/>
                <w:color w:val="auto"/>
              </w:rPr>
              <w:tab/>
            </w:r>
            <w:r>
              <w:rPr>
                <w:rFonts w:hint="eastAsia"/>
                <w:color w:val="auto"/>
              </w:rPr>
              <w:t>25/副</w:t>
            </w:r>
          </w:p>
          <w:p>
            <w:pPr>
              <w:pStyle w:val="2"/>
              <w:rPr>
                <w:color w:val="auto"/>
              </w:rPr>
            </w:pPr>
            <w:r>
              <w:rPr>
                <w:rFonts w:hint="eastAsia"/>
                <w:color w:val="auto"/>
              </w:rPr>
              <w:t>采购人：牟珊珊      批准：李秀云     日 期：201</w:t>
            </w:r>
            <w:r>
              <w:rPr>
                <w:rFonts w:hint="eastAsia"/>
                <w:color w:val="auto"/>
                <w:lang w:val="en-US" w:eastAsia="zh-CN"/>
              </w:rPr>
              <w:t>0</w:t>
            </w:r>
            <w:r>
              <w:rPr>
                <w:rFonts w:hint="eastAsia"/>
                <w:color w:val="auto"/>
              </w:rPr>
              <w:t>.</w:t>
            </w:r>
            <w:r>
              <w:rPr>
                <w:rFonts w:hint="eastAsia"/>
                <w:color w:val="auto"/>
                <w:lang w:val="en-US" w:eastAsia="zh-CN"/>
              </w:rPr>
              <w:t>6</w:t>
            </w:r>
            <w:r>
              <w:rPr>
                <w:rFonts w:hint="eastAsia"/>
                <w:color w:val="auto"/>
              </w:rPr>
              <w:t>.2</w:t>
            </w:r>
          </w:p>
          <w:p>
            <w:pPr>
              <w:pStyle w:val="2"/>
              <w:rPr>
                <w:color w:val="auto"/>
              </w:rPr>
            </w:pPr>
            <w:r>
              <w:rPr>
                <w:color w:val="auto"/>
              </w:rPr>
              <w:t xml:space="preserve"> </w:t>
            </w:r>
            <w:r>
              <w:rPr>
                <w:rFonts w:hint="eastAsia"/>
                <w:color w:val="auto"/>
              </w:rPr>
              <w:t>牟珊珊部长介绍，公司的采购因为量小，基本都是日用</w:t>
            </w:r>
            <w:r>
              <w:rPr>
                <w:rFonts w:hint="eastAsia"/>
                <w:color w:val="auto"/>
                <w:lang w:val="en-US" w:eastAsia="zh-CN"/>
              </w:rPr>
              <w:t>消费</w:t>
            </w:r>
            <w:r>
              <w:rPr>
                <w:rFonts w:hint="eastAsia"/>
                <w:color w:val="auto"/>
              </w:rPr>
              <w:t>品，所以均从京东网上买并与之签订购货合同。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color w:val="auto"/>
              </w:rPr>
            </w:pPr>
            <w:r>
              <w:rPr>
                <w:rFonts w:hint="eastAsia"/>
                <w:color w:val="auto"/>
              </w:rPr>
              <w:t>抽到《采购计划》和《购货合同》，查到</w:t>
            </w:r>
            <w:r>
              <w:rPr>
                <w:rFonts w:hint="eastAsia" w:ascii="宋体" w:hAnsi="宋体"/>
                <w:color w:val="auto"/>
                <w:szCs w:val="21"/>
              </w:rPr>
              <w:t>纸巾、毛巾、拖把、手套、消毒液</w:t>
            </w:r>
            <w:r>
              <w:rPr>
                <w:rFonts w:hint="eastAsia"/>
                <w:color w:val="auto"/>
              </w:rPr>
              <w:t>等、打印纸、常用办公用品等物资，有合同编号，合同内容包括产品的规格型号、单位、单价、数量、金额、质量要求、供货时间、送货地点、接货方式、结算方式、违约责任等。有合同签订日期及双方加盖合同专用章。</w:t>
            </w:r>
          </w:p>
          <w:p>
            <w:pPr>
              <w:pStyle w:val="2"/>
              <w:ind w:firstLine="460" w:firstLineChars="200"/>
              <w:rPr>
                <w:color w:val="auto"/>
              </w:rPr>
            </w:pPr>
            <w:r>
              <w:rPr>
                <w:rFonts w:hint="eastAsia"/>
                <w:color w:val="auto"/>
              </w:rPr>
              <w:t>基本符合。</w:t>
            </w:r>
          </w:p>
          <w:p>
            <w:pPr>
              <w:spacing w:line="360" w:lineRule="auto"/>
              <w:rPr>
                <w:color w:val="auto"/>
              </w:rPr>
            </w:pPr>
            <w:r>
              <w:rPr>
                <w:rFonts w:hint="eastAsia"/>
                <w:color w:val="auto"/>
              </w:rPr>
              <w:t>公司在合同中明确要求：所有采购物品无污染环境，包装运输过程中的安全事项</w:t>
            </w:r>
          </w:p>
          <w:p>
            <w:pPr>
              <w:pStyle w:val="2"/>
              <w:rPr>
                <w:color w:val="auto"/>
              </w:rPr>
            </w:pPr>
            <w:r>
              <w:rPr>
                <w:rFonts w:hint="eastAsia"/>
                <w:color w:val="auto"/>
              </w:rPr>
              <w:t>公司无外包，无承包，公司对供应商在采购过程中及运输交付的安全管理，在合同中具体有规定。</w:t>
            </w:r>
          </w:p>
          <w:p>
            <w:pPr>
              <w:rPr>
                <w:b/>
                <w:bCs/>
                <w:color w:val="auto"/>
              </w:rPr>
            </w:pPr>
            <w:r>
              <w:rPr>
                <w:rFonts w:hint="eastAsia"/>
                <w:b/>
                <w:bCs/>
                <w:color w:val="auto"/>
              </w:rPr>
              <w:t>采购产品的验证：</w:t>
            </w:r>
          </w:p>
          <w:p>
            <w:pPr>
              <w:rPr>
                <w:color w:val="auto"/>
              </w:rPr>
            </w:pPr>
            <w:r>
              <w:rPr>
                <w:rFonts w:hint="eastAsia"/>
                <w:color w:val="auto"/>
              </w:rPr>
              <w:t>--抽：京东商城</w:t>
            </w:r>
          </w:p>
          <w:p>
            <w:pPr>
              <w:rPr>
                <w:color w:val="auto"/>
              </w:rPr>
            </w:pPr>
            <w:r>
              <w:rPr>
                <w:rFonts w:hint="eastAsia"/>
                <w:color w:val="auto"/>
              </w:rPr>
              <w:t>20</w:t>
            </w:r>
            <w:r>
              <w:rPr>
                <w:rFonts w:hint="eastAsia"/>
                <w:color w:val="auto"/>
                <w:lang w:val="en-US" w:eastAsia="zh-CN"/>
              </w:rPr>
              <w:t>10</w:t>
            </w:r>
            <w:r>
              <w:rPr>
                <w:rFonts w:hint="eastAsia"/>
                <w:color w:val="auto"/>
              </w:rPr>
              <w:t>.7.9  垃圾袋    数量：</w:t>
            </w:r>
            <w:r>
              <w:rPr>
                <w:rFonts w:hint="eastAsia"/>
                <w:color w:val="auto"/>
                <w:lang w:val="en-US" w:eastAsia="zh-CN"/>
              </w:rPr>
              <w:t xml:space="preserve"> </w:t>
            </w:r>
            <w:r>
              <w:rPr>
                <w:rFonts w:hint="eastAsia"/>
                <w:color w:val="auto"/>
              </w:rPr>
              <w:t>1000</w:t>
            </w:r>
            <w:r>
              <w:rPr>
                <w:rFonts w:hint="eastAsia"/>
                <w:color w:val="auto"/>
              </w:rPr>
              <w:tab/>
            </w:r>
          </w:p>
          <w:p>
            <w:pPr>
              <w:rPr>
                <w:color w:val="auto"/>
              </w:rPr>
            </w:pPr>
            <w:r>
              <w:rPr>
                <w:rFonts w:hint="eastAsia"/>
                <w:color w:val="auto"/>
              </w:rPr>
              <w:t>检验项目                   结论</w:t>
            </w:r>
          </w:p>
          <w:p>
            <w:pPr>
              <w:pStyle w:val="2"/>
              <w:rPr>
                <w:bCs w:val="0"/>
                <w:color w:val="auto"/>
              </w:rPr>
            </w:pPr>
            <w:r>
              <w:rPr>
                <w:rFonts w:hint="eastAsia"/>
                <w:bCs w:val="0"/>
                <w:color w:val="auto"/>
              </w:rPr>
              <w:t>外观无破损 有合格证    合格</w:t>
            </w:r>
          </w:p>
          <w:p>
            <w:pPr>
              <w:pStyle w:val="2"/>
              <w:rPr>
                <w:bCs w:val="0"/>
                <w:color w:val="auto"/>
              </w:rPr>
            </w:pPr>
            <w:r>
              <w:rPr>
                <w:rFonts w:hint="eastAsia"/>
                <w:bCs w:val="0"/>
                <w:color w:val="auto"/>
              </w:rPr>
              <w:t>数量符合要求           合格</w:t>
            </w:r>
          </w:p>
          <w:p>
            <w:pPr>
              <w:pStyle w:val="2"/>
              <w:rPr>
                <w:bCs w:val="0"/>
                <w:color w:val="auto"/>
              </w:rPr>
            </w:pPr>
            <w:r>
              <w:rPr>
                <w:rFonts w:hint="eastAsia"/>
                <w:bCs w:val="0"/>
                <w:color w:val="auto"/>
              </w:rPr>
              <w:t>检验人：</w:t>
            </w:r>
            <w:r>
              <w:rPr>
                <w:rFonts w:hint="eastAsia"/>
                <w:color w:val="auto"/>
              </w:rPr>
              <w:t>牟珊珊</w:t>
            </w:r>
            <w:r>
              <w:rPr>
                <w:rFonts w:hint="eastAsia"/>
                <w:bCs w:val="0"/>
                <w:color w:val="auto"/>
              </w:rPr>
              <w:t xml:space="preserve">    20</w:t>
            </w:r>
            <w:r>
              <w:rPr>
                <w:rFonts w:hint="eastAsia"/>
                <w:bCs w:val="0"/>
                <w:color w:val="auto"/>
                <w:lang w:val="en-US" w:eastAsia="zh-CN"/>
              </w:rPr>
              <w:t>20</w:t>
            </w:r>
            <w:r>
              <w:rPr>
                <w:rFonts w:hint="eastAsia"/>
                <w:bCs w:val="0"/>
                <w:color w:val="auto"/>
              </w:rPr>
              <w:t>.</w:t>
            </w:r>
            <w:r>
              <w:rPr>
                <w:rFonts w:hint="eastAsia"/>
                <w:bCs w:val="0"/>
                <w:color w:val="auto"/>
                <w:lang w:val="en-US" w:eastAsia="zh-CN"/>
              </w:rPr>
              <w:t>9</w:t>
            </w:r>
            <w:r>
              <w:rPr>
                <w:rFonts w:hint="eastAsia"/>
                <w:bCs w:val="0"/>
                <w:color w:val="auto"/>
              </w:rPr>
              <w:t>.9</w:t>
            </w:r>
          </w:p>
          <w:p>
            <w:pPr>
              <w:rPr>
                <w:color w:val="auto"/>
              </w:rPr>
            </w:pPr>
            <w:r>
              <w:rPr>
                <w:rFonts w:hint="eastAsia"/>
                <w:color w:val="auto"/>
              </w:rPr>
              <w:t>抽：京东商城</w:t>
            </w:r>
          </w:p>
          <w:p>
            <w:pPr>
              <w:rPr>
                <w:color w:val="auto"/>
              </w:rPr>
            </w:pPr>
            <w:r>
              <w:rPr>
                <w:rFonts w:hint="eastAsia" w:ascii="宋体" w:hAnsi="宋体"/>
                <w:color w:val="auto"/>
                <w:szCs w:val="21"/>
              </w:rPr>
              <w:t xml:space="preserve">毛巾、拖把 </w:t>
            </w:r>
            <w:r>
              <w:rPr>
                <w:rFonts w:hint="eastAsia"/>
                <w:color w:val="auto"/>
              </w:rPr>
              <w:tab/>
            </w:r>
            <w:r>
              <w:rPr>
                <w:rFonts w:hint="eastAsia"/>
                <w:color w:val="auto"/>
              </w:rPr>
              <w:t>共20个</w:t>
            </w:r>
            <w:r>
              <w:rPr>
                <w:rFonts w:hint="eastAsia"/>
                <w:color w:val="auto"/>
              </w:rPr>
              <w:tab/>
            </w:r>
            <w:r>
              <w:rPr>
                <w:rFonts w:hint="eastAsia"/>
                <w:color w:val="auto"/>
              </w:rPr>
              <w:t xml:space="preserve"> 抽检数量：10张个</w:t>
            </w:r>
          </w:p>
          <w:p>
            <w:pPr>
              <w:rPr>
                <w:color w:val="auto"/>
              </w:rPr>
            </w:pPr>
            <w:r>
              <w:rPr>
                <w:rFonts w:hint="eastAsia"/>
                <w:color w:val="auto"/>
              </w:rPr>
              <w:t>检验项目                   结论</w:t>
            </w:r>
          </w:p>
          <w:p>
            <w:pPr>
              <w:pStyle w:val="2"/>
              <w:rPr>
                <w:bCs w:val="0"/>
                <w:color w:val="auto"/>
              </w:rPr>
            </w:pPr>
            <w:r>
              <w:rPr>
                <w:rFonts w:hint="eastAsia"/>
                <w:bCs w:val="0"/>
                <w:color w:val="auto"/>
              </w:rPr>
              <w:t>外观无破损 有合格证    合格</w:t>
            </w:r>
          </w:p>
          <w:p>
            <w:pPr>
              <w:pStyle w:val="2"/>
              <w:rPr>
                <w:bCs w:val="0"/>
                <w:color w:val="auto"/>
              </w:rPr>
            </w:pPr>
            <w:r>
              <w:rPr>
                <w:rFonts w:hint="eastAsia"/>
                <w:bCs w:val="0"/>
                <w:color w:val="auto"/>
              </w:rPr>
              <w:t>数量符合要求           合格</w:t>
            </w:r>
          </w:p>
          <w:p>
            <w:pPr>
              <w:pStyle w:val="2"/>
              <w:rPr>
                <w:color w:val="auto"/>
                <w:szCs w:val="21"/>
              </w:rPr>
            </w:pPr>
            <w:r>
              <w:rPr>
                <w:rFonts w:hint="eastAsia"/>
                <w:bCs w:val="0"/>
                <w:color w:val="auto"/>
              </w:rPr>
              <w:t>检验人：</w:t>
            </w:r>
            <w:r>
              <w:rPr>
                <w:rFonts w:hint="eastAsia"/>
                <w:color w:val="auto"/>
              </w:rPr>
              <w:t>牟珊珊</w:t>
            </w:r>
            <w:r>
              <w:rPr>
                <w:rFonts w:hint="eastAsia"/>
                <w:bCs w:val="0"/>
                <w:color w:val="auto"/>
              </w:rPr>
              <w:t xml:space="preserve">       20</w:t>
            </w:r>
            <w:r>
              <w:rPr>
                <w:rFonts w:hint="eastAsia"/>
                <w:bCs w:val="0"/>
                <w:color w:val="auto"/>
                <w:lang w:val="en-US" w:eastAsia="zh-CN"/>
              </w:rPr>
              <w:t>20</w:t>
            </w:r>
            <w:r>
              <w:rPr>
                <w:rFonts w:hint="eastAsia"/>
                <w:bCs w:val="0"/>
                <w:color w:val="auto"/>
              </w:rPr>
              <w:t>.</w:t>
            </w:r>
            <w:r>
              <w:rPr>
                <w:rFonts w:hint="eastAsia"/>
                <w:bCs w:val="0"/>
                <w:color w:val="auto"/>
                <w:lang w:val="en-US" w:eastAsia="zh-CN"/>
              </w:rPr>
              <w:t>9</w:t>
            </w:r>
            <w:r>
              <w:rPr>
                <w:rFonts w:hint="eastAsia"/>
                <w:bCs w:val="0"/>
                <w:color w:val="auto"/>
              </w:rPr>
              <w:t>.9</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0" w:type="dxa"/>
            <w:vAlign w:val="center"/>
          </w:tcPr>
          <w:p>
            <w:pPr>
              <w:rPr>
                <w:color w:val="auto"/>
              </w:rPr>
            </w:pPr>
            <w:r>
              <w:rPr>
                <w:rFonts w:hint="eastAsia"/>
                <w:color w:val="auto"/>
                <w:szCs w:val="21"/>
              </w:rPr>
              <w:t>运行控制</w:t>
            </w:r>
          </w:p>
        </w:tc>
        <w:tc>
          <w:tcPr>
            <w:tcW w:w="960" w:type="dxa"/>
            <w:vAlign w:val="center"/>
          </w:tcPr>
          <w:p>
            <w:pPr>
              <w:rPr>
                <w:color w:val="auto"/>
                <w:szCs w:val="21"/>
              </w:rPr>
            </w:pPr>
            <w:r>
              <w:rPr>
                <w:rFonts w:hint="eastAsia"/>
                <w:color w:val="auto"/>
                <w:szCs w:val="21"/>
                <w:lang w:eastAsia="zh-CN"/>
              </w:rPr>
              <w:t>EO</w:t>
            </w:r>
            <w:r>
              <w:rPr>
                <w:rFonts w:hint="eastAsia"/>
                <w:color w:val="auto"/>
                <w:szCs w:val="21"/>
              </w:rPr>
              <w:t>8.1</w:t>
            </w:r>
          </w:p>
          <w:p>
            <w:pPr>
              <w:rPr>
                <w:color w:val="auto"/>
              </w:rPr>
            </w:pPr>
          </w:p>
        </w:tc>
        <w:tc>
          <w:tcPr>
            <w:tcW w:w="10925" w:type="dxa"/>
            <w:vAlign w:val="center"/>
          </w:tcPr>
          <w:p>
            <w:pPr>
              <w:rPr>
                <w:color w:val="auto"/>
                <w:szCs w:val="21"/>
              </w:rPr>
            </w:pPr>
            <w:r>
              <w:rPr>
                <w:rFonts w:hint="eastAsia"/>
                <w:color w:val="auto"/>
                <w:szCs w:val="21"/>
              </w:rPr>
              <w:t>本部门执行节能降耗控制程序、固体废弃物控制程序、环境管理控制程序、档案管理制定合同管理制定、印章管理制度、</w:t>
            </w:r>
            <w:r>
              <w:rPr>
                <w:rFonts w:hint="eastAsia"/>
                <w:color w:val="auto"/>
                <w:szCs w:val="21"/>
                <w:lang w:val="en-GB"/>
              </w:rPr>
              <w:t>、车辆管理规定</w:t>
            </w:r>
            <w:r>
              <w:rPr>
                <w:rFonts w:hint="eastAsia"/>
                <w:color w:val="auto"/>
                <w:szCs w:val="21"/>
              </w:rPr>
              <w:t>等。</w:t>
            </w:r>
          </w:p>
          <w:p>
            <w:pPr>
              <w:ind w:firstLine="420" w:firstLineChars="2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auto"/>
              </w:rPr>
            </w:pPr>
          </w:p>
          <w:p>
            <w:pPr>
              <w:ind w:firstLine="420" w:firstLineChars="20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firstLineChars="200"/>
              <w:rPr>
                <w:rFonts w:ascii="宋体" w:hAnsi="宋体" w:cs="宋体"/>
                <w:color w:val="auto"/>
                <w:szCs w:val="21"/>
                <w:lang w:val="en-GB"/>
              </w:rPr>
            </w:pPr>
            <w:r>
              <w:rPr>
                <w:rFonts w:hint="eastAsia" w:ascii="宋体" w:hAnsi="宋体" w:cs="宋体"/>
                <w:color w:val="auto"/>
                <w:szCs w:val="21"/>
                <w:lang w:val="en-GB"/>
              </w:rPr>
              <w:t>办公用品按要求由</w:t>
            </w:r>
            <w:r>
              <w:rPr>
                <w:rFonts w:hint="eastAsia" w:ascii="宋体" w:hAnsi="宋体" w:cs="宋体"/>
                <w:color w:val="auto"/>
                <w:szCs w:val="21"/>
              </w:rPr>
              <w:t>行政部</w:t>
            </w:r>
            <w:r>
              <w:rPr>
                <w:rFonts w:hint="eastAsia" w:ascii="宋体" w:hAnsi="宋体" w:cs="宋体"/>
                <w:color w:val="auto"/>
                <w:szCs w:val="21"/>
                <w:lang w:val="en-GB"/>
              </w:rPr>
              <w:t>负责发放，作好记录；</w:t>
            </w:r>
          </w:p>
          <w:p>
            <w:pPr>
              <w:ind w:firstLine="420" w:firstLineChars="20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auto"/>
                <w:szCs w:val="21"/>
                <w:lang w:val="en-GB"/>
              </w:rPr>
            </w:pPr>
            <w:r>
              <w:rPr>
                <w:rFonts w:hint="eastAsia" w:ascii="宋体" w:hAnsi="宋体" w:cs="宋体"/>
                <w:color w:val="auto"/>
                <w:szCs w:val="21"/>
                <w:lang w:val="en-GB"/>
              </w:rPr>
              <w:t>公司办公产生的废硒鼓、废墨盒、色带由供应方公司回收；</w:t>
            </w:r>
          </w:p>
          <w:p>
            <w:pPr>
              <w:rPr>
                <w:rFonts w:ascii="宋体" w:hAnsi="宋体" w:cs="宋体"/>
                <w:color w:val="auto"/>
                <w:szCs w:val="21"/>
              </w:rPr>
            </w:pPr>
            <w:r>
              <w:rPr>
                <w:rFonts w:hint="eastAsia" w:ascii="宋体" w:hAnsi="宋体" w:cs="宋体"/>
                <w:color w:val="auto"/>
                <w:szCs w:val="21"/>
              </w:rPr>
              <w:t>查：废弃物回收处理登记表。</w:t>
            </w:r>
            <w:r>
              <w:rPr>
                <w:rFonts w:hint="eastAsia" w:ascii="宋体" w:hAnsi="宋体" w:cs="宋体"/>
                <w:color w:val="auto"/>
                <w:szCs w:val="21"/>
                <w:lang w:val="en-GB"/>
              </w:rPr>
              <w:t xml:space="preserve">废弃物种类、排放量  </w:t>
            </w:r>
            <w:r>
              <w:rPr>
                <w:rFonts w:ascii="宋体" w:hAnsi="宋体" w:cs="宋体"/>
                <w:color w:val="auto"/>
                <w:szCs w:val="21"/>
                <w:lang w:val="en-GB"/>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GB"/>
              </w:rPr>
              <w:t>处置办法</w:t>
            </w:r>
            <w:r>
              <w:rPr>
                <w:rFonts w:hint="eastAsia" w:ascii="宋体" w:hAnsi="宋体" w:cs="宋体"/>
                <w:color w:val="auto"/>
                <w:szCs w:val="21"/>
                <w:lang w:val="en-GB"/>
              </w:rPr>
              <w:tab/>
            </w:r>
          </w:p>
          <w:p>
            <w:pPr>
              <w:ind w:firstLine="630" w:firstLineChars="300"/>
              <w:rPr>
                <w:rFonts w:ascii="宋体" w:hAnsi="宋体" w:cs="宋体"/>
                <w:color w:val="auto"/>
                <w:szCs w:val="21"/>
                <w:lang w:val="en-GB"/>
              </w:rPr>
            </w:pPr>
            <w:r>
              <w:rPr>
                <w:rFonts w:hint="eastAsia" w:ascii="宋体" w:hAnsi="宋体" w:cs="宋体"/>
                <w:color w:val="auto"/>
                <w:szCs w:val="21"/>
                <w:lang w:val="en-GB"/>
              </w:rPr>
              <w:t xml:space="preserve">废硒鼓墨盒 </w:t>
            </w:r>
            <w:r>
              <w:rPr>
                <w:rFonts w:ascii="宋体" w:hAnsi="宋体" w:cs="宋体"/>
                <w:color w:val="auto"/>
                <w:szCs w:val="21"/>
                <w:lang w:val="en-GB"/>
              </w:rPr>
              <w:t xml:space="preserve">  </w:t>
            </w:r>
            <w:r>
              <w:rPr>
                <w:rFonts w:hint="eastAsia" w:ascii="宋体" w:hAnsi="宋体" w:cs="宋体"/>
                <w:color w:val="auto"/>
                <w:szCs w:val="21"/>
                <w:lang w:val="en-US" w:eastAsia="zh-CN"/>
              </w:rPr>
              <w:t xml:space="preserve">        </w:t>
            </w:r>
            <w:r>
              <w:rPr>
                <w:rFonts w:ascii="宋体" w:hAnsi="宋体" w:cs="宋体"/>
                <w:color w:val="auto"/>
                <w:szCs w:val="21"/>
                <w:lang w:val="en-GB"/>
              </w:rPr>
              <w:t xml:space="preserve"> </w:t>
            </w:r>
            <w:r>
              <w:rPr>
                <w:rFonts w:hint="eastAsia" w:ascii="宋体" w:hAnsi="宋体" w:cs="宋体"/>
                <w:color w:val="auto"/>
                <w:szCs w:val="21"/>
              </w:rPr>
              <w:t>8</w:t>
            </w:r>
            <w:r>
              <w:rPr>
                <w:rFonts w:hint="eastAsia" w:ascii="宋体" w:hAnsi="宋体" w:cs="宋体"/>
                <w:color w:val="auto"/>
                <w:szCs w:val="21"/>
                <w:lang w:val="en-GB"/>
              </w:rPr>
              <w:t xml:space="preserve">个 </w:t>
            </w:r>
            <w:r>
              <w:rPr>
                <w:rFonts w:hint="eastAsia" w:ascii="宋体" w:hAnsi="宋体" w:cs="宋体"/>
                <w:color w:val="auto"/>
                <w:szCs w:val="21"/>
                <w:lang w:val="en-US" w:eastAsia="zh-CN"/>
              </w:rPr>
              <w:t xml:space="preserve">             </w:t>
            </w:r>
            <w:r>
              <w:rPr>
                <w:rFonts w:ascii="宋体" w:hAnsi="宋体" w:cs="宋体"/>
                <w:color w:val="auto"/>
                <w:szCs w:val="21"/>
                <w:lang w:val="en-GB"/>
              </w:rPr>
              <w:t xml:space="preserve"> </w:t>
            </w:r>
            <w:r>
              <w:rPr>
                <w:rFonts w:hint="eastAsia" w:ascii="宋体" w:hAnsi="宋体" w:cs="宋体"/>
                <w:color w:val="auto"/>
                <w:szCs w:val="21"/>
                <w:lang w:val="en-GB"/>
              </w:rPr>
              <w:t>20</w:t>
            </w:r>
            <w:r>
              <w:rPr>
                <w:rFonts w:hint="eastAsia" w:ascii="宋体" w:hAnsi="宋体" w:cs="宋体"/>
                <w:color w:val="auto"/>
                <w:szCs w:val="21"/>
                <w:lang w:val="en-US" w:eastAsia="zh-CN"/>
              </w:rPr>
              <w:t>20</w:t>
            </w:r>
            <w:r>
              <w:rPr>
                <w:rFonts w:hint="eastAsia" w:ascii="宋体" w:hAnsi="宋体" w:cs="宋体"/>
                <w:color w:val="auto"/>
                <w:szCs w:val="21"/>
                <w:lang w:val="en-GB"/>
              </w:rPr>
              <w:t>.</w:t>
            </w:r>
            <w:r>
              <w:rPr>
                <w:rFonts w:hint="eastAsia" w:ascii="宋体" w:hAnsi="宋体" w:cs="宋体"/>
                <w:color w:val="auto"/>
                <w:szCs w:val="21"/>
                <w:lang w:val="en-US" w:eastAsia="zh-CN"/>
              </w:rPr>
              <w:t>9</w:t>
            </w:r>
            <w:r>
              <w:rPr>
                <w:rFonts w:hint="eastAsia" w:ascii="宋体" w:hAnsi="宋体" w:cs="宋体"/>
                <w:color w:val="auto"/>
                <w:szCs w:val="21"/>
                <w:lang w:val="en-GB"/>
              </w:rPr>
              <w:t>.</w:t>
            </w:r>
            <w:r>
              <w:rPr>
                <w:rFonts w:hint="eastAsia" w:ascii="宋体" w:hAnsi="宋体" w:cs="宋体"/>
                <w:color w:val="auto"/>
                <w:szCs w:val="21"/>
              </w:rPr>
              <w:t>2</w:t>
            </w:r>
            <w:r>
              <w:rPr>
                <w:rFonts w:hint="eastAsia" w:ascii="宋体" w:hAnsi="宋体" w:cs="宋体"/>
                <w:color w:val="auto"/>
                <w:szCs w:val="21"/>
                <w:lang w:val="en-US" w:eastAsia="zh-CN"/>
              </w:rPr>
              <w:t>2</w:t>
            </w:r>
            <w:r>
              <w:rPr>
                <w:rFonts w:hint="eastAsia" w:ascii="宋体" w:hAnsi="宋体" w:cs="宋体"/>
                <w:color w:val="auto"/>
                <w:szCs w:val="21"/>
                <w:lang w:val="en-GB"/>
              </w:rPr>
              <w:tab/>
            </w:r>
            <w:r>
              <w:rPr>
                <w:rFonts w:ascii="宋体" w:hAnsi="宋体" w:cs="宋体"/>
                <w:color w:val="auto"/>
                <w:szCs w:val="21"/>
                <w:lang w:val="en-GB"/>
              </w:rPr>
              <w:t xml:space="preserve"> </w:t>
            </w:r>
            <w:r>
              <w:rPr>
                <w:rFonts w:hint="eastAsia" w:ascii="宋体" w:hAnsi="宋体" w:cs="宋体"/>
                <w:color w:val="auto"/>
                <w:szCs w:val="21"/>
                <w:lang w:val="en-US" w:eastAsia="zh-CN"/>
              </w:rPr>
              <w:t xml:space="preserve">  </w:t>
            </w:r>
            <w:r>
              <w:rPr>
                <w:rFonts w:hint="eastAsia"/>
                <w:color w:val="auto"/>
              </w:rPr>
              <w:t>牟珊珊</w:t>
            </w:r>
            <w:r>
              <w:rPr>
                <w:rFonts w:hint="eastAsia" w:ascii="宋体" w:hAnsi="宋体" w:cs="宋体"/>
                <w:color w:val="auto"/>
                <w:szCs w:val="21"/>
                <w:lang w:val="en-US" w:eastAsia="zh-CN"/>
              </w:rPr>
              <w:t xml:space="preserve">      </w:t>
            </w:r>
            <w:r>
              <w:rPr>
                <w:rFonts w:ascii="宋体" w:hAnsi="宋体" w:cs="宋体"/>
                <w:color w:val="auto"/>
                <w:szCs w:val="21"/>
                <w:lang w:val="en-GB"/>
              </w:rPr>
              <w:t xml:space="preserve"> </w:t>
            </w:r>
            <w:r>
              <w:rPr>
                <w:rFonts w:hint="eastAsia" w:ascii="宋体" w:hAnsi="宋体" w:cs="宋体"/>
                <w:color w:val="auto"/>
                <w:szCs w:val="21"/>
                <w:lang w:val="en-GB"/>
              </w:rPr>
              <w:t>集中存放交供应商</w:t>
            </w:r>
          </w:p>
          <w:p>
            <w:pPr>
              <w:rPr>
                <w:rFonts w:ascii="宋体" w:hAnsi="宋体" w:cs="宋体"/>
                <w:color w:val="auto"/>
                <w:szCs w:val="21"/>
                <w:lang w:val="en-GB"/>
              </w:rPr>
            </w:pPr>
            <w:r>
              <w:rPr>
                <w:rFonts w:hint="eastAsia" w:ascii="宋体" w:hAnsi="宋体" w:cs="宋体"/>
                <w:color w:val="auto"/>
                <w:szCs w:val="21"/>
                <w:lang w:val="en-GB"/>
              </w:rPr>
              <w:t xml:space="preserve">生活垃圾 </w:t>
            </w:r>
            <w:r>
              <w:rPr>
                <w:rFonts w:ascii="宋体" w:hAnsi="宋体" w:cs="宋体"/>
                <w:color w:val="auto"/>
                <w:szCs w:val="21"/>
                <w:lang w:val="en-GB"/>
              </w:rPr>
              <w:t xml:space="preserve"> </w:t>
            </w:r>
            <w:r>
              <w:rPr>
                <w:rFonts w:hint="eastAsia" w:ascii="宋体" w:hAnsi="宋体" w:cs="宋体"/>
                <w:color w:val="auto"/>
                <w:szCs w:val="21"/>
                <w:lang w:val="en-GB"/>
              </w:rPr>
              <w:t>随时</w:t>
            </w:r>
            <w:r>
              <w:rPr>
                <w:rFonts w:hint="eastAsia" w:ascii="宋体" w:hAnsi="宋体" w:cs="宋体"/>
                <w:color w:val="auto"/>
                <w:szCs w:val="21"/>
                <w:lang w:val="en-GB"/>
              </w:rPr>
              <w:tab/>
            </w:r>
            <w:r>
              <w:rPr>
                <w:rFonts w:hint="eastAsia" w:ascii="宋体" w:hAnsi="宋体" w:cs="宋体"/>
                <w:color w:val="auto"/>
                <w:szCs w:val="21"/>
                <w:lang w:val="en-GB"/>
              </w:rPr>
              <w:t>环卫所</w:t>
            </w:r>
          </w:p>
          <w:p>
            <w:pPr>
              <w:ind w:firstLine="420" w:firstLineChars="200"/>
              <w:rPr>
                <w:rFonts w:ascii="宋体" w:hAnsi="宋体" w:cs="宋体"/>
                <w:color w:val="auto"/>
                <w:szCs w:val="21"/>
                <w:lang w:val="en-GB"/>
              </w:rPr>
            </w:pPr>
            <w:r>
              <w:rPr>
                <w:rFonts w:hint="eastAsia" w:ascii="宋体" w:hAnsi="宋体" w:cs="宋体"/>
                <w:color w:val="auto"/>
                <w:szCs w:val="21"/>
                <w:lang w:val="en-GB"/>
              </w:rPr>
              <w:t>查到公司为员工缴纳了养老、工伤、医疗等保险。</w:t>
            </w:r>
          </w:p>
          <w:p>
            <w:pPr>
              <w:ind w:firstLine="420" w:firstLineChars="200"/>
              <w:rPr>
                <w:rFonts w:ascii="宋体" w:hAnsi="宋体" w:cs="宋体"/>
                <w:color w:val="auto"/>
                <w:szCs w:val="21"/>
              </w:rPr>
            </w:pPr>
            <w:r>
              <w:rPr>
                <w:rFonts w:hint="eastAsia" w:ascii="宋体" w:hAnsi="宋体" w:cs="宋体"/>
                <w:color w:val="auto"/>
                <w:szCs w:val="21"/>
                <w:lang w:val="en-GB"/>
              </w:rPr>
              <w:t>提供了缴纳保险的</w:t>
            </w:r>
            <w:r>
              <w:rPr>
                <w:rFonts w:hint="eastAsia" w:ascii="宋体" w:hAnsi="宋体" w:cs="宋体"/>
                <w:color w:val="auto"/>
                <w:szCs w:val="21"/>
              </w:rPr>
              <w:t>票据及社会保险在职人员信息统计表。</w:t>
            </w:r>
          </w:p>
          <w:p>
            <w:pPr>
              <w:ind w:firstLine="420" w:firstLineChars="200"/>
              <w:rPr>
                <w:rFonts w:ascii="宋体" w:hAnsi="宋体" w:cs="宋体"/>
                <w:color w:val="auto"/>
                <w:szCs w:val="21"/>
              </w:rPr>
            </w:pPr>
            <w:r>
              <w:rPr>
                <w:rFonts w:hint="eastAsia" w:ascii="宋体" w:hAnsi="宋体" w:cs="宋体"/>
                <w:color w:val="auto"/>
                <w:szCs w:val="21"/>
              </w:rPr>
              <w:t>驾驶员要求遵守道路交通安全法，不违章驾车，驾驶证和车辆定期年审，确保行车安全。</w:t>
            </w:r>
          </w:p>
          <w:p>
            <w:pPr>
              <w:pStyle w:val="2"/>
              <w:ind w:firstLine="420" w:firstLineChars="200"/>
              <w:rPr>
                <w:rFonts w:hint="eastAsia"/>
                <w:color w:val="auto"/>
                <w:szCs w:val="21"/>
              </w:rPr>
            </w:pPr>
            <w:r>
              <w:rPr>
                <w:rFonts w:hint="eastAsia" w:ascii="宋体" w:hAnsi="宋体" w:cs="宋体"/>
                <w:bCs w:val="0"/>
                <w:color w:val="auto"/>
                <w:spacing w:val="0"/>
                <w:szCs w:val="21"/>
              </w:rPr>
              <w:t>提供了20</w:t>
            </w:r>
            <w:r>
              <w:rPr>
                <w:rFonts w:hint="eastAsia" w:ascii="宋体" w:hAnsi="宋体" w:cs="宋体"/>
                <w:bCs w:val="0"/>
                <w:color w:val="auto"/>
                <w:spacing w:val="0"/>
                <w:szCs w:val="21"/>
                <w:lang w:val="en-US" w:eastAsia="zh-CN"/>
              </w:rPr>
              <w:t>20</w:t>
            </w:r>
            <w:r>
              <w:rPr>
                <w:rFonts w:hint="eastAsia" w:ascii="宋体" w:hAnsi="宋体" w:cs="宋体"/>
                <w:bCs w:val="0"/>
                <w:color w:val="auto"/>
                <w:spacing w:val="0"/>
                <w:szCs w:val="21"/>
              </w:rPr>
              <w:t>年</w:t>
            </w:r>
            <w:r>
              <w:rPr>
                <w:rFonts w:hint="eastAsia" w:ascii="宋体" w:hAnsi="宋体" w:cs="宋体"/>
                <w:bCs w:val="0"/>
                <w:color w:val="auto"/>
                <w:spacing w:val="0"/>
                <w:szCs w:val="21"/>
                <w:lang w:val="en-US" w:eastAsia="zh-CN"/>
              </w:rPr>
              <w:t>-12月</w:t>
            </w:r>
            <w:r>
              <w:rPr>
                <w:rFonts w:hint="eastAsia" w:ascii="宋体" w:hAnsi="宋体" w:cs="宋体"/>
                <w:bCs w:val="0"/>
                <w:color w:val="auto"/>
                <w:spacing w:val="0"/>
                <w:szCs w:val="21"/>
              </w:rPr>
              <w:t>工作环境检查表，抽查： 201</w:t>
            </w:r>
            <w:r>
              <w:rPr>
                <w:rFonts w:hint="eastAsia" w:ascii="宋体" w:hAnsi="宋体" w:cs="宋体"/>
                <w:bCs w:val="0"/>
                <w:color w:val="auto"/>
                <w:spacing w:val="0"/>
                <w:szCs w:val="21"/>
                <w:lang w:val="en-US" w:eastAsia="zh-CN"/>
              </w:rPr>
              <w:t>0</w:t>
            </w:r>
            <w:r>
              <w:rPr>
                <w:rFonts w:hint="eastAsia" w:ascii="宋体" w:hAnsi="宋体" w:cs="宋体"/>
                <w:bCs w:val="0"/>
                <w:color w:val="auto"/>
                <w:spacing w:val="0"/>
                <w:szCs w:val="21"/>
              </w:rPr>
              <w:t>.8.</w:t>
            </w:r>
            <w:r>
              <w:rPr>
                <w:rFonts w:hint="eastAsia" w:ascii="宋体" w:hAnsi="宋体" w:cs="宋体"/>
                <w:bCs w:val="0"/>
                <w:color w:val="auto"/>
                <w:spacing w:val="0"/>
                <w:szCs w:val="21"/>
                <w:lang w:val="en-US" w:eastAsia="zh-CN"/>
              </w:rPr>
              <w:t>2</w:t>
            </w:r>
            <w:r>
              <w:rPr>
                <w:rFonts w:hint="eastAsia" w:ascii="宋体" w:hAnsi="宋体" w:cs="宋体"/>
                <w:bCs w:val="0"/>
                <w:color w:val="auto"/>
                <w:spacing w:val="0"/>
                <w:szCs w:val="21"/>
              </w:rPr>
              <w:t>0的检查表，对办公环境、卫生等情况进行了检查，检查人：</w:t>
            </w:r>
            <w:r>
              <w:rPr>
                <w:rFonts w:hint="eastAsia"/>
                <w:color w:val="auto"/>
              </w:rPr>
              <w:t>李秀云</w:t>
            </w:r>
            <w:r>
              <w:rPr>
                <w:rFonts w:hint="eastAsia" w:ascii="宋体" w:hAnsi="宋体" w:cs="宋体"/>
                <w:bCs w:val="0"/>
                <w:color w:val="auto"/>
                <w:spacing w:val="0"/>
                <w:szCs w:val="21"/>
              </w:rPr>
              <w:t>，无问题。公司</w:t>
            </w:r>
            <w:r>
              <w:rPr>
                <w:rFonts w:hint="eastAsia"/>
                <w:color w:val="auto"/>
                <w:szCs w:val="21"/>
              </w:rPr>
              <w:t>无食堂</w:t>
            </w:r>
          </w:p>
          <w:p>
            <w:pPr>
              <w:pStyle w:val="2"/>
              <w:ind w:firstLine="420" w:firstLineChars="200"/>
              <w:rPr>
                <w:rFonts w:hint="eastAsia"/>
                <w:color w:val="auto"/>
                <w:szCs w:val="21"/>
              </w:rPr>
            </w:pPr>
            <w:r>
              <w:rPr>
                <w:rFonts w:hint="eastAsia" w:ascii="宋体" w:hAnsi="宋体" w:cs="宋体"/>
                <w:bCs w:val="0"/>
                <w:color w:val="auto"/>
                <w:spacing w:val="0"/>
                <w:szCs w:val="21"/>
              </w:rPr>
              <w:t>提供了20</w:t>
            </w:r>
            <w:r>
              <w:rPr>
                <w:rFonts w:hint="eastAsia" w:ascii="宋体" w:hAnsi="宋体" w:cs="宋体"/>
                <w:bCs w:val="0"/>
                <w:color w:val="auto"/>
                <w:spacing w:val="0"/>
                <w:szCs w:val="21"/>
                <w:lang w:val="en-US" w:eastAsia="zh-CN"/>
              </w:rPr>
              <w:t>20</w:t>
            </w:r>
            <w:r>
              <w:rPr>
                <w:rFonts w:hint="eastAsia" w:ascii="宋体" w:hAnsi="宋体" w:cs="宋体"/>
                <w:bCs w:val="0"/>
                <w:color w:val="auto"/>
                <w:spacing w:val="0"/>
                <w:szCs w:val="21"/>
              </w:rPr>
              <w:t>年</w:t>
            </w:r>
            <w:r>
              <w:rPr>
                <w:rFonts w:hint="eastAsia" w:ascii="宋体" w:hAnsi="宋体" w:cs="宋体"/>
                <w:bCs w:val="0"/>
                <w:color w:val="auto"/>
                <w:spacing w:val="0"/>
                <w:szCs w:val="21"/>
                <w:lang w:val="en-US" w:eastAsia="zh-CN"/>
              </w:rPr>
              <w:t>-12月</w:t>
            </w:r>
            <w:r>
              <w:rPr>
                <w:rFonts w:hint="eastAsia" w:ascii="宋体" w:hAnsi="宋体" w:cs="宋体"/>
                <w:bCs w:val="0"/>
                <w:color w:val="auto"/>
                <w:spacing w:val="0"/>
                <w:szCs w:val="21"/>
              </w:rPr>
              <w:t>工作环境检查表，抽查： 201</w:t>
            </w:r>
            <w:r>
              <w:rPr>
                <w:rFonts w:hint="eastAsia" w:ascii="宋体" w:hAnsi="宋体" w:cs="宋体"/>
                <w:bCs w:val="0"/>
                <w:color w:val="auto"/>
                <w:spacing w:val="0"/>
                <w:szCs w:val="21"/>
                <w:lang w:val="en-US" w:eastAsia="zh-CN"/>
              </w:rPr>
              <w:t>0</w:t>
            </w:r>
            <w:r>
              <w:rPr>
                <w:rFonts w:hint="eastAsia" w:ascii="宋体" w:hAnsi="宋体" w:cs="宋体"/>
                <w:bCs w:val="0"/>
                <w:color w:val="auto"/>
                <w:spacing w:val="0"/>
                <w:szCs w:val="21"/>
              </w:rPr>
              <w:t>.</w:t>
            </w:r>
            <w:r>
              <w:rPr>
                <w:rFonts w:hint="eastAsia" w:ascii="宋体" w:hAnsi="宋体" w:cs="宋体"/>
                <w:bCs w:val="0"/>
                <w:color w:val="auto"/>
                <w:spacing w:val="0"/>
                <w:szCs w:val="21"/>
                <w:lang w:val="en-US" w:eastAsia="zh-CN"/>
              </w:rPr>
              <w:t>10</w:t>
            </w:r>
            <w:r>
              <w:rPr>
                <w:rFonts w:hint="eastAsia" w:ascii="宋体" w:hAnsi="宋体" w:cs="宋体"/>
                <w:bCs w:val="0"/>
                <w:color w:val="auto"/>
                <w:spacing w:val="0"/>
                <w:szCs w:val="21"/>
              </w:rPr>
              <w:t>.</w:t>
            </w:r>
            <w:r>
              <w:rPr>
                <w:rFonts w:hint="eastAsia" w:ascii="宋体" w:hAnsi="宋体" w:cs="宋体"/>
                <w:bCs w:val="0"/>
                <w:color w:val="auto"/>
                <w:spacing w:val="0"/>
                <w:szCs w:val="21"/>
                <w:lang w:val="en-US" w:eastAsia="zh-CN"/>
              </w:rPr>
              <w:t>1</w:t>
            </w:r>
            <w:r>
              <w:rPr>
                <w:rFonts w:hint="eastAsia" w:ascii="宋体" w:hAnsi="宋体" w:cs="宋体"/>
                <w:bCs w:val="0"/>
                <w:color w:val="auto"/>
                <w:spacing w:val="0"/>
                <w:szCs w:val="21"/>
              </w:rPr>
              <w:t>0的检查表，对办公环境、卫生等情况进行了检查，检查人：</w:t>
            </w:r>
            <w:r>
              <w:rPr>
                <w:rFonts w:hint="eastAsia"/>
                <w:color w:val="auto"/>
              </w:rPr>
              <w:t>李秀云</w:t>
            </w:r>
          </w:p>
          <w:p>
            <w:pPr>
              <w:pStyle w:val="2"/>
              <w:ind w:firstLine="460" w:firstLineChars="200"/>
              <w:rPr>
                <w:rFonts w:hint="eastAsia" w:eastAsia="宋体"/>
                <w:color w:val="auto"/>
                <w:szCs w:val="21"/>
                <w:lang w:eastAsia="zh-CN"/>
              </w:rPr>
            </w:pPr>
            <w:r>
              <w:rPr>
                <w:rFonts w:hint="eastAsia"/>
                <w:color w:val="auto"/>
                <w:szCs w:val="21"/>
                <w:lang w:eastAsia="zh-CN"/>
              </w:rPr>
              <w:t>。。。。。。。。。</w:t>
            </w:r>
          </w:p>
          <w:p>
            <w:pPr>
              <w:spacing w:line="280" w:lineRule="exact"/>
              <w:ind w:firstLine="420" w:firstLineChars="200"/>
              <w:rPr>
                <w:rFonts w:ascii="宋体" w:hAnsi="宋体" w:cs="宋体"/>
                <w:color w:val="auto"/>
                <w:szCs w:val="21"/>
              </w:rPr>
            </w:pPr>
            <w:r>
              <w:rPr>
                <w:rFonts w:hint="eastAsia" w:ascii="宋体" w:hAnsi="宋体" w:cs="宋体"/>
                <w:color w:val="auto"/>
                <w:szCs w:val="21"/>
              </w:rPr>
              <w:t>财务办公区域巡视及运行情况：</w:t>
            </w:r>
          </w:p>
          <w:p>
            <w:pPr>
              <w:spacing w:line="280" w:lineRule="exact"/>
              <w:ind w:firstLine="420" w:firstLineChars="200"/>
              <w:rPr>
                <w:rFonts w:ascii="宋体" w:hAnsi="宋体" w:cs="宋体"/>
                <w:color w:val="auto"/>
                <w:szCs w:val="21"/>
              </w:rPr>
            </w:pPr>
            <w:r>
              <w:rPr>
                <w:rFonts w:hint="eastAsia" w:ascii="宋体" w:hAnsi="宋体" w:cs="宋体"/>
                <w:color w:val="auto"/>
                <w:szCs w:val="21"/>
              </w:rPr>
              <w:t>无长流水，楼道</w:t>
            </w:r>
            <w:r>
              <w:rPr>
                <w:rFonts w:hint="eastAsia" w:ascii="宋体" w:hAnsi="宋体" w:cs="宋体"/>
                <w:color w:val="auto"/>
                <w:szCs w:val="21"/>
                <w:lang w:val="en-US" w:eastAsia="zh-CN"/>
              </w:rPr>
              <w:t>明显位置</w:t>
            </w:r>
            <w:r>
              <w:rPr>
                <w:rFonts w:hint="eastAsia" w:ascii="宋体" w:hAnsi="宋体" w:cs="宋体"/>
                <w:color w:val="auto"/>
                <w:szCs w:val="21"/>
              </w:rPr>
              <w:t>有2个灭火器</w:t>
            </w:r>
            <w:r>
              <w:rPr>
                <w:rFonts w:hint="eastAsia" w:ascii="宋体" w:hAnsi="宋体" w:cs="宋体"/>
                <w:color w:val="auto"/>
                <w:szCs w:val="21"/>
                <w:lang w:val="en-US" w:eastAsia="zh-CN"/>
              </w:rPr>
              <w:t>处于完好状态</w:t>
            </w:r>
            <w:r>
              <w:rPr>
                <w:rFonts w:hint="eastAsia" w:ascii="宋体" w:hAnsi="宋体" w:cs="宋体"/>
                <w:color w:val="auto"/>
                <w:szCs w:val="21"/>
              </w:rPr>
              <w:t>，</w:t>
            </w:r>
            <w:r>
              <w:rPr>
                <w:rFonts w:hint="eastAsia" w:ascii="宋体" w:hAnsi="宋体" w:cs="宋体"/>
                <w:color w:val="auto"/>
                <w:szCs w:val="21"/>
                <w:lang w:val="en-US" w:eastAsia="zh-CN"/>
              </w:rPr>
              <w:t>生活</w:t>
            </w:r>
            <w:r>
              <w:rPr>
                <w:rFonts w:hint="eastAsia" w:ascii="宋体" w:hAnsi="宋体" w:cs="宋体"/>
                <w:color w:val="auto"/>
                <w:szCs w:val="21"/>
              </w:rPr>
              <w:t>污水通过下水管排入</w:t>
            </w:r>
            <w:r>
              <w:rPr>
                <w:rFonts w:hint="eastAsia" w:ascii="宋体" w:hAnsi="宋体" w:cs="宋体"/>
                <w:color w:val="auto"/>
                <w:szCs w:val="21"/>
                <w:lang w:val="en-US" w:eastAsia="zh-CN"/>
              </w:rPr>
              <w:t>市政管道</w:t>
            </w:r>
            <w:r>
              <w:rPr>
                <w:rFonts w:hint="eastAsia" w:ascii="宋体" w:hAnsi="宋体" w:cs="宋体"/>
                <w:color w:val="auto"/>
                <w:szCs w:val="21"/>
              </w:rPr>
              <w:t>集中处理。办公区配置的电脑、打印机、空调等各电器电源、走线布局合理，线路无老化。</w:t>
            </w:r>
          </w:p>
          <w:p>
            <w:pPr>
              <w:spacing w:line="280" w:lineRule="exact"/>
              <w:ind w:firstLine="420" w:firstLineChars="200"/>
              <w:rPr>
                <w:rFonts w:ascii="宋体" w:hAnsi="宋体" w:cs="宋体"/>
                <w:color w:val="auto"/>
                <w:szCs w:val="21"/>
              </w:rPr>
            </w:pPr>
            <w:r>
              <w:rPr>
                <w:rFonts w:hint="eastAsia" w:ascii="宋体" w:hAnsi="宋体" w:cs="宋体"/>
                <w:color w:val="auto"/>
                <w:szCs w:val="21"/>
              </w:rPr>
              <w:t>自管理体系运行以来每月为主要员工缴纳社保，抽查20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月缴纳社保每月缴纳2849元</w:t>
            </w:r>
          </w:p>
          <w:p>
            <w:pPr>
              <w:spacing w:line="280" w:lineRule="exact"/>
              <w:ind w:firstLine="420" w:firstLineChars="200"/>
              <w:rPr>
                <w:rFonts w:hint="eastAsia"/>
                <w:color w:val="auto"/>
                <w:szCs w:val="21"/>
              </w:rPr>
            </w:pPr>
            <w:r>
              <w:rPr>
                <w:rFonts w:hint="eastAsia" w:ascii="宋体" w:hAnsi="宋体" w:cs="宋体"/>
                <w:color w:val="auto"/>
                <w:szCs w:val="21"/>
                <w:lang w:val="en-US" w:eastAsia="zh-CN"/>
              </w:rPr>
              <w:t>环境。安全体系</w:t>
            </w:r>
            <w:r>
              <w:rPr>
                <w:rFonts w:hint="eastAsia" w:ascii="宋体" w:hAnsi="宋体" w:cs="宋体"/>
                <w:color w:val="auto"/>
                <w:szCs w:val="21"/>
              </w:rPr>
              <w:t>支出</w:t>
            </w:r>
            <w:r>
              <w:rPr>
                <w:rFonts w:hint="eastAsia" w:ascii="宋体" w:hAnsi="宋体" w:cs="宋体"/>
                <w:color w:val="auto"/>
                <w:szCs w:val="21"/>
                <w:lang w:val="en-US" w:eastAsia="zh-CN"/>
              </w:rPr>
              <w:t>购买灭火器等</w:t>
            </w:r>
            <w:r>
              <w:rPr>
                <w:rFonts w:hint="eastAsia" w:ascii="宋体" w:hAnsi="宋体" w:cs="宋体"/>
                <w:color w:val="auto"/>
                <w:szCs w:val="21"/>
              </w:rPr>
              <w:t>2</w:t>
            </w:r>
            <w:r>
              <w:rPr>
                <w:rFonts w:hint="eastAsia" w:ascii="宋体" w:hAnsi="宋体" w:cs="宋体"/>
                <w:color w:val="auto"/>
                <w:szCs w:val="21"/>
                <w:lang w:val="en-US" w:eastAsia="zh-CN"/>
              </w:rPr>
              <w:t>2</w:t>
            </w:r>
            <w:r>
              <w:rPr>
                <w:rFonts w:hint="eastAsia" w:ascii="宋体" w:hAnsi="宋体" w:cs="宋体"/>
                <w:color w:val="auto"/>
                <w:szCs w:val="21"/>
              </w:rPr>
              <w:t>00余元。职业健康安全、环保支出包括劳保用品、培训、健康体检、消防器材更新维护等支出共约0.</w:t>
            </w:r>
            <w:r>
              <w:rPr>
                <w:rFonts w:hint="eastAsia" w:ascii="宋体" w:hAnsi="宋体" w:cs="宋体"/>
                <w:color w:val="auto"/>
                <w:szCs w:val="21"/>
                <w:lang w:val="en-US" w:eastAsia="zh-CN"/>
              </w:rPr>
              <w:t>93</w:t>
            </w:r>
            <w:r>
              <w:rPr>
                <w:rFonts w:hint="eastAsia" w:ascii="宋体" w:hAnsi="宋体" w:cs="宋体"/>
                <w:color w:val="auto"/>
                <w:szCs w:val="21"/>
              </w:rPr>
              <w:t>万余元</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应急准备和响应</w:t>
            </w:r>
          </w:p>
        </w:tc>
        <w:tc>
          <w:tcPr>
            <w:tcW w:w="960"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EO</w:t>
            </w:r>
            <w:r>
              <w:rPr>
                <w:rFonts w:hint="eastAsia" w:asciiTheme="minorEastAsia" w:hAnsiTheme="minorEastAsia" w:eastAsiaTheme="minorEastAsia" w:cstheme="minorEastAsia"/>
                <w:color w:val="auto"/>
                <w:szCs w:val="21"/>
              </w:rPr>
              <w:t>8.2</w:t>
            </w:r>
          </w:p>
          <w:p>
            <w:pPr>
              <w:rPr>
                <w:rFonts w:asciiTheme="minorEastAsia" w:hAnsiTheme="minorEastAsia" w:eastAsiaTheme="minorEastAsia" w:cstheme="minorEastAsia"/>
                <w:color w:val="auto"/>
              </w:rPr>
            </w:pPr>
          </w:p>
        </w:tc>
        <w:tc>
          <w:tcPr>
            <w:tcW w:w="10925" w:type="dxa"/>
            <w:vAlign w:val="center"/>
          </w:tcPr>
          <w:p>
            <w:pPr>
              <w:ind w:firstLine="420" w:firstLineChars="200"/>
              <w:rPr>
                <w:rFonts w:ascii="宋体" w:hAnsi="宋体" w:cs="宋体"/>
                <w:color w:val="auto"/>
                <w:szCs w:val="21"/>
                <w:lang w:val="en-GB"/>
              </w:rPr>
            </w:pPr>
            <w:r>
              <w:rPr>
                <w:rFonts w:hint="eastAsia" w:ascii="宋体" w:hAnsi="宋体" w:cs="宋体"/>
                <w:color w:val="auto"/>
                <w:szCs w:val="21"/>
                <w:lang w:val="en-GB"/>
              </w:rPr>
              <w:t>制定了《应急准备和响应控制程序》，包含有事件级别及不同级别事件的处理程序、事件处理组织机构及职责分工、通用及特殊处理程序、各岗位要求等。具有可操作性。</w:t>
            </w:r>
          </w:p>
          <w:p>
            <w:pPr>
              <w:numPr>
                <w:ilvl w:val="0"/>
                <w:numId w:val="0"/>
              </w:numPr>
              <w:ind w:leftChars="0"/>
              <w:rPr>
                <w:rFonts w:hint="default" w:eastAsiaTheme="minorEastAsia"/>
                <w:color w:val="auto"/>
                <w:sz w:val="21"/>
                <w:szCs w:val="21"/>
                <w:lang w:val="en-US" w:eastAsia="zh-CN"/>
              </w:rPr>
            </w:pPr>
            <w:r>
              <w:rPr>
                <w:rFonts w:hint="eastAsia" w:ascii="宋体" w:hAnsi="宋体" w:cs="宋体"/>
                <w:color w:val="auto"/>
                <w:szCs w:val="21"/>
                <w:lang w:val="en-GB"/>
              </w:rPr>
              <w:t>201</w:t>
            </w:r>
            <w:r>
              <w:rPr>
                <w:rFonts w:hint="eastAsia" w:ascii="宋体" w:hAnsi="宋体" w:cs="宋体"/>
                <w:color w:val="auto"/>
                <w:szCs w:val="21"/>
              </w:rPr>
              <w:t>9年5月</w:t>
            </w:r>
            <w:r>
              <w:rPr>
                <w:rFonts w:hint="eastAsia" w:ascii="宋体" w:hAnsi="宋体" w:cs="宋体"/>
                <w:color w:val="auto"/>
                <w:szCs w:val="21"/>
                <w:lang w:val="en-GB"/>
              </w:rPr>
              <w:t>编制演练计划</w:t>
            </w:r>
            <w:r>
              <w:rPr>
                <w:rFonts w:hint="eastAsia" w:ascii="宋体" w:hAnsi="宋体" w:cs="宋体"/>
                <w:color w:val="auto"/>
                <w:sz w:val="21"/>
                <w:szCs w:val="21"/>
                <w:lang w:val="en-GB"/>
              </w:rPr>
              <w:t>，</w:t>
            </w:r>
            <w:r>
              <w:rPr>
                <w:rFonts w:hint="eastAsia"/>
                <w:color w:val="auto"/>
                <w:sz w:val="21"/>
                <w:szCs w:val="21"/>
                <w:lang w:val="en-US" w:eastAsia="zh-CN"/>
              </w:rPr>
              <w:t>2020年12月16日</w:t>
            </w:r>
          </w:p>
          <w:p>
            <w:pPr>
              <w:ind w:firstLine="420" w:firstLineChars="200"/>
              <w:rPr>
                <w:rFonts w:ascii="宋体" w:hAnsi="宋体" w:cs="宋体"/>
                <w:color w:val="auto"/>
                <w:szCs w:val="21"/>
                <w:lang w:val="en-GB"/>
              </w:rPr>
            </w:pPr>
            <w:r>
              <w:rPr>
                <w:rFonts w:hint="eastAsia" w:ascii="宋体" w:hAnsi="宋体" w:cs="宋体"/>
                <w:color w:val="auto"/>
                <w:szCs w:val="21"/>
              </w:rPr>
              <w:t>日进行《</w:t>
            </w:r>
            <w:r>
              <w:rPr>
                <w:rFonts w:hint="eastAsia" w:ascii="宋体" w:hAnsi="宋体" w:cs="宋体"/>
                <w:color w:val="auto"/>
                <w:szCs w:val="21"/>
                <w:lang w:val="en-US" w:eastAsia="zh-CN"/>
              </w:rPr>
              <w:t>防火</w:t>
            </w:r>
            <w:r>
              <w:rPr>
                <w:rFonts w:hint="eastAsia" w:ascii="宋体" w:hAnsi="宋体" w:cs="宋体"/>
                <w:color w:val="auto"/>
                <w:szCs w:val="21"/>
              </w:rPr>
              <w:t>事故应急预案》</w:t>
            </w:r>
            <w:r>
              <w:rPr>
                <w:rFonts w:hint="eastAsia" w:ascii="宋体" w:hAnsi="宋体" w:cs="宋体"/>
                <w:color w:val="auto"/>
                <w:szCs w:val="21"/>
                <w:lang w:val="en-GB"/>
              </w:rPr>
              <w:t>演习，演练内容，触电发生时，消防器材的使用，初期触电应急处理能力，在</w:t>
            </w:r>
            <w:r>
              <w:rPr>
                <w:rFonts w:hint="eastAsia" w:ascii="宋体" w:hAnsi="宋体" w:cs="宋体"/>
                <w:color w:val="auto"/>
                <w:szCs w:val="21"/>
              </w:rPr>
              <w:t>办公楼</w:t>
            </w:r>
            <w:r>
              <w:rPr>
                <w:rFonts w:hint="eastAsia" w:ascii="宋体" w:hAnsi="宋体" w:cs="宋体"/>
                <w:color w:val="auto"/>
                <w:szCs w:val="21"/>
                <w:lang w:val="en-GB"/>
              </w:rPr>
              <w:t>进行。</w:t>
            </w:r>
          </w:p>
          <w:p>
            <w:pPr>
              <w:ind w:firstLine="420" w:firstLineChars="200"/>
              <w:rPr>
                <w:rFonts w:ascii="宋体" w:hAnsi="宋体" w:cs="宋体"/>
                <w:color w:val="auto"/>
                <w:szCs w:val="21"/>
                <w:lang w:val="en-GB"/>
              </w:rPr>
            </w:pPr>
            <w:r>
              <w:rPr>
                <w:rFonts w:hint="eastAsia" w:ascii="宋体" w:hAnsi="宋体" w:cs="宋体"/>
                <w:color w:val="auto"/>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pPr>
              <w:ind w:firstLine="420" w:firstLineChars="200"/>
              <w:rPr>
                <w:rFonts w:ascii="宋体" w:hAnsi="宋体" w:cs="宋体"/>
                <w:color w:val="auto"/>
                <w:szCs w:val="21"/>
                <w:lang w:val="en-GB"/>
              </w:rPr>
            </w:pPr>
            <w:r>
              <w:rPr>
                <w:rFonts w:hint="eastAsia" w:ascii="宋体" w:hAnsi="宋体" w:cs="宋体"/>
                <w:color w:val="auto"/>
                <w:szCs w:val="21"/>
                <w:lang w:val="en-GB"/>
              </w:rPr>
              <w:t>提供了应急设备器具台账，出示消防演习方案，明确了活动时间、地点、演习科目、参加人数、现场布置示意图、紧急疏散示意图、义务消防队成员及职责分工、联系方式等内容，内容具体清楚。</w:t>
            </w:r>
          </w:p>
          <w:p>
            <w:pPr>
              <w:ind w:firstLine="211" w:firstLineChars="100"/>
              <w:rPr>
                <w:rFonts w:ascii="Arial" w:hAnsi="Arial" w:cs="Arial"/>
                <w:b/>
                <w:bCs/>
                <w:color w:val="FF0000"/>
                <w:szCs w:val="21"/>
              </w:rPr>
            </w:pPr>
            <w:r>
              <w:rPr>
                <w:rFonts w:hint="eastAsia" w:ascii="Arial" w:hAnsi="Arial" w:cs="Arial"/>
                <w:b/>
                <w:bCs/>
                <w:color w:val="FF0000"/>
                <w:szCs w:val="21"/>
              </w:rPr>
              <w:t>公司未能提供应急预案演练后进行评审的证据，不符合标准</w:t>
            </w:r>
            <w:r>
              <w:rPr>
                <w:rFonts w:hint="eastAsia" w:ascii="Arial" w:hAnsi="Arial" w:cs="Arial"/>
                <w:b/>
                <w:bCs/>
                <w:color w:val="FF0000"/>
                <w:szCs w:val="21"/>
                <w:lang w:val="en-US" w:eastAsia="zh-CN"/>
              </w:rPr>
              <w:t>和公司体系文件的相关</w:t>
            </w:r>
            <w:r>
              <w:rPr>
                <w:rFonts w:hint="eastAsia" w:ascii="Arial" w:hAnsi="Arial" w:cs="Arial"/>
                <w:b/>
                <w:bCs/>
                <w:color w:val="FF0000"/>
                <w:szCs w:val="21"/>
              </w:rPr>
              <w:t>要求。</w:t>
            </w:r>
          </w:p>
          <w:p>
            <w:pPr>
              <w:ind w:firstLine="210" w:firstLineChars="100"/>
              <w:rPr>
                <w:color w:val="FF0000"/>
              </w:rPr>
            </w:pPr>
            <w:r>
              <w:rPr>
                <w:rFonts w:hint="eastAsia" w:cs="楷体" w:asciiTheme="minorEastAsia" w:hAnsiTheme="minorEastAsia" w:eastAsiaTheme="minorEastAsia"/>
                <w:color w:val="auto"/>
                <w:szCs w:val="24"/>
              </w:rPr>
              <w:t>自体系运行以来尚未发生紧急情况。</w:t>
            </w:r>
            <w:r>
              <w:rPr>
                <w:rFonts w:hint="eastAsia" w:ascii="宋体" w:hAnsi="宋体" w:cs="宋体"/>
                <w:color w:val="FF0000"/>
                <w:szCs w:val="21"/>
                <w:lang w:val="en-GB"/>
              </w:rPr>
              <w:t xml:space="preserve"> </w:t>
            </w:r>
          </w:p>
        </w:tc>
        <w:tc>
          <w:tcPr>
            <w:tcW w:w="664" w:type="dxa"/>
          </w:tcPr>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eastAsia="宋体"/>
                <w:color w:val="FF0000"/>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auto"/>
              </w:rPr>
            </w:pPr>
            <w:r>
              <w:rPr>
                <w:rFonts w:hint="eastAsia"/>
                <w:color w:val="auto"/>
                <w:szCs w:val="21"/>
              </w:rPr>
              <w:t>合规性评价</w:t>
            </w:r>
          </w:p>
        </w:tc>
        <w:tc>
          <w:tcPr>
            <w:tcW w:w="960" w:type="dxa"/>
            <w:vAlign w:val="center"/>
          </w:tcPr>
          <w:p>
            <w:pPr>
              <w:rPr>
                <w:color w:val="auto"/>
                <w:szCs w:val="21"/>
              </w:rPr>
            </w:pPr>
            <w:r>
              <w:rPr>
                <w:rFonts w:hint="eastAsia"/>
                <w:color w:val="auto"/>
                <w:szCs w:val="21"/>
                <w:lang w:eastAsia="zh-CN"/>
              </w:rPr>
              <w:t>EO</w:t>
            </w:r>
            <w:r>
              <w:rPr>
                <w:rFonts w:hint="eastAsia"/>
                <w:color w:val="auto"/>
                <w:szCs w:val="21"/>
              </w:rPr>
              <w:t>9.1.2</w:t>
            </w:r>
          </w:p>
          <w:p>
            <w:pPr>
              <w:rPr>
                <w:color w:val="auto"/>
              </w:rPr>
            </w:pPr>
          </w:p>
        </w:tc>
        <w:tc>
          <w:tcPr>
            <w:tcW w:w="10925" w:type="dxa"/>
            <w:vAlign w:val="center"/>
          </w:tcPr>
          <w:p>
            <w:pPr>
              <w:spacing w:line="400" w:lineRule="exact"/>
              <w:ind w:firstLine="420" w:firstLineChars="200"/>
              <w:rPr>
                <w:color w:val="auto"/>
                <w:szCs w:val="21"/>
              </w:rPr>
            </w:pPr>
            <w:r>
              <w:rPr>
                <w:rFonts w:hint="eastAsia"/>
                <w:color w:val="auto"/>
                <w:szCs w:val="21"/>
              </w:rPr>
              <w:t>编制《</w:t>
            </w:r>
            <w:r>
              <w:rPr>
                <w:rFonts w:hint="eastAsia" w:ascii="宋体" w:hAnsi="宋体"/>
                <w:iCs/>
                <w:color w:val="auto"/>
              </w:rPr>
              <w:t>合规</w:t>
            </w:r>
            <w:r>
              <w:rPr>
                <w:rFonts w:hint="eastAsia" w:ascii="宋体" w:hAnsi="宋体"/>
                <w:iCs/>
                <w:color w:val="auto"/>
                <w:szCs w:val="21"/>
              </w:rPr>
              <w:t>性评价控制程序</w:t>
            </w:r>
            <w:r>
              <w:rPr>
                <w:rFonts w:hint="eastAsia"/>
                <w:color w:val="auto"/>
                <w:szCs w:val="21"/>
              </w:rPr>
              <w:t>》</w:t>
            </w:r>
          </w:p>
          <w:p>
            <w:pPr>
              <w:rPr>
                <w:color w:val="auto"/>
                <w:szCs w:val="21"/>
              </w:rPr>
            </w:pPr>
            <w:r>
              <w:rPr>
                <w:rFonts w:hint="eastAsia"/>
                <w:color w:val="auto"/>
                <w:szCs w:val="21"/>
              </w:rPr>
              <w:t>提供《合规性评价记录》及</w:t>
            </w:r>
            <w:r>
              <w:rPr>
                <w:rFonts w:hint="eastAsia" w:ascii="宋体" w:hAnsi="宋体" w:cs="宋体"/>
                <w:color w:val="auto"/>
                <w:szCs w:val="21"/>
              </w:rPr>
              <w:t>《合规性评价报告》20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w:t>
            </w:r>
            <w:r>
              <w:rPr>
                <w:rFonts w:hint="eastAsia"/>
                <w:color w:val="auto"/>
                <w:szCs w:val="21"/>
              </w:rPr>
              <w:t>评价依据：</w:t>
            </w:r>
          </w:p>
          <w:p>
            <w:pPr>
              <w:ind w:firstLine="210" w:firstLineChars="100"/>
              <w:rPr>
                <w:color w:val="auto"/>
                <w:szCs w:val="21"/>
              </w:rPr>
            </w:pPr>
            <w:r>
              <w:rPr>
                <w:rFonts w:hint="eastAsia"/>
                <w:color w:val="auto"/>
                <w:szCs w:val="21"/>
              </w:rPr>
              <w:t>适用的职业健康安全法律 、适用的环境法律、共同执行法规等。</w:t>
            </w:r>
          </w:p>
          <w:p>
            <w:pPr>
              <w:ind w:firstLine="630" w:firstLineChars="300"/>
              <w:rPr>
                <w:color w:val="auto"/>
                <w:szCs w:val="21"/>
              </w:rPr>
            </w:pPr>
            <w:r>
              <w:rPr>
                <w:rFonts w:hint="eastAsia"/>
                <w:color w:val="auto"/>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auto"/>
                <w:szCs w:val="21"/>
              </w:rPr>
            </w:pPr>
            <w:r>
              <w:rPr>
                <w:rFonts w:hint="eastAsia"/>
                <w:color w:val="auto"/>
                <w:szCs w:val="21"/>
              </w:rPr>
              <w:t>评价结论：法律法规和其它要求得到遵守和执行，法律法规适宜。</w:t>
            </w:r>
          </w:p>
          <w:p>
            <w:pPr>
              <w:rPr>
                <w:color w:val="auto"/>
              </w:rPr>
            </w:pPr>
            <w:r>
              <w:rPr>
                <w:rFonts w:hint="eastAsia" w:ascii="宋体" w:hAnsi="宋体" w:cs="宋体"/>
                <w:color w:val="auto"/>
                <w:szCs w:val="21"/>
              </w:rPr>
              <w:t>评价人员：</w:t>
            </w:r>
            <w:r>
              <w:rPr>
                <w:rFonts w:hint="eastAsia"/>
                <w:color w:val="auto"/>
              </w:rPr>
              <w:t>牟珊珊、李慧敏、王进龙、李秀云、刘士英</w:t>
            </w:r>
            <w:r>
              <w:rPr>
                <w:rFonts w:hint="eastAsia"/>
                <w:color w:val="auto"/>
                <w:szCs w:val="21"/>
              </w:rPr>
              <w:t>等</w:t>
            </w:r>
          </w:p>
          <w:p>
            <w:pPr>
              <w:rPr>
                <w:rFonts w:hint="eastAsia" w:eastAsia="宋体"/>
                <w:color w:val="auto"/>
                <w:lang w:eastAsia="zh-CN"/>
              </w:rPr>
            </w:pPr>
            <w:r>
              <w:rPr>
                <w:rFonts w:hint="eastAsia"/>
                <w:color w:val="auto"/>
              </w:rPr>
              <w:t>等</w:t>
            </w:r>
            <w:r>
              <w:rPr>
                <w:rFonts w:hint="eastAsia"/>
                <w:color w:val="auto"/>
                <w:szCs w:val="21"/>
              </w:rPr>
              <w:t>。</w:t>
            </w:r>
            <w:r>
              <w:rPr>
                <w:rFonts w:hint="eastAsia" w:ascii="宋体" w:hAnsi="宋体" w:cs="宋体"/>
                <w:color w:val="auto"/>
                <w:szCs w:val="21"/>
              </w:rPr>
              <w:t>经查合规性评价基本符合要求。</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szCs w:val="21"/>
              </w:rPr>
              <w:t>内部审核</w:t>
            </w:r>
          </w:p>
        </w:tc>
        <w:tc>
          <w:tcPr>
            <w:tcW w:w="960" w:type="dxa"/>
            <w:vAlign w:val="center"/>
          </w:tcPr>
          <w:p>
            <w:pPr>
              <w:rPr>
                <w:color w:val="auto"/>
                <w:szCs w:val="21"/>
              </w:rPr>
            </w:pPr>
            <w:r>
              <w:rPr>
                <w:rFonts w:hint="eastAsia"/>
                <w:color w:val="auto"/>
                <w:szCs w:val="21"/>
                <w:lang w:eastAsia="zh-CN"/>
              </w:rPr>
              <w:t>QEO</w:t>
            </w:r>
            <w:r>
              <w:rPr>
                <w:rFonts w:hint="eastAsia"/>
                <w:color w:val="auto"/>
                <w:szCs w:val="21"/>
              </w:rPr>
              <w:t>9.2</w:t>
            </w:r>
          </w:p>
          <w:p>
            <w:pPr>
              <w:rPr>
                <w:color w:val="auto"/>
              </w:rPr>
            </w:pPr>
          </w:p>
        </w:tc>
        <w:tc>
          <w:tcPr>
            <w:tcW w:w="10925" w:type="dxa"/>
            <w:vAlign w:val="center"/>
          </w:tcPr>
          <w:p>
            <w:pPr>
              <w:ind w:firstLine="420" w:firstLineChars="200"/>
              <w:rPr>
                <w:rFonts w:ascii="宋体" w:hAnsi="宋体" w:cs="宋体"/>
                <w:color w:val="auto"/>
                <w:szCs w:val="21"/>
              </w:rPr>
            </w:pPr>
            <w:r>
              <w:rPr>
                <w:rFonts w:hint="eastAsia" w:ascii="宋体" w:hAnsi="宋体" w:cs="宋体"/>
                <w:color w:val="auto"/>
                <w:szCs w:val="21"/>
              </w:rPr>
              <w:t>公司制定《内部审核控制程序》，对内部审核方案策划规定：</w:t>
            </w:r>
          </w:p>
          <w:p>
            <w:pPr>
              <w:numPr>
                <w:ilvl w:val="0"/>
                <w:numId w:val="3"/>
              </w:numPr>
              <w:rPr>
                <w:rFonts w:hint="eastAsia" w:ascii="宋体" w:hAnsi="宋体" w:cs="宋体"/>
                <w:color w:val="auto"/>
                <w:szCs w:val="21"/>
                <w:lang w:eastAsia="zh-CN"/>
              </w:rPr>
            </w:pPr>
            <w:r>
              <w:rPr>
                <w:rFonts w:hint="eastAsia" w:ascii="宋体" w:hAnsi="宋体" w:cs="宋体"/>
                <w:color w:val="auto"/>
                <w:szCs w:val="21"/>
              </w:rPr>
              <w:t>频次：内审每年进行一次，两次内部审核的时间间隔超过12个月。</w:t>
            </w:r>
            <w:r>
              <w:rPr>
                <w:rFonts w:hint="eastAsia" w:ascii="宋体" w:hAnsi="宋体" w:cs="宋体"/>
                <w:color w:val="auto"/>
                <w:szCs w:val="21"/>
                <w:lang w:eastAsia="zh-CN"/>
              </w:rPr>
              <w:t>（</w:t>
            </w:r>
            <w:r>
              <w:rPr>
                <w:rFonts w:hint="eastAsia" w:ascii="宋体" w:hAnsi="宋体" w:cs="宋体"/>
                <w:color w:val="auto"/>
                <w:szCs w:val="21"/>
                <w:lang w:val="en-US" w:eastAsia="zh-CN"/>
              </w:rPr>
              <w:t>由于疫情原因</w:t>
            </w:r>
            <w:r>
              <w:rPr>
                <w:rFonts w:hint="eastAsia" w:ascii="宋体" w:hAnsi="宋体" w:cs="宋体"/>
                <w:color w:val="auto"/>
                <w:szCs w:val="21"/>
                <w:lang w:eastAsia="zh-CN"/>
              </w:rPr>
              <w:t>）</w:t>
            </w:r>
          </w:p>
          <w:p>
            <w:pPr>
              <w:numPr>
                <w:ilvl w:val="0"/>
                <w:numId w:val="3"/>
              </w:numPr>
              <w:rPr>
                <w:rFonts w:ascii="宋体" w:hAnsi="宋体" w:cs="宋体"/>
                <w:color w:val="auto"/>
                <w:szCs w:val="21"/>
              </w:rPr>
            </w:pPr>
            <w:r>
              <w:rPr>
                <w:rFonts w:hint="eastAsia" w:ascii="宋体" w:hAnsi="宋体" w:cs="宋体"/>
                <w:color w:val="auto"/>
                <w:szCs w:val="21"/>
              </w:rPr>
              <w:t>方法：按部门/过程审核。</w:t>
            </w:r>
          </w:p>
          <w:p>
            <w:pPr>
              <w:rPr>
                <w:rFonts w:ascii="宋体" w:hAnsi="宋体" w:cs="宋体"/>
                <w:color w:val="auto"/>
                <w:szCs w:val="21"/>
              </w:rPr>
            </w:pPr>
            <w:r>
              <w:rPr>
                <w:rFonts w:hint="eastAsia" w:ascii="宋体" w:hAnsi="宋体" w:cs="宋体"/>
                <w:color w:val="auto"/>
                <w:szCs w:val="21"/>
              </w:rPr>
              <w:t>3.职责：体系负责人组织内部审核活动。</w:t>
            </w:r>
          </w:p>
          <w:p>
            <w:pPr>
              <w:rPr>
                <w:rFonts w:ascii="宋体" w:hAnsi="宋体" w:cs="宋体"/>
                <w:color w:val="auto"/>
                <w:szCs w:val="21"/>
              </w:rPr>
            </w:pPr>
            <w:r>
              <w:rPr>
                <w:rFonts w:hint="eastAsia" w:ascii="宋体" w:hAnsi="宋体" w:cs="宋体"/>
                <w:color w:val="auto"/>
                <w:szCs w:val="21"/>
              </w:rPr>
              <w:t>4.策划要求：范围、准则、工作分配等。</w:t>
            </w:r>
          </w:p>
          <w:p>
            <w:pPr>
              <w:rPr>
                <w:rFonts w:ascii="宋体" w:hAnsi="宋体" w:cs="宋体"/>
                <w:color w:val="auto"/>
                <w:szCs w:val="21"/>
              </w:rPr>
            </w:pPr>
            <w:r>
              <w:rPr>
                <w:rFonts w:hint="eastAsia" w:ascii="宋体" w:hAnsi="宋体" w:cs="宋体"/>
                <w:color w:val="auto"/>
                <w:szCs w:val="21"/>
              </w:rPr>
              <w:t>5.报告：体系负责人在内部审核结束及纠正措施完成后应向总经理报告审核结果。</w:t>
            </w:r>
          </w:p>
          <w:p>
            <w:pPr>
              <w:rPr>
                <w:rFonts w:ascii="宋体" w:hAnsi="宋体" w:cs="宋体"/>
                <w:color w:val="auto"/>
                <w:szCs w:val="21"/>
              </w:rPr>
            </w:pPr>
            <w:r>
              <w:rPr>
                <w:rFonts w:hint="eastAsia" w:ascii="宋体" w:hAnsi="宋体" w:cs="宋体"/>
                <w:color w:val="auto"/>
                <w:szCs w:val="21"/>
              </w:rPr>
              <w:t>6.提供了《20</w:t>
            </w:r>
            <w:r>
              <w:rPr>
                <w:rFonts w:hint="eastAsia" w:ascii="宋体" w:hAnsi="宋体" w:cs="宋体"/>
                <w:color w:val="auto"/>
                <w:szCs w:val="21"/>
                <w:lang w:val="en-US" w:eastAsia="zh-CN"/>
              </w:rPr>
              <w:t>21</w:t>
            </w:r>
            <w:r>
              <w:rPr>
                <w:rFonts w:hint="eastAsia" w:ascii="宋体" w:hAnsi="宋体" w:cs="宋体"/>
                <w:color w:val="auto"/>
                <w:szCs w:val="21"/>
              </w:rPr>
              <w:t>年内部审核实施计划》，计划内容有：目的、范围、审核准则、审核时间</w:t>
            </w:r>
            <w:r>
              <w:rPr>
                <w:rFonts w:hint="eastAsia"/>
                <w:color w:val="auto"/>
                <w:szCs w:val="21"/>
                <w:lang w:eastAsia="zh-CN"/>
              </w:rPr>
              <w:t>2021年2月25日</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查阅20</w:t>
            </w:r>
            <w:r>
              <w:rPr>
                <w:rFonts w:hint="eastAsia" w:ascii="宋体" w:hAnsi="宋体" w:cs="宋体"/>
                <w:color w:val="auto"/>
                <w:szCs w:val="21"/>
                <w:lang w:val="en-US" w:eastAsia="zh-CN"/>
              </w:rPr>
              <w:t>21</w:t>
            </w:r>
            <w:r>
              <w:rPr>
                <w:rFonts w:hint="eastAsia" w:ascii="宋体" w:hAnsi="宋体" w:cs="宋体"/>
                <w:color w:val="auto"/>
                <w:szCs w:val="21"/>
              </w:rPr>
              <w:t>年度内部审核有关记录</w:t>
            </w:r>
          </w:p>
          <w:p>
            <w:pPr>
              <w:numPr>
                <w:ilvl w:val="0"/>
                <w:numId w:val="4"/>
              </w:numPr>
              <w:rPr>
                <w:rFonts w:ascii="宋体" w:hAnsi="宋体" w:cs="宋体"/>
                <w:color w:val="auto"/>
                <w:szCs w:val="21"/>
              </w:rPr>
            </w:pPr>
            <w:r>
              <w:rPr>
                <w:rFonts w:hint="eastAsia" w:ascii="宋体" w:hAnsi="宋体" w:cs="宋体"/>
                <w:color w:val="auto"/>
                <w:szCs w:val="21"/>
              </w:rPr>
              <w:t>提供了审核组名单：</w:t>
            </w:r>
            <w:r>
              <w:rPr>
                <w:rFonts w:hint="eastAsia"/>
                <w:color w:val="auto"/>
                <w:szCs w:val="21"/>
              </w:rPr>
              <w:t>组长：</w:t>
            </w:r>
            <w:r>
              <w:rPr>
                <w:rFonts w:hint="eastAsia"/>
                <w:color w:val="auto"/>
              </w:rPr>
              <w:t>李秀云</w:t>
            </w:r>
            <w:r>
              <w:rPr>
                <w:rFonts w:hint="eastAsia"/>
                <w:color w:val="auto"/>
                <w:szCs w:val="21"/>
              </w:rPr>
              <w:t xml:space="preserve">   组员：</w:t>
            </w:r>
            <w:r>
              <w:rPr>
                <w:rFonts w:hint="eastAsia"/>
                <w:color w:val="auto"/>
                <w:szCs w:val="21"/>
                <w:lang w:val="en-US" w:eastAsia="zh-CN"/>
              </w:rPr>
              <w:t>王进龙</w:t>
            </w:r>
          </w:p>
          <w:p>
            <w:pPr>
              <w:numPr>
                <w:ilvl w:val="0"/>
                <w:numId w:val="4"/>
              </w:numPr>
              <w:rPr>
                <w:rFonts w:ascii="宋体" w:hAnsi="宋体" w:cs="宋体"/>
                <w:color w:val="auto"/>
                <w:szCs w:val="21"/>
              </w:rPr>
            </w:pPr>
            <w:r>
              <w:rPr>
                <w:rFonts w:hint="eastAsia" w:ascii="宋体" w:hAnsi="宋体" w:cs="宋体"/>
                <w:color w:val="auto"/>
                <w:szCs w:val="21"/>
              </w:rPr>
              <w:t xml:space="preserve">审核时间：  </w:t>
            </w:r>
            <w:r>
              <w:rPr>
                <w:rFonts w:hint="eastAsia"/>
                <w:color w:val="auto"/>
                <w:szCs w:val="21"/>
                <w:lang w:eastAsia="zh-CN"/>
              </w:rPr>
              <w:t>2021年2月25日</w:t>
            </w:r>
          </w:p>
          <w:p>
            <w:pPr>
              <w:spacing w:line="360" w:lineRule="exact"/>
              <w:rPr>
                <w:rFonts w:ascii="宋体" w:hAnsi="宋体" w:cs="宋体"/>
                <w:color w:val="auto"/>
                <w:szCs w:val="21"/>
              </w:rPr>
            </w:pPr>
            <w:r>
              <w:rPr>
                <w:rFonts w:hint="eastAsia" w:ascii="宋体" w:hAnsi="宋体" w:cs="宋体"/>
                <w:color w:val="auto"/>
                <w:szCs w:val="21"/>
              </w:rPr>
              <w:t>3.审核范围：公司领导层、各部门</w:t>
            </w:r>
          </w:p>
          <w:p>
            <w:pPr>
              <w:rPr>
                <w:rFonts w:ascii="宋体" w:hAnsi="宋体" w:cs="宋体"/>
                <w:color w:val="auto"/>
                <w:szCs w:val="21"/>
              </w:rPr>
            </w:pPr>
            <w:r>
              <w:rPr>
                <w:rFonts w:hint="eastAsia" w:ascii="宋体" w:hAnsi="宋体" w:cs="宋体"/>
                <w:color w:val="auto"/>
                <w:szCs w:val="21"/>
              </w:rPr>
              <w:t>4.审核准则：ISO9001:2015《质量管理体系 要求》、ISO14001：2015《环境管理体系 要求及使用指南》、</w:t>
            </w:r>
            <w:r>
              <w:rPr>
                <w:rFonts w:hint="eastAsia" w:ascii="宋体" w:hAnsi="宋体" w:eastAsia="宋体" w:cs="宋体"/>
                <w:sz w:val="18"/>
                <w:szCs w:val="18"/>
              </w:rPr>
              <w:t>、</w:t>
            </w:r>
            <w:r>
              <w:rPr>
                <w:rFonts w:hint="eastAsia" w:ascii="宋体" w:hAnsi="宋体" w:eastAsia="宋体" w:cs="宋体"/>
                <w:sz w:val="21"/>
                <w:szCs w:val="21"/>
                <w:lang w:val="de-DE"/>
              </w:rPr>
              <w:t>GB/T45001-2020</w:t>
            </w:r>
            <w:r>
              <w:rPr>
                <w:rFonts w:hint="eastAsia" w:ascii="宋体" w:hAnsi="宋体" w:cs="宋体"/>
                <w:color w:val="auto"/>
                <w:szCs w:val="21"/>
              </w:rPr>
              <w:t>《职业健康安全管理体系 要求》、公司管理体系文件、适用的法律法规、产品标准等。</w:t>
            </w:r>
          </w:p>
          <w:p>
            <w:pPr>
              <w:rPr>
                <w:rFonts w:ascii="宋体" w:hAnsi="宋体" w:cs="宋体"/>
                <w:color w:val="auto"/>
                <w:szCs w:val="21"/>
              </w:rPr>
            </w:pPr>
            <w:r>
              <w:rPr>
                <w:rFonts w:hint="eastAsia" w:ascii="宋体" w:hAnsi="宋体" w:cs="宋体"/>
                <w:color w:val="auto"/>
                <w:szCs w:val="21"/>
              </w:rPr>
              <w:t>5.提供了《内审首次会议签到表》，参加人有各部门负责人等。</w:t>
            </w:r>
          </w:p>
          <w:p>
            <w:pPr>
              <w:rPr>
                <w:rFonts w:ascii="宋体" w:hAnsi="宋体" w:cs="宋体"/>
                <w:color w:val="auto"/>
                <w:szCs w:val="21"/>
              </w:rPr>
            </w:pPr>
            <w:r>
              <w:rPr>
                <w:rFonts w:hint="eastAsia" w:ascii="宋体" w:hAnsi="宋体" w:cs="宋体"/>
                <w:color w:val="auto"/>
                <w:szCs w:val="21"/>
              </w:rPr>
              <w:t>6.提供了《内审检查表》，经查阅对照，受审核部门涉及条款与公司管理体系职责分配相一致。</w:t>
            </w:r>
          </w:p>
          <w:p>
            <w:pPr>
              <w:pStyle w:val="2"/>
              <w:ind w:firstLine="210" w:firstLineChars="100"/>
              <w:jc w:val="left"/>
              <w:rPr>
                <w:rFonts w:ascii="宋体" w:hAnsi="宋体" w:cs="宋体"/>
                <w:bCs w:val="0"/>
                <w:color w:val="auto"/>
                <w:spacing w:val="0"/>
                <w:szCs w:val="21"/>
              </w:rPr>
            </w:pPr>
            <w:r>
              <w:rPr>
                <w:rFonts w:hint="eastAsia" w:ascii="宋体" w:hAnsi="宋体" w:cs="宋体"/>
                <w:bCs w:val="0"/>
                <w:color w:val="auto"/>
                <w:spacing w:val="0"/>
                <w:szCs w:val="21"/>
              </w:rPr>
              <w:t>审核计划安排合理，审核记录基本满足要求。</w:t>
            </w:r>
          </w:p>
          <w:p>
            <w:pPr>
              <w:spacing w:line="360" w:lineRule="exact"/>
              <w:rPr>
                <w:rFonts w:hint="default" w:ascii="仿宋_GB2312" w:eastAsia="宋体"/>
                <w:color w:val="auto"/>
                <w:lang w:val="en-US" w:eastAsia="zh-CN"/>
              </w:rPr>
            </w:pPr>
            <w:r>
              <w:rPr>
                <w:rFonts w:hint="eastAsia" w:ascii="宋体" w:hAnsi="宋体" w:cs="宋体"/>
                <w:color w:val="auto"/>
                <w:szCs w:val="21"/>
              </w:rPr>
              <w:t xml:space="preserve">提供了《内审不合格报告》1份，审核发现, </w:t>
            </w:r>
            <w:r>
              <w:rPr>
                <w:rFonts w:hint="eastAsia" w:ascii="宋体" w:hAnsi="宋体"/>
                <w:b w:val="0"/>
                <w:bCs w:val="0"/>
                <w:i w:val="0"/>
                <w:iCs w:val="0"/>
                <w:szCs w:val="21"/>
                <w:lang w:val="en-US" w:eastAsia="zh-CN"/>
              </w:rPr>
              <w:t>未对法律法规清单进行更新</w:t>
            </w:r>
            <w:r>
              <w:rPr>
                <w:rFonts w:hint="eastAsia" w:ascii="宋体" w:hAnsi="宋体" w:cs="宋体"/>
                <w:b w:val="0"/>
                <w:bCs w:val="0"/>
                <w:i w:val="0"/>
                <w:iCs w:val="0"/>
                <w:color w:val="auto"/>
                <w:szCs w:val="21"/>
              </w:rPr>
              <w:t>，</w:t>
            </w:r>
            <w:r>
              <w:rPr>
                <w:rFonts w:hint="eastAsia" w:ascii="宋体" w:hAnsi="宋体" w:cs="宋体"/>
                <w:color w:val="auto"/>
                <w:szCs w:val="21"/>
              </w:rPr>
              <w:t>保存不当，不符合GB/T19001-2016标准ISO14001：2015</w:t>
            </w:r>
            <w:r>
              <w:rPr>
                <w:rFonts w:hint="eastAsia" w:ascii="宋体" w:hAnsi="宋体" w:eastAsia="宋体" w:cs="宋体"/>
                <w:sz w:val="18"/>
                <w:szCs w:val="18"/>
              </w:rPr>
              <w:t>、</w:t>
            </w:r>
            <w:r>
              <w:rPr>
                <w:rFonts w:hint="eastAsia" w:ascii="宋体" w:hAnsi="宋体" w:eastAsia="宋体" w:cs="宋体"/>
                <w:sz w:val="21"/>
                <w:szCs w:val="21"/>
                <w:lang w:val="de-DE"/>
              </w:rPr>
              <w:t>GB/T45001-2020</w:t>
            </w:r>
            <w:r>
              <w:rPr>
                <w:rFonts w:hint="eastAsia" w:ascii="宋体" w:hAnsi="宋体" w:cs="宋体"/>
                <w:color w:val="auto"/>
                <w:szCs w:val="21"/>
              </w:rPr>
              <w:t>的7.5条款。</w:t>
            </w:r>
            <w:r>
              <w:rPr>
                <w:rFonts w:hint="eastAsia" w:ascii="宋体" w:hAnsi="宋体" w:cs="宋体"/>
                <w:color w:val="auto"/>
                <w:szCs w:val="21"/>
                <w:lang w:eastAsia="zh-CN"/>
              </w:rPr>
              <w:t>，</w:t>
            </w:r>
            <w:r>
              <w:rPr>
                <w:rFonts w:hint="eastAsia" w:ascii="宋体" w:hAnsi="宋体" w:cs="宋体"/>
                <w:color w:val="auto"/>
                <w:szCs w:val="21"/>
                <w:lang w:val="en-US" w:eastAsia="zh-CN"/>
              </w:rPr>
              <w:t>经与内审员进行交流，内审的有效性需得到提升，已同管代交流。</w:t>
            </w:r>
          </w:p>
          <w:p>
            <w:pPr>
              <w:spacing w:line="360" w:lineRule="exact"/>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color w:val="auto"/>
                <w:szCs w:val="21"/>
              </w:rPr>
            </w:pPr>
            <w:r>
              <w:rPr>
                <w:rFonts w:hint="eastAsia" w:ascii="宋体" w:hAnsi="宋体" w:cs="宋体"/>
                <w:color w:val="auto"/>
                <w:szCs w:val="21"/>
              </w:rPr>
              <w:t xml:space="preserve">审核结论：基本符合计划安排和标准的要求，并得到了较有效实施和保持， 仍需进一步改进。   </w:t>
            </w:r>
            <w:r>
              <w:rPr>
                <w:rFonts w:ascii="宋体" w:hAnsi="宋体" w:cs="宋体"/>
                <w:color w:val="auto"/>
                <w:szCs w:val="21"/>
              </w:rPr>
              <w:t xml:space="preserve"> </w:t>
            </w:r>
          </w:p>
          <w:p>
            <w:pPr>
              <w:rPr>
                <w:color w:val="FF0000"/>
              </w:rPr>
            </w:pPr>
            <w:r>
              <w:rPr>
                <w:rFonts w:hint="eastAsia"/>
                <w:color w:val="auto"/>
                <w:szCs w:val="21"/>
              </w:rPr>
              <w:t>提供了内审员培训记录，审核员没有审核自己部门工作，具有独立性。</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top"/>
          </w:tcPr>
          <w:p>
            <w:pPr>
              <w:adjustRightInd w:val="0"/>
              <w:snapToGrid w:val="0"/>
              <w:jc w:val="center"/>
              <w:rPr>
                <w:rFonts w:hint="eastAsia"/>
                <w:color w:val="FF0000"/>
                <w:szCs w:val="21"/>
              </w:rPr>
            </w:pPr>
            <w:r>
              <w:rPr>
                <w:rFonts w:hint="eastAsia" w:ascii="宋体" w:hAnsi="宋体" w:cs="宋体"/>
                <w:szCs w:val="21"/>
              </w:rPr>
              <w:t>顾客满意</w:t>
            </w:r>
          </w:p>
        </w:tc>
        <w:tc>
          <w:tcPr>
            <w:tcW w:w="960" w:type="dxa"/>
            <w:vAlign w:val="top"/>
          </w:tcPr>
          <w:p>
            <w:pPr>
              <w:rPr>
                <w:rFonts w:ascii="宋体" w:hAnsi="宋体" w:cs="宋体"/>
                <w:szCs w:val="21"/>
              </w:rPr>
            </w:pPr>
            <w:r>
              <w:rPr>
                <w:rFonts w:hint="eastAsia" w:ascii="宋体" w:hAnsi="宋体" w:cs="宋体"/>
                <w:szCs w:val="21"/>
              </w:rPr>
              <w:t>Q9.1.2</w:t>
            </w:r>
          </w:p>
          <w:p>
            <w:pPr>
              <w:pStyle w:val="2"/>
              <w:rPr>
                <w:color w:val="FF0000"/>
              </w:rPr>
            </w:pPr>
            <w:r>
              <w:rPr>
                <w:rFonts w:asciiTheme="minorEastAsia" w:hAnsiTheme="minorEastAsia" w:eastAsiaTheme="minorEastAsia"/>
                <w:sz w:val="21"/>
                <w:szCs w:val="21"/>
              </w:rPr>
              <w:t>J</w:t>
            </w:r>
            <w:r>
              <w:rPr>
                <w:rFonts w:hint="eastAsia" w:asciiTheme="minorEastAsia" w:hAnsiTheme="minorEastAsia" w:eastAsiaTheme="minorEastAsia"/>
                <w:sz w:val="21"/>
                <w:szCs w:val="21"/>
              </w:rPr>
              <w:t>10.7</w:t>
            </w:r>
          </w:p>
        </w:tc>
        <w:tc>
          <w:tcPr>
            <w:tcW w:w="10925" w:type="dxa"/>
            <w:vAlign w:val="top"/>
          </w:tcPr>
          <w:p>
            <w:pPr>
              <w:rPr>
                <w:color w:val="auto"/>
                <w:szCs w:val="21"/>
              </w:rPr>
            </w:pPr>
            <w:r>
              <w:rPr>
                <w:rFonts w:hint="eastAsia" w:ascii="宋体" w:hAnsi="宋体" w:cs="宋体"/>
                <w:color w:val="auto"/>
                <w:szCs w:val="21"/>
              </w:rPr>
              <w:t>公司主要通过日常口头交流、电话回访、登门拜访、定期发放《顾客满意度调查表》等形式来收集了解顾客是否满意的信息。</w:t>
            </w:r>
            <w:r>
              <w:rPr>
                <w:rFonts w:hint="eastAsia"/>
                <w:color w:val="auto"/>
                <w:szCs w:val="21"/>
              </w:rPr>
              <w:t>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/3/6/9/12</w:t>
            </w:r>
            <w:r>
              <w:rPr>
                <w:rFonts w:hint="eastAsia"/>
                <w:color w:val="auto"/>
                <w:szCs w:val="21"/>
              </w:rPr>
              <w:t>月</w:t>
            </w:r>
            <w:r>
              <w:rPr>
                <w:rFonts w:hint="eastAsia"/>
                <w:color w:val="auto"/>
                <w:szCs w:val="21"/>
                <w:lang w:val="en-US" w:eastAsia="zh-CN"/>
              </w:rPr>
              <w:t>分别</w:t>
            </w:r>
            <w:r>
              <w:rPr>
                <w:color w:val="auto"/>
                <w:szCs w:val="21"/>
              </w:rPr>
              <w:t>日</w:t>
            </w:r>
            <w:r>
              <w:rPr>
                <w:rFonts w:hint="eastAsia"/>
                <w:color w:val="auto"/>
                <w:szCs w:val="21"/>
                <w:lang w:val="zh-CN"/>
              </w:rPr>
              <w:t>发放调查表共</w:t>
            </w:r>
            <w:r>
              <w:rPr>
                <w:rFonts w:hint="eastAsia"/>
                <w:color w:val="auto"/>
                <w:szCs w:val="21"/>
                <w:lang w:val="en-US" w:eastAsia="zh-CN"/>
              </w:rPr>
              <w:t>4</w:t>
            </w:r>
            <w:r>
              <w:rPr>
                <w:rFonts w:hint="eastAsia"/>
                <w:color w:val="auto"/>
                <w:szCs w:val="21"/>
                <w:lang w:val="zh-CN"/>
              </w:rPr>
              <w:t>份，回收调查表共</w:t>
            </w:r>
            <w:r>
              <w:rPr>
                <w:rFonts w:hint="eastAsia"/>
                <w:color w:val="auto"/>
                <w:szCs w:val="21"/>
                <w:lang w:val="en-US" w:eastAsia="zh-CN"/>
              </w:rPr>
              <w:t>4</w:t>
            </w:r>
            <w:r>
              <w:rPr>
                <w:rFonts w:hint="eastAsia"/>
                <w:color w:val="auto"/>
                <w:szCs w:val="21"/>
                <w:lang w:val="zh-CN"/>
              </w:rPr>
              <w:t>份。调查顾客有：</w:t>
            </w:r>
            <w:r>
              <w:rPr>
                <w:rFonts w:hint="eastAsia"/>
                <w:color w:val="auto"/>
                <w:szCs w:val="21"/>
                <w:lang w:val="en-US" w:eastAsia="zh-CN"/>
              </w:rPr>
              <w:t>石家庄爱尔眼科医院</w:t>
            </w:r>
            <w:r>
              <w:rPr>
                <w:rFonts w:hint="eastAsia"/>
                <w:color w:val="auto"/>
                <w:szCs w:val="21"/>
              </w:rPr>
              <w:t>。</w:t>
            </w:r>
          </w:p>
          <w:p>
            <w:pPr>
              <w:rPr>
                <w:rFonts w:ascii="宋体" w:hAnsi="宋体" w:cs="宋体"/>
                <w:color w:val="auto"/>
                <w:szCs w:val="21"/>
              </w:rPr>
            </w:pPr>
            <w:r>
              <w:rPr>
                <w:rFonts w:hint="eastAsia" w:ascii="宋体" w:hAnsi="宋体" w:cs="宋体"/>
                <w:color w:val="auto"/>
                <w:szCs w:val="21"/>
              </w:rPr>
              <w:t>--调查内容包括：工程造价、工程质量、交付期限、技术服务、信息处理及时性等8个方面</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w:t>
            </w:r>
            <w:r>
              <w:rPr>
                <w:rFonts w:hint="eastAsia" w:ascii="宋体" w:hAnsi="宋体" w:cs="宋体"/>
                <w:color w:val="auto"/>
                <w:szCs w:val="21"/>
                <w:lang w:val="en-US" w:eastAsia="zh-CN"/>
              </w:rPr>
              <w:t>99.2</w:t>
            </w:r>
            <w:r>
              <w:rPr>
                <w:rFonts w:hint="eastAsia" w:ascii="宋体" w:hAnsi="宋体" w:cs="宋体"/>
                <w:color w:val="auto"/>
                <w:szCs w:val="21"/>
              </w:rPr>
              <w:t>%</w:t>
            </w:r>
          </w:p>
          <w:p>
            <w:pPr>
              <w:widowControl/>
              <w:tabs>
                <w:tab w:val="left" w:pos="1005"/>
              </w:tabs>
              <w:spacing w:line="432" w:lineRule="auto"/>
              <w:jc w:val="left"/>
              <w:rPr>
                <w:rFonts w:cs="宋体"/>
                <w:color w:val="auto"/>
                <w:kern w:val="0"/>
                <w:szCs w:val="21"/>
              </w:rPr>
            </w:pPr>
            <w:r>
              <w:rPr>
                <w:rFonts w:hint="eastAsia" w:cs="宋体"/>
                <w:color w:val="auto"/>
                <w:kern w:val="0"/>
                <w:szCs w:val="21"/>
              </w:rPr>
              <w:t>1.从数据来看，公司</w:t>
            </w:r>
            <w:r>
              <w:rPr>
                <w:rFonts w:hint="eastAsia" w:cs="宋体"/>
                <w:color w:val="auto"/>
                <w:kern w:val="0"/>
                <w:szCs w:val="21"/>
                <w:lang w:val="en-US" w:eastAsia="zh-CN"/>
              </w:rPr>
              <w:t>保洁</w:t>
            </w:r>
            <w:r>
              <w:rPr>
                <w:rFonts w:hint="eastAsia" w:cs="宋体"/>
                <w:color w:val="auto"/>
                <w:kern w:val="0"/>
                <w:szCs w:val="21"/>
              </w:rPr>
              <w:t>服务质量，</w:t>
            </w:r>
            <w:r>
              <w:rPr>
                <w:rFonts w:hint="eastAsia" w:cs="宋体"/>
                <w:color w:val="auto"/>
                <w:kern w:val="0"/>
                <w:szCs w:val="21"/>
                <w:lang w:val="en-US" w:eastAsia="zh-CN"/>
              </w:rPr>
              <w:t>人员仪表</w:t>
            </w:r>
            <w:r>
              <w:rPr>
                <w:rFonts w:hint="eastAsia" w:cs="宋体"/>
                <w:color w:val="auto"/>
                <w:kern w:val="0"/>
                <w:szCs w:val="21"/>
              </w:rPr>
              <w:t>，</w:t>
            </w:r>
            <w:r>
              <w:rPr>
                <w:rFonts w:hint="eastAsia" w:cs="宋体"/>
                <w:color w:val="auto"/>
                <w:kern w:val="0"/>
                <w:szCs w:val="21"/>
                <w:lang w:val="en-US" w:eastAsia="zh-CN"/>
              </w:rPr>
              <w:t>绿化维护</w:t>
            </w:r>
            <w:r>
              <w:rPr>
                <w:rFonts w:hint="eastAsia" w:cs="宋体"/>
                <w:color w:val="auto"/>
                <w:kern w:val="0"/>
                <w:szCs w:val="21"/>
              </w:rPr>
              <w:t>服务管理</w:t>
            </w:r>
            <w:r>
              <w:rPr>
                <w:rFonts w:hint="eastAsia" w:cs="宋体"/>
                <w:color w:val="auto"/>
                <w:kern w:val="0"/>
                <w:szCs w:val="21"/>
                <w:lang w:eastAsia="zh-CN"/>
              </w:rPr>
              <w:t>、</w:t>
            </w:r>
            <w:r>
              <w:rPr>
                <w:rFonts w:hint="eastAsia" w:cs="宋体"/>
                <w:color w:val="auto"/>
                <w:kern w:val="0"/>
                <w:szCs w:val="21"/>
                <w:lang w:val="en-US" w:eastAsia="zh-CN"/>
              </w:rPr>
              <w:t>卫生质量</w:t>
            </w:r>
            <w:r>
              <w:rPr>
                <w:rFonts w:hint="eastAsia" w:cs="宋体"/>
                <w:color w:val="auto"/>
                <w:kern w:val="0"/>
                <w:szCs w:val="21"/>
              </w:rPr>
              <w:t>以及服务得分为满意。</w:t>
            </w:r>
          </w:p>
          <w:p>
            <w:pPr>
              <w:pStyle w:val="2"/>
              <w:rPr>
                <w:rFonts w:hint="default" w:eastAsia="宋体"/>
                <w:color w:val="FF0000"/>
                <w:lang w:val="en-US" w:eastAsia="zh-CN"/>
              </w:rPr>
            </w:pPr>
            <w:r>
              <w:rPr>
                <w:rFonts w:hint="eastAsia"/>
                <w:bCs w:val="0"/>
                <w:color w:val="auto"/>
                <w:spacing w:val="0"/>
                <w:szCs w:val="21"/>
                <w:lang w:val="en-US" w:eastAsia="zh-CN"/>
              </w:rPr>
              <w:t>项目经理介绍：</w:t>
            </w:r>
            <w:r>
              <w:rPr>
                <w:rFonts w:hint="eastAsia"/>
                <w:bCs w:val="0"/>
                <w:color w:val="auto"/>
                <w:spacing w:val="0"/>
                <w:szCs w:val="21"/>
              </w:rPr>
              <w:t>整体来看，客户对于我司各方面综合评价是满意的。对于我们的弱项，</w:t>
            </w:r>
            <w:r>
              <w:rPr>
                <w:rFonts w:hint="eastAsia"/>
                <w:bCs w:val="0"/>
                <w:color w:val="auto"/>
                <w:spacing w:val="0"/>
                <w:szCs w:val="21"/>
                <w:lang w:val="en-US" w:eastAsia="zh-CN"/>
              </w:rPr>
              <w:t>保洁的</w:t>
            </w:r>
            <w:r>
              <w:rPr>
                <w:rFonts w:hint="eastAsia"/>
                <w:bCs w:val="0"/>
                <w:color w:val="auto"/>
                <w:spacing w:val="0"/>
                <w:szCs w:val="21"/>
              </w:rPr>
              <w:t>准时</w:t>
            </w:r>
            <w:r>
              <w:rPr>
                <w:rFonts w:hint="eastAsia"/>
                <w:bCs w:val="0"/>
                <w:color w:val="auto"/>
                <w:spacing w:val="0"/>
                <w:szCs w:val="21"/>
                <w:lang w:val="en-US" w:eastAsia="zh-CN"/>
              </w:rPr>
              <w:t>性</w:t>
            </w:r>
            <w:r>
              <w:rPr>
                <w:rFonts w:hint="eastAsia"/>
                <w:bCs w:val="0"/>
                <w:color w:val="auto"/>
                <w:spacing w:val="0"/>
                <w:szCs w:val="21"/>
              </w:rPr>
              <w:t>，</w:t>
            </w:r>
            <w:r>
              <w:rPr>
                <w:rFonts w:hint="eastAsia"/>
                <w:bCs w:val="0"/>
                <w:color w:val="auto"/>
                <w:spacing w:val="0"/>
                <w:szCs w:val="21"/>
                <w:lang w:val="en-US" w:eastAsia="zh-CN"/>
              </w:rPr>
              <w:t>2020</w:t>
            </w:r>
            <w:r>
              <w:rPr>
                <w:rFonts w:hint="eastAsia"/>
                <w:bCs w:val="0"/>
                <w:color w:val="auto"/>
                <w:spacing w:val="0"/>
                <w:szCs w:val="21"/>
              </w:rPr>
              <w:t>.</w:t>
            </w:r>
            <w:r>
              <w:rPr>
                <w:rFonts w:hint="eastAsia"/>
                <w:bCs w:val="0"/>
                <w:color w:val="auto"/>
                <w:spacing w:val="0"/>
                <w:szCs w:val="21"/>
                <w:lang w:val="en-US" w:eastAsia="zh-CN"/>
              </w:rPr>
              <w:t>12</w:t>
            </w:r>
            <w:r>
              <w:rPr>
                <w:rFonts w:hint="eastAsia"/>
                <w:bCs w:val="0"/>
                <w:color w:val="auto"/>
                <w:spacing w:val="0"/>
                <w:szCs w:val="21"/>
              </w:rPr>
              <w:t>.</w:t>
            </w:r>
            <w:r>
              <w:rPr>
                <w:rFonts w:hint="eastAsia"/>
                <w:bCs w:val="0"/>
                <w:color w:val="auto"/>
                <w:spacing w:val="0"/>
                <w:szCs w:val="21"/>
                <w:lang w:val="en-US" w:eastAsia="zh-CN"/>
              </w:rPr>
              <w:t>28，对调查信息进行汇总，</w:t>
            </w:r>
            <w:r>
              <w:rPr>
                <w:rFonts w:hint="eastAsia"/>
                <w:bCs w:val="0"/>
                <w:color w:val="000000" w:themeColor="text1"/>
                <w:spacing w:val="0"/>
                <w:szCs w:val="21"/>
                <w:lang w:val="en-US" w:eastAsia="zh-CN"/>
                <w14:textFill>
                  <w14:solidFill>
                    <w14:schemeClr w14:val="tx1"/>
                  </w14:solidFill>
                </w14:textFill>
              </w:rPr>
              <w:t>但未形成顾客满意度分析报告。已交流。</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color w:val="auto"/>
              </w:rPr>
            </w:pPr>
            <w:r>
              <w:rPr>
                <w:rFonts w:hint="eastAsia"/>
                <w:color w:val="auto"/>
                <w:szCs w:val="21"/>
              </w:rPr>
              <w:t>分析与评价</w:t>
            </w:r>
          </w:p>
        </w:tc>
        <w:tc>
          <w:tcPr>
            <w:tcW w:w="960" w:type="dxa"/>
            <w:vAlign w:val="center"/>
          </w:tcPr>
          <w:p>
            <w:pPr>
              <w:rPr>
                <w:color w:val="auto"/>
                <w:szCs w:val="21"/>
              </w:rPr>
            </w:pPr>
            <w:r>
              <w:rPr>
                <w:rFonts w:hint="eastAsia"/>
                <w:color w:val="auto"/>
                <w:szCs w:val="21"/>
              </w:rPr>
              <w:t>Q9.1.3</w:t>
            </w:r>
          </w:p>
          <w:p>
            <w:pPr>
              <w:rPr>
                <w:color w:val="auto"/>
              </w:rPr>
            </w:pPr>
          </w:p>
        </w:tc>
        <w:tc>
          <w:tcPr>
            <w:tcW w:w="10925" w:type="dxa"/>
            <w:vAlign w:val="center"/>
          </w:tcPr>
          <w:p>
            <w:pPr>
              <w:rPr>
                <w:color w:val="auto"/>
              </w:rPr>
            </w:pPr>
            <w:r>
              <w:rPr>
                <w:rFonts w:hint="eastAsia"/>
                <w:color w:val="auto"/>
              </w:rPr>
              <w:t>公司制定《数据分析控制程序》，收集和分析适当的数据，评价公司管理体系的适宜性和有效性，充分识别可以改进的机会</w:t>
            </w:r>
          </w:p>
          <w:p>
            <w:pPr>
              <w:pStyle w:val="2"/>
              <w:rPr>
                <w:color w:val="auto"/>
              </w:rPr>
            </w:pPr>
            <w:r>
              <w:rPr>
                <w:rFonts w:hint="eastAsia"/>
                <w:color w:val="auto"/>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66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color w:val="auto"/>
                <w:szCs w:val="21"/>
              </w:rPr>
            </w:pPr>
            <w:r>
              <w:rPr>
                <w:rFonts w:hint="eastAsia"/>
                <w:color w:val="auto"/>
                <w:szCs w:val="21"/>
              </w:rPr>
              <w:t>不符合和纠正措施</w:t>
            </w:r>
          </w:p>
          <w:p>
            <w:pPr>
              <w:rPr>
                <w:color w:val="auto"/>
              </w:rPr>
            </w:pPr>
            <w:r>
              <w:rPr>
                <w:rFonts w:hint="eastAsia"/>
                <w:color w:val="auto"/>
                <w:szCs w:val="21"/>
              </w:rPr>
              <w:t>事件调查、不符合、纠正措施和预防措施</w:t>
            </w:r>
          </w:p>
        </w:tc>
        <w:tc>
          <w:tcPr>
            <w:tcW w:w="960" w:type="dxa"/>
            <w:vAlign w:val="center"/>
          </w:tcPr>
          <w:p>
            <w:pPr>
              <w:rPr>
                <w:rFonts w:hint="eastAsia" w:eastAsia="宋体"/>
                <w:color w:val="auto"/>
                <w:szCs w:val="21"/>
                <w:lang w:eastAsia="zh-CN"/>
              </w:rPr>
            </w:pPr>
            <w:r>
              <w:rPr>
                <w:rFonts w:hint="eastAsia"/>
                <w:color w:val="auto"/>
                <w:szCs w:val="21"/>
                <w:lang w:eastAsia="zh-CN"/>
              </w:rPr>
              <w:t>QEO</w:t>
            </w:r>
          </w:p>
          <w:p>
            <w:pPr>
              <w:rPr>
                <w:color w:val="auto"/>
                <w:szCs w:val="21"/>
              </w:rPr>
            </w:pPr>
            <w:r>
              <w:rPr>
                <w:color w:val="auto"/>
                <w:szCs w:val="21"/>
              </w:rPr>
              <w:t>10.2</w:t>
            </w:r>
          </w:p>
          <w:p>
            <w:pPr>
              <w:pStyle w:val="2"/>
              <w:rPr>
                <w:color w:val="auto"/>
              </w:rPr>
            </w:pPr>
          </w:p>
        </w:tc>
        <w:tc>
          <w:tcPr>
            <w:tcW w:w="10925" w:type="dxa"/>
            <w:vAlign w:val="center"/>
          </w:tcPr>
          <w:p>
            <w:pPr>
              <w:ind w:firstLine="420" w:firstLineChars="200"/>
              <w:rPr>
                <w:color w:val="auto"/>
                <w:szCs w:val="21"/>
              </w:rPr>
            </w:pPr>
            <w:r>
              <w:rPr>
                <w:rFonts w:hint="eastAsia"/>
                <w:color w:val="auto"/>
                <w:szCs w:val="21"/>
              </w:rPr>
              <w:t>企业通过过程的监视和测量、绩效考核、内审、管理评审等方式和机制，确保质量管理制度有效执行。</w:t>
            </w:r>
          </w:p>
          <w:p>
            <w:pPr>
              <w:ind w:firstLine="420" w:firstLineChars="200"/>
              <w:rPr>
                <w:color w:val="auto"/>
                <w:szCs w:val="21"/>
              </w:rPr>
            </w:pPr>
            <w:r>
              <w:rPr>
                <w:rFonts w:hint="eastAsia"/>
                <w:color w:val="auto"/>
                <w:szCs w:val="21"/>
              </w:rPr>
              <w:t>企业经过策划，采用对产品的监视和测量，对不合格品控制等来证实产品的符合性。</w:t>
            </w:r>
          </w:p>
          <w:p>
            <w:pPr>
              <w:ind w:firstLine="420" w:firstLineChars="200"/>
              <w:rPr>
                <w:color w:val="auto"/>
                <w:szCs w:val="21"/>
              </w:rPr>
            </w:pPr>
            <w:r>
              <w:rPr>
                <w:rFonts w:hint="eastAsia"/>
                <w:color w:val="auto"/>
                <w:szCs w:val="21"/>
              </w:rPr>
              <w:t xml:space="preserve">企业制定《不符合控制程序》、《事件报告、调查与处理程序》、《改进控制程序》等，通过分析实际存在的或潜在的不符合的原因，制定纠正和预防措施，并验证其效果，以防止不符合的发生／再发生，实现持续改进绩效的目的。对内审中的不符合，采取了纠正措施，并验证； </w:t>
            </w:r>
          </w:p>
          <w:p>
            <w:pPr>
              <w:ind w:firstLine="420" w:firstLineChars="200"/>
              <w:rPr>
                <w:color w:val="auto"/>
                <w:szCs w:val="21"/>
              </w:rPr>
            </w:pPr>
            <w:r>
              <w:rPr>
                <w:rFonts w:hint="eastAsia"/>
                <w:color w:val="auto"/>
                <w:szCs w:val="21"/>
              </w:rPr>
              <w:t>为保证公司职业健康安全管理体系的有效运行，通过对安全事件的调查处理，以确保管理体系运行的有效性。</w:t>
            </w:r>
          </w:p>
          <w:p>
            <w:pPr>
              <w:ind w:firstLine="420" w:firstLineChars="200"/>
              <w:rPr>
                <w:color w:val="auto"/>
                <w:szCs w:val="21"/>
              </w:rPr>
            </w:pPr>
            <w:r>
              <w:rPr>
                <w:rFonts w:hint="eastAsia"/>
                <w:color w:val="auto"/>
                <w:szCs w:val="21"/>
              </w:rPr>
              <w:t>经查在公司正常经营活动中，出现了轻微不符合，部门已经采取纠正和纠正措施，经验证纠正措施有效。</w:t>
            </w:r>
          </w:p>
          <w:p>
            <w:pPr>
              <w:ind w:firstLine="420" w:firstLineChars="200"/>
              <w:rPr>
                <w:color w:val="auto"/>
                <w:szCs w:val="21"/>
              </w:rPr>
            </w:pPr>
            <w:r>
              <w:rPr>
                <w:rFonts w:hint="eastAsia"/>
                <w:color w:val="auto"/>
                <w:szCs w:val="21"/>
              </w:rPr>
              <w:t>公司研发及物业管理活动未发生过环境、安全等事故。</w:t>
            </w:r>
          </w:p>
          <w:p>
            <w:pPr>
              <w:pStyle w:val="2"/>
              <w:rPr>
                <w:bCs w:val="0"/>
                <w:color w:val="auto"/>
                <w:spacing w:val="0"/>
                <w:szCs w:val="21"/>
              </w:rPr>
            </w:pPr>
            <w:r>
              <w:rPr>
                <w:rFonts w:hint="eastAsia"/>
                <w:color w:val="auto"/>
              </w:rPr>
              <w:t xml:space="preserve"> </w:t>
            </w:r>
            <w:r>
              <w:rPr>
                <w:color w:val="auto"/>
              </w:rPr>
              <w:t xml:space="preserve">  </w:t>
            </w:r>
            <w:r>
              <w:rPr>
                <w:rFonts w:hint="eastAsia"/>
                <w:bCs w:val="0"/>
                <w:color w:val="auto"/>
                <w:spacing w:val="0"/>
                <w:szCs w:val="21"/>
              </w:rPr>
              <w:t>查持续改进：</w:t>
            </w:r>
          </w:p>
          <w:p>
            <w:pPr>
              <w:pStyle w:val="2"/>
              <w:ind w:firstLine="420" w:firstLineChars="200"/>
              <w:rPr>
                <w:bCs w:val="0"/>
                <w:color w:val="auto"/>
                <w:spacing w:val="0"/>
                <w:szCs w:val="21"/>
              </w:rPr>
            </w:pPr>
            <w:r>
              <w:rPr>
                <w:rFonts w:hint="eastAsia"/>
                <w:bCs w:val="0"/>
                <w:color w:val="auto"/>
                <w:spacing w:val="0"/>
                <w:szCs w:val="21"/>
              </w:rPr>
              <w:t>a. 通过管理体系运行，管理方针、目标的实施，内审、管理评审进行持续改进；</w:t>
            </w:r>
          </w:p>
          <w:p>
            <w:pPr>
              <w:pStyle w:val="2"/>
              <w:ind w:firstLine="420" w:firstLineChars="200"/>
              <w:rPr>
                <w:bCs w:val="0"/>
                <w:color w:val="auto"/>
                <w:spacing w:val="0"/>
                <w:szCs w:val="21"/>
              </w:rPr>
            </w:pPr>
            <w:r>
              <w:rPr>
                <w:rFonts w:hint="eastAsia"/>
                <w:bCs w:val="0"/>
                <w:color w:val="auto"/>
                <w:spacing w:val="0"/>
                <w:szCs w:val="21"/>
              </w:rPr>
              <w:t>b. 通过数据分析、纠正、预防措施实施达到持续改进；</w:t>
            </w:r>
          </w:p>
          <w:p>
            <w:pPr>
              <w:pStyle w:val="2"/>
              <w:ind w:firstLine="420" w:firstLineChars="200"/>
              <w:rPr>
                <w:bCs w:val="0"/>
                <w:color w:val="auto"/>
                <w:spacing w:val="0"/>
                <w:szCs w:val="21"/>
              </w:rPr>
            </w:pPr>
            <w:r>
              <w:rPr>
                <w:rFonts w:hint="eastAsia"/>
                <w:bCs w:val="0"/>
                <w:color w:val="auto"/>
                <w:spacing w:val="0"/>
                <w:szCs w:val="21"/>
              </w:rPr>
              <w:t>c. 通过顾客满意度调查，改进、提高产品质量，满足顾客需求，达到持续改进的目的。</w:t>
            </w:r>
          </w:p>
          <w:p>
            <w:pPr>
              <w:pStyle w:val="2"/>
              <w:ind w:firstLine="420" w:firstLineChars="200"/>
              <w:rPr>
                <w:color w:val="auto"/>
              </w:rPr>
            </w:pPr>
            <w:r>
              <w:rPr>
                <w:rFonts w:hint="eastAsia"/>
                <w:bCs w:val="0"/>
                <w:color w:val="auto"/>
                <w:spacing w:val="0"/>
                <w:szCs w:val="21"/>
              </w:rPr>
              <w:t>管理评审提出改进措施正在实施过程中。</w:t>
            </w:r>
          </w:p>
        </w:tc>
        <w:tc>
          <w:tcPr>
            <w:tcW w:w="664" w:type="dxa"/>
          </w:tcPr>
          <w:p>
            <w:pPr>
              <w:rPr>
                <w:rFonts w:eastAsia="楷体"/>
                <w:color w:val="FF0000"/>
              </w:rPr>
            </w:pPr>
          </w:p>
        </w:tc>
      </w:tr>
    </w:tbl>
    <w:p>
      <w:pPr>
        <w:rPr>
          <w:color w:val="FF0000"/>
        </w:rPr>
      </w:pPr>
      <w:r>
        <w:rPr>
          <w:color w:val="FF0000"/>
        </w:rPr>
        <w:ptab w:relativeTo="margin" w:alignment="center" w:leader="none"/>
      </w:r>
    </w:p>
    <w:p>
      <w:pPr>
        <w:pStyle w:val="8"/>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4CEE4"/>
    <w:multiLevelType w:val="singleLevel"/>
    <w:tmpl w:val="3074CEE4"/>
    <w:lvl w:ilvl="0" w:tentative="0">
      <w:start w:val="1"/>
      <w:numFmt w:val="decimal"/>
      <w:lvlText w:val="%1."/>
      <w:lvlJc w:val="left"/>
      <w:pPr>
        <w:tabs>
          <w:tab w:val="left" w:pos="312"/>
        </w:tabs>
      </w:pPr>
    </w:lvl>
  </w:abstractNum>
  <w:abstractNum w:abstractNumId="1">
    <w:nsid w:val="50A5C7FC"/>
    <w:multiLevelType w:val="singleLevel"/>
    <w:tmpl w:val="50A5C7FC"/>
    <w:lvl w:ilvl="0" w:tentative="0">
      <w:start w:val="1"/>
      <w:numFmt w:val="decimal"/>
      <w:lvlText w:val="%1"/>
      <w:lvlJc w:val="left"/>
    </w:lvl>
  </w:abstractNum>
  <w:abstractNum w:abstractNumId="2">
    <w:nsid w:val="7D62BD6A"/>
    <w:multiLevelType w:val="singleLevel"/>
    <w:tmpl w:val="7D62BD6A"/>
    <w:lvl w:ilvl="0" w:tentative="0">
      <w:start w:val="1"/>
      <w:numFmt w:val="decimal"/>
      <w:lvlText w:val="%1."/>
      <w:lvlJc w:val="left"/>
      <w:pPr>
        <w:tabs>
          <w:tab w:val="left" w:pos="312"/>
        </w:tabs>
      </w:pPr>
    </w:lvl>
  </w:abstractNum>
  <w:abstractNum w:abstractNumId="3">
    <w:nsid w:val="7FDEE28D"/>
    <w:multiLevelType w:val="singleLevel"/>
    <w:tmpl w:val="7FDEE28D"/>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E6B5E"/>
    <w:rsid w:val="00226197"/>
    <w:rsid w:val="002E1F88"/>
    <w:rsid w:val="00322611"/>
    <w:rsid w:val="00337922"/>
    <w:rsid w:val="00340867"/>
    <w:rsid w:val="00380837"/>
    <w:rsid w:val="003A198A"/>
    <w:rsid w:val="00410914"/>
    <w:rsid w:val="00464DDE"/>
    <w:rsid w:val="00470352"/>
    <w:rsid w:val="00536930"/>
    <w:rsid w:val="005528C2"/>
    <w:rsid w:val="00564E53"/>
    <w:rsid w:val="00587BAD"/>
    <w:rsid w:val="005A4840"/>
    <w:rsid w:val="0060324D"/>
    <w:rsid w:val="00644FE2"/>
    <w:rsid w:val="00662A0A"/>
    <w:rsid w:val="00674B11"/>
    <w:rsid w:val="0067640C"/>
    <w:rsid w:val="006E678B"/>
    <w:rsid w:val="007757F3"/>
    <w:rsid w:val="007E6AEB"/>
    <w:rsid w:val="008973EE"/>
    <w:rsid w:val="00971600"/>
    <w:rsid w:val="00976228"/>
    <w:rsid w:val="009973B4"/>
    <w:rsid w:val="009C28C1"/>
    <w:rsid w:val="009E5A60"/>
    <w:rsid w:val="009F7EED"/>
    <w:rsid w:val="00A02F21"/>
    <w:rsid w:val="00A61BC9"/>
    <w:rsid w:val="00AB2B25"/>
    <w:rsid w:val="00AF0AAB"/>
    <w:rsid w:val="00B6150E"/>
    <w:rsid w:val="00B95A05"/>
    <w:rsid w:val="00BB0BC9"/>
    <w:rsid w:val="00BC6844"/>
    <w:rsid w:val="00BF597E"/>
    <w:rsid w:val="00C435A4"/>
    <w:rsid w:val="00C5177A"/>
    <w:rsid w:val="00C51A36"/>
    <w:rsid w:val="00C55228"/>
    <w:rsid w:val="00CD278B"/>
    <w:rsid w:val="00CE315A"/>
    <w:rsid w:val="00D06F59"/>
    <w:rsid w:val="00D201B7"/>
    <w:rsid w:val="00D8388C"/>
    <w:rsid w:val="00DF2EA5"/>
    <w:rsid w:val="00E46343"/>
    <w:rsid w:val="00E954C4"/>
    <w:rsid w:val="00EB0164"/>
    <w:rsid w:val="00ED0F62"/>
    <w:rsid w:val="021A0D80"/>
    <w:rsid w:val="02B84719"/>
    <w:rsid w:val="02FA6253"/>
    <w:rsid w:val="032C3757"/>
    <w:rsid w:val="032D2792"/>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5C557D1"/>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A078D1"/>
    <w:rsid w:val="30D16CC5"/>
    <w:rsid w:val="31513A2D"/>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6D56DBC"/>
    <w:rsid w:val="49BA3960"/>
    <w:rsid w:val="4A0F666A"/>
    <w:rsid w:val="4B4B30DE"/>
    <w:rsid w:val="4BFA763C"/>
    <w:rsid w:val="4C4035AE"/>
    <w:rsid w:val="4DDC3C53"/>
    <w:rsid w:val="4F7F35B2"/>
    <w:rsid w:val="52B24340"/>
    <w:rsid w:val="56311B54"/>
    <w:rsid w:val="58147D8D"/>
    <w:rsid w:val="5949498B"/>
    <w:rsid w:val="59A85EFD"/>
    <w:rsid w:val="5A3A2406"/>
    <w:rsid w:val="5D86343D"/>
    <w:rsid w:val="5DB12D14"/>
    <w:rsid w:val="5E031116"/>
    <w:rsid w:val="5EA12B9A"/>
    <w:rsid w:val="5EC928D3"/>
    <w:rsid w:val="5F425B73"/>
    <w:rsid w:val="5F5C48D2"/>
    <w:rsid w:val="5F6A1134"/>
    <w:rsid w:val="5F8E191F"/>
    <w:rsid w:val="5F9641CD"/>
    <w:rsid w:val="628D2779"/>
    <w:rsid w:val="628D5F03"/>
    <w:rsid w:val="64F43146"/>
    <w:rsid w:val="654A5507"/>
    <w:rsid w:val="658C10F3"/>
    <w:rsid w:val="65CA104B"/>
    <w:rsid w:val="66356363"/>
    <w:rsid w:val="66550182"/>
    <w:rsid w:val="66972AAF"/>
    <w:rsid w:val="677E4DCB"/>
    <w:rsid w:val="68BB08C9"/>
    <w:rsid w:val="6A4140D3"/>
    <w:rsid w:val="6A5D69B2"/>
    <w:rsid w:val="6A7021FA"/>
    <w:rsid w:val="6C093A05"/>
    <w:rsid w:val="6DA65F1D"/>
    <w:rsid w:val="6E031C73"/>
    <w:rsid w:val="6E116960"/>
    <w:rsid w:val="6E6B6A6E"/>
    <w:rsid w:val="6EE8797B"/>
    <w:rsid w:val="6FD51919"/>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420"/>
      <w:jc w:val="left"/>
    </w:pPr>
    <w:rPr>
      <w:rFonts w:eastAsia="仿宋_GB2312"/>
      <w:color w:val="000000"/>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1892</Words>
  <Characters>10788</Characters>
  <Lines>89</Lines>
  <Paragraphs>25</Paragraphs>
  <TotalTime>10</TotalTime>
  <ScaleCrop>false</ScaleCrop>
  <LinksUpToDate>false</LinksUpToDate>
  <CharactersWithSpaces>12655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thinkpad</cp:lastModifiedBy>
  <dcterms:modified xsi:type="dcterms:W3CDTF">2021-04-30T12:40:08Z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659F84122C304096AAF8D197A44BC998</vt:lpwstr>
  </property>
</Properties>
</file>