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0284-2019-QE</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成都黄氏漆业有限公司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梁帅</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16.02.04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成都黄氏漆业有限公司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成都市郫县成都现代工业港北片区港中路9号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611730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成都市郫县成都现代工业港北片区港中路9号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611730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卢道宽</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028-87881012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黄茂林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卢道宽</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涂料、胶粘剂、墙体保温材料（中空玻化微珠）的生产（需资质许可除外）</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12.03.00;12.05.02;14.02.01;16.02.05</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