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黄氏漆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2.03.00;12.05.02;14.02.01;16.02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