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重庆沃达通信信息有限公司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21501-2025-EcEO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重庆市渝中区枇杷山正街136号10楼1012室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重庆市渝北区空港大道青麓雅园7栋1单元6-2</w:t>
            </w:r>
          </w:p>
          <w:p w:rsidR="00E12FF5">
            <w:r>
              <w:rPr>
                <w:rFonts w:hint="eastAsia"/>
                <w:sz w:val="21"/>
                <w:szCs w:val="21"/>
              </w:rPr>
              <w:t>2023年渝北分公司两江御园四期全IP及信息化新安装工程 重庆渝北区龙兴镇绿城.两江御园</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邹杰</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13110132116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1695597993@qq.com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2025年10月11日 13:30至2025年10月14日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7.0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E:资质范围内通信工程施工总承包、电子与智能化工程专业承包所涉及场所的相关环境管理活动</w:t>
            </w:r>
          </w:p>
          <w:p>
            <w:pPr>
              <w:tabs>
                <w:tab w:val="left" w:pos="0"/>
              </w:tabs>
              <w:jc w:val="left"/>
              <w:rPr>
                <w:rFonts w:hint="eastAsia"/>
                <w:sz w:val="21"/>
                <w:szCs w:val="21"/>
              </w:rPr>
            </w:pPr>
            <w:r>
              <w:rPr>
                <w:rFonts w:hint="eastAsia"/>
                <w:sz w:val="21"/>
                <w:szCs w:val="21"/>
              </w:rPr>
              <w:t>O:资质范围内通信工程施工总承包、电子与智能化工程专业承包所涉及场所的相关职业健康安全管理活动</w:t>
            </w:r>
          </w:p>
          <w:p>
            <w:pPr>
              <w:tabs>
                <w:tab w:val="left" w:pos="0"/>
              </w:tabs>
              <w:jc w:val="left"/>
              <w:rPr>
                <w:rFonts w:hint="eastAsia"/>
                <w:sz w:val="21"/>
                <w:szCs w:val="21"/>
              </w:rPr>
            </w:pPr>
            <w:r>
              <w:rPr>
                <w:rFonts w:hint="eastAsia"/>
                <w:sz w:val="21"/>
                <w:szCs w:val="21"/>
              </w:rPr>
              <w:t>Q:资质范围内通信工程施工总承包、电子与智能化工程专业承包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E:28.04.02,28.07.01,O:28.04.02,28.07.01,EC:28.04.02,28.07.01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2025-N1OHSMS-4093634</w:t>
            </w:r>
          </w:p>
        </w:tc>
        <w:tc>
          <w:tcPr>
            <w:tcW w:w="3684" w:type="dxa"/>
            <w:gridSpan w:val="9"/>
            <w:vAlign w:val="center"/>
          </w:tcPr>
          <w:p w:rsidR="00E12FF5">
            <w:pPr>
              <w:jc w:val="center"/>
              <w:rPr>
                <w:sz w:val="21"/>
                <w:szCs w:val="21"/>
              </w:rPr>
            </w:pPr>
            <w:r>
              <w:t>28.04.02,28.07.01</w:t>
            </w:r>
          </w:p>
        </w:tc>
        <w:tc>
          <w:tcPr>
            <w:tcW w:w="1560" w:type="dxa"/>
            <w:gridSpan w:val="2"/>
            <w:vAlign w:val="center"/>
          </w:tcPr>
          <w:p w:rsidR="00E12FF5">
            <w:pPr>
              <w:jc w:val="center"/>
              <w:rPr>
                <w:sz w:val="21"/>
                <w:szCs w:val="21"/>
              </w:rPr>
            </w:pPr>
            <w:bookmarkStart w:id="11" w:name="_GoBack"/>
            <w:bookmarkEnd w:id="11"/>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2024-N1EMS-4093634</w:t>
            </w:r>
          </w:p>
        </w:tc>
        <w:tc>
          <w:tcPr>
            <w:tcW w:w="3684" w:type="dxa"/>
            <w:gridSpan w:val="9"/>
            <w:vAlign w:val="center"/>
          </w:tcPr>
          <w:p>
            <w:pPr>
              <w:jc w:val="center"/>
            </w:pPr>
            <w:r>
              <w:t>28.04.02,28.07.01</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2023-N1QMS-4093634</w:t>
            </w:r>
          </w:p>
        </w:tc>
        <w:tc>
          <w:tcPr>
            <w:tcW w:w="3684" w:type="dxa"/>
            <w:gridSpan w:val="9"/>
            <w:vAlign w:val="center"/>
          </w:tcPr>
          <w:p>
            <w:pPr>
              <w:jc w:val="center"/>
            </w:pPr>
            <w:r>
              <w:t>28.04.02,28.07.01</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2025-N1OHSMS-1407731</w:t>
            </w:r>
          </w:p>
        </w:tc>
        <w:tc>
          <w:tcPr>
            <w:tcW w:w="3684" w:type="dxa"/>
            <w:gridSpan w:val="9"/>
            <w:vAlign w:val="center"/>
          </w:tcPr>
          <w:p>
            <w:pPr>
              <w:jc w:val="center"/>
            </w:pPr>
            <w:r>
              <w:t>28.04.02,28.07.01</w:t>
            </w:r>
          </w:p>
        </w:tc>
        <w:tc>
          <w:tcPr>
            <w:tcW w:w="1560" w:type="dxa"/>
            <w:gridSpan w:val="2"/>
            <w:vAlign w:val="center"/>
          </w:tcPr>
          <w:p>
            <w:pPr>
              <w:jc w:val="center"/>
            </w:pPr>
            <w:r>
              <w:t>15002818298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2025-N1EMS-1407731</w:t>
            </w:r>
          </w:p>
        </w:tc>
        <w:tc>
          <w:tcPr>
            <w:tcW w:w="3684" w:type="dxa"/>
            <w:gridSpan w:val="9"/>
            <w:vAlign w:val="center"/>
          </w:tcPr>
          <w:p>
            <w:pPr>
              <w:jc w:val="center"/>
            </w:pPr>
            <w:r>
              <w:t>28.04.02,28.07.01</w:t>
            </w:r>
          </w:p>
        </w:tc>
        <w:tc>
          <w:tcPr>
            <w:tcW w:w="1560" w:type="dxa"/>
            <w:gridSpan w:val="2"/>
            <w:vAlign w:val="center"/>
          </w:tcPr>
          <w:p>
            <w:pPr>
              <w:jc w:val="center"/>
            </w:pPr>
            <w:r>
              <w:t>15002818298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2025-N1QMS-1407731</w:t>
            </w:r>
          </w:p>
        </w:tc>
        <w:tc>
          <w:tcPr>
            <w:tcW w:w="3684" w:type="dxa"/>
            <w:gridSpan w:val="9"/>
            <w:vAlign w:val="center"/>
          </w:tcPr>
          <w:p>
            <w:pPr>
              <w:jc w:val="center"/>
            </w:pPr>
            <w:r>
              <w:t>28.04.02,28.07.01</w:t>
            </w:r>
          </w:p>
        </w:tc>
        <w:tc>
          <w:tcPr>
            <w:tcW w:w="1560" w:type="dxa"/>
            <w:gridSpan w:val="2"/>
            <w:vAlign w:val="center"/>
          </w:tcPr>
          <w:p>
            <w:pPr>
              <w:jc w:val="center"/>
            </w:pPr>
            <w:r>
              <w:t>15002818298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2025-09-29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2382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87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